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5576" w14:textId="595EC9D6" w:rsidR="005C2013" w:rsidRDefault="005C2013" w:rsidP="005C2013">
      <w:pPr>
        <w:jc w:val="center"/>
        <w:rPr>
          <w:sz w:val="28"/>
          <w:szCs w:val="28"/>
        </w:rPr>
      </w:pPr>
      <w:r w:rsidRPr="005C2013">
        <w:rPr>
          <w:sz w:val="28"/>
          <w:szCs w:val="28"/>
        </w:rPr>
        <w:t xml:space="preserve">Minutes of the </w:t>
      </w:r>
      <w:r>
        <w:rPr>
          <w:sz w:val="28"/>
          <w:szCs w:val="28"/>
        </w:rPr>
        <w:t>Council meeting held on:</w:t>
      </w:r>
    </w:p>
    <w:p w14:paraId="6B746202" w14:textId="07472EF3" w:rsidR="005C2013" w:rsidRDefault="005C2013" w:rsidP="005C2013">
      <w:pPr>
        <w:jc w:val="center"/>
        <w:rPr>
          <w:b/>
          <w:bCs/>
          <w:sz w:val="32"/>
          <w:szCs w:val="32"/>
        </w:rPr>
      </w:pPr>
      <w:r>
        <w:rPr>
          <w:b/>
          <w:bCs/>
          <w:sz w:val="32"/>
          <w:szCs w:val="32"/>
        </w:rPr>
        <w:t xml:space="preserve">Wednesday </w:t>
      </w:r>
      <w:r w:rsidR="00770D29">
        <w:rPr>
          <w:b/>
          <w:bCs/>
          <w:sz w:val="32"/>
          <w:szCs w:val="32"/>
        </w:rPr>
        <w:t>18</w:t>
      </w:r>
      <w:r w:rsidR="00770D29" w:rsidRPr="00770D29">
        <w:rPr>
          <w:b/>
          <w:bCs/>
          <w:sz w:val="32"/>
          <w:szCs w:val="32"/>
          <w:vertAlign w:val="superscript"/>
        </w:rPr>
        <w:t>th</w:t>
      </w:r>
      <w:r w:rsidR="00770D29">
        <w:rPr>
          <w:b/>
          <w:bCs/>
          <w:sz w:val="32"/>
          <w:szCs w:val="32"/>
        </w:rPr>
        <w:t xml:space="preserve"> January 2023</w:t>
      </w:r>
      <w:r>
        <w:rPr>
          <w:b/>
          <w:bCs/>
          <w:sz w:val="32"/>
          <w:szCs w:val="32"/>
        </w:rPr>
        <w:t xml:space="preserve"> at 6.30pm</w:t>
      </w:r>
    </w:p>
    <w:p w14:paraId="3AD5C539" w14:textId="55763CCE" w:rsidR="006C71EC" w:rsidRPr="006C71EC" w:rsidRDefault="006C71EC" w:rsidP="005C2013">
      <w:pPr>
        <w:jc w:val="center"/>
        <w:rPr>
          <w:sz w:val="32"/>
          <w:szCs w:val="32"/>
        </w:rPr>
      </w:pPr>
      <w:r w:rsidRPr="006C71EC">
        <w:rPr>
          <w:sz w:val="28"/>
          <w:szCs w:val="28"/>
        </w:rPr>
        <w:t>In Udimore Community Hall</w:t>
      </w:r>
      <w:r>
        <w:rPr>
          <w:sz w:val="32"/>
          <w:szCs w:val="32"/>
        </w:rPr>
        <w:t>.</w:t>
      </w:r>
    </w:p>
    <w:p w14:paraId="533B5418" w14:textId="53FB3660" w:rsidR="006C71EC" w:rsidRDefault="006C71EC" w:rsidP="005C2013">
      <w:pPr>
        <w:jc w:val="center"/>
        <w:rPr>
          <w:b/>
          <w:bCs/>
          <w:sz w:val="32"/>
          <w:szCs w:val="32"/>
        </w:rPr>
      </w:pPr>
    </w:p>
    <w:p w14:paraId="009D00D1" w14:textId="032B0AEC" w:rsidR="005C2013" w:rsidRDefault="005C2013" w:rsidP="005C2013">
      <w:pPr>
        <w:rPr>
          <w:sz w:val="24"/>
          <w:szCs w:val="24"/>
        </w:rPr>
      </w:pPr>
    </w:p>
    <w:p w14:paraId="1C65BA60" w14:textId="53FCB19D" w:rsidR="00326CC6" w:rsidRDefault="005C2013" w:rsidP="00B65D4A">
      <w:pPr>
        <w:ind w:left="720"/>
        <w:rPr>
          <w:b/>
          <w:bCs/>
          <w:sz w:val="24"/>
          <w:szCs w:val="24"/>
        </w:rPr>
      </w:pPr>
      <w:r w:rsidRPr="00B65D4A">
        <w:rPr>
          <w:b/>
          <w:bCs/>
          <w:sz w:val="24"/>
          <w:szCs w:val="24"/>
        </w:rPr>
        <w:t>Present:</w:t>
      </w:r>
      <w:r>
        <w:rPr>
          <w:sz w:val="24"/>
          <w:szCs w:val="24"/>
        </w:rPr>
        <w:t xml:space="preserve"> </w:t>
      </w:r>
      <w:r w:rsidR="00846133">
        <w:rPr>
          <w:sz w:val="24"/>
          <w:szCs w:val="24"/>
        </w:rPr>
        <w:t xml:space="preserve"> Cllr. G. Quinnell</w:t>
      </w:r>
      <w:r w:rsidR="00F67EBE">
        <w:rPr>
          <w:sz w:val="24"/>
          <w:szCs w:val="24"/>
        </w:rPr>
        <w:t xml:space="preserve"> (Chair)</w:t>
      </w:r>
      <w:r w:rsidR="00846133">
        <w:rPr>
          <w:sz w:val="24"/>
          <w:szCs w:val="24"/>
        </w:rPr>
        <w:t xml:space="preserve">, </w:t>
      </w:r>
      <w:r w:rsidR="00F67EBE">
        <w:rPr>
          <w:sz w:val="24"/>
          <w:szCs w:val="24"/>
        </w:rPr>
        <w:t xml:space="preserve">Cllr. N. Anderson, </w:t>
      </w:r>
      <w:r w:rsidR="003445AF">
        <w:rPr>
          <w:sz w:val="24"/>
          <w:szCs w:val="24"/>
        </w:rPr>
        <w:t xml:space="preserve">Cllr. D.  </w:t>
      </w:r>
      <w:r w:rsidR="00A90648">
        <w:rPr>
          <w:sz w:val="24"/>
          <w:szCs w:val="24"/>
        </w:rPr>
        <w:t>Gibbs, Cllr</w:t>
      </w:r>
      <w:r w:rsidR="00C41F18">
        <w:rPr>
          <w:sz w:val="24"/>
          <w:szCs w:val="24"/>
        </w:rPr>
        <w:t xml:space="preserve">. </w:t>
      </w:r>
      <w:r w:rsidR="00DB2AA4">
        <w:rPr>
          <w:sz w:val="24"/>
          <w:szCs w:val="24"/>
        </w:rPr>
        <w:t>G. Rothery</w:t>
      </w:r>
      <w:r w:rsidR="00F67EBE">
        <w:rPr>
          <w:sz w:val="24"/>
          <w:szCs w:val="24"/>
        </w:rPr>
        <w:t xml:space="preserve"> and</w:t>
      </w:r>
      <w:r w:rsidR="00565C4C">
        <w:rPr>
          <w:sz w:val="24"/>
          <w:szCs w:val="24"/>
        </w:rPr>
        <w:t xml:space="preserve"> </w:t>
      </w:r>
      <w:r w:rsidR="003445AF">
        <w:rPr>
          <w:sz w:val="24"/>
          <w:szCs w:val="24"/>
        </w:rPr>
        <w:t xml:space="preserve">Dist. Cllr. N. Gordon </w:t>
      </w:r>
    </w:p>
    <w:p w14:paraId="52C7F412" w14:textId="5BEB4B33" w:rsidR="00DB2AA4" w:rsidRDefault="00DB2AA4" w:rsidP="0049072C">
      <w:pPr>
        <w:ind w:left="720"/>
        <w:rPr>
          <w:b/>
          <w:bCs/>
          <w:sz w:val="24"/>
          <w:szCs w:val="24"/>
        </w:rPr>
      </w:pPr>
    </w:p>
    <w:p w14:paraId="24C55D9D" w14:textId="739F7B1E" w:rsidR="00326CC6" w:rsidRPr="00326CC6" w:rsidRDefault="00326CC6" w:rsidP="00243504">
      <w:pPr>
        <w:pStyle w:val="ListParagraph"/>
        <w:numPr>
          <w:ilvl w:val="0"/>
          <w:numId w:val="30"/>
        </w:numPr>
        <w:rPr>
          <w:b/>
          <w:bCs/>
          <w:sz w:val="24"/>
          <w:szCs w:val="24"/>
        </w:rPr>
      </w:pPr>
      <w:r w:rsidRPr="00326CC6">
        <w:rPr>
          <w:b/>
          <w:bCs/>
          <w:sz w:val="24"/>
          <w:szCs w:val="24"/>
        </w:rPr>
        <w:t>Apologies</w:t>
      </w:r>
      <w:r>
        <w:rPr>
          <w:b/>
          <w:bCs/>
          <w:sz w:val="24"/>
          <w:szCs w:val="24"/>
        </w:rPr>
        <w:t>.</w:t>
      </w:r>
    </w:p>
    <w:p w14:paraId="4EFF21F2" w14:textId="1C8FFFE7" w:rsidR="00326CC6" w:rsidRPr="00326CC6" w:rsidRDefault="0049072C" w:rsidP="00326CC6">
      <w:pPr>
        <w:pStyle w:val="ListParagraph"/>
        <w:ind w:left="1080"/>
        <w:rPr>
          <w:b/>
          <w:bCs/>
          <w:sz w:val="24"/>
          <w:szCs w:val="24"/>
        </w:rPr>
      </w:pPr>
      <w:r>
        <w:rPr>
          <w:sz w:val="24"/>
          <w:szCs w:val="24"/>
        </w:rPr>
        <w:t>Apologies were received from</w:t>
      </w:r>
      <w:r w:rsidR="003445AF">
        <w:rPr>
          <w:sz w:val="24"/>
          <w:szCs w:val="24"/>
        </w:rPr>
        <w:t xml:space="preserve"> Cllr. R. Mair and Cty Cllr. Carl Maynard.</w:t>
      </w:r>
    </w:p>
    <w:p w14:paraId="55CB75DB" w14:textId="79753C81" w:rsidR="00B77CF5" w:rsidRDefault="00B77CF5" w:rsidP="005C2013">
      <w:pPr>
        <w:rPr>
          <w:sz w:val="24"/>
          <w:szCs w:val="24"/>
        </w:rPr>
      </w:pPr>
    </w:p>
    <w:p w14:paraId="219F1AEC" w14:textId="0243FAA9" w:rsidR="00B77CF5" w:rsidRDefault="00B77CF5" w:rsidP="00243504">
      <w:pPr>
        <w:pStyle w:val="ListParagraph"/>
        <w:numPr>
          <w:ilvl w:val="0"/>
          <w:numId w:val="30"/>
        </w:numPr>
        <w:rPr>
          <w:sz w:val="24"/>
          <w:szCs w:val="24"/>
        </w:rPr>
      </w:pPr>
      <w:r w:rsidRPr="00B77CF5">
        <w:rPr>
          <w:b/>
          <w:bCs/>
          <w:sz w:val="24"/>
          <w:szCs w:val="24"/>
        </w:rPr>
        <w:t>Disclosures of Interest</w:t>
      </w:r>
      <w:r>
        <w:rPr>
          <w:sz w:val="24"/>
          <w:szCs w:val="24"/>
        </w:rPr>
        <w:t>.</w:t>
      </w:r>
    </w:p>
    <w:p w14:paraId="4F7DFA27" w14:textId="143026C8" w:rsidR="00F67EBE" w:rsidRPr="003445AF" w:rsidRDefault="00B77CF5" w:rsidP="003445AF">
      <w:pPr>
        <w:pStyle w:val="ListParagraph"/>
        <w:ind w:left="1080"/>
        <w:rPr>
          <w:b/>
          <w:bCs/>
          <w:sz w:val="24"/>
          <w:szCs w:val="24"/>
        </w:rPr>
      </w:pPr>
      <w:r>
        <w:rPr>
          <w:sz w:val="24"/>
          <w:szCs w:val="24"/>
        </w:rPr>
        <w:t>There were n</w:t>
      </w:r>
      <w:r w:rsidR="003445AF">
        <w:rPr>
          <w:sz w:val="24"/>
          <w:szCs w:val="24"/>
        </w:rPr>
        <w:t>one.</w:t>
      </w:r>
    </w:p>
    <w:p w14:paraId="3FF89C2D" w14:textId="3F8C38F3" w:rsidR="00B77CF5" w:rsidRDefault="00B77CF5" w:rsidP="00B77CF5">
      <w:pPr>
        <w:pStyle w:val="ListParagraph"/>
        <w:ind w:left="1080"/>
        <w:rPr>
          <w:sz w:val="24"/>
          <w:szCs w:val="24"/>
        </w:rPr>
      </w:pPr>
    </w:p>
    <w:p w14:paraId="01718A83" w14:textId="2F130A30" w:rsidR="00B77CF5" w:rsidRPr="006F2A7D" w:rsidRDefault="00B77CF5" w:rsidP="00243504">
      <w:pPr>
        <w:pStyle w:val="ListParagraph"/>
        <w:numPr>
          <w:ilvl w:val="0"/>
          <w:numId w:val="30"/>
        </w:numPr>
        <w:rPr>
          <w:b/>
          <w:bCs/>
          <w:sz w:val="24"/>
          <w:szCs w:val="24"/>
        </w:rPr>
      </w:pPr>
      <w:r w:rsidRPr="00B77CF5">
        <w:rPr>
          <w:b/>
          <w:bCs/>
          <w:sz w:val="24"/>
          <w:szCs w:val="24"/>
        </w:rPr>
        <w:t>Re</w:t>
      </w:r>
      <w:r>
        <w:rPr>
          <w:b/>
          <w:bCs/>
          <w:sz w:val="24"/>
          <w:szCs w:val="24"/>
        </w:rPr>
        <w:t>ports from District and County Councillors.</w:t>
      </w:r>
      <w:r w:rsidR="00A90648">
        <w:rPr>
          <w:sz w:val="24"/>
          <w:szCs w:val="24"/>
        </w:rPr>
        <w:t xml:space="preserve"> </w:t>
      </w:r>
    </w:p>
    <w:p w14:paraId="087AADF4" w14:textId="47154981" w:rsidR="006F2A7D" w:rsidRPr="00A90648" w:rsidRDefault="006F2A7D" w:rsidP="006F2A7D">
      <w:pPr>
        <w:pStyle w:val="ListParagraph"/>
        <w:ind w:left="1080"/>
        <w:rPr>
          <w:b/>
          <w:bCs/>
          <w:sz w:val="24"/>
          <w:szCs w:val="24"/>
        </w:rPr>
      </w:pPr>
      <w:r>
        <w:rPr>
          <w:sz w:val="24"/>
          <w:szCs w:val="24"/>
        </w:rPr>
        <w:t>Cty. Cllr. Maynard had sent a written report which is attached at Appendix 1.</w:t>
      </w:r>
      <w:r w:rsidR="00380DEE">
        <w:rPr>
          <w:sz w:val="24"/>
          <w:szCs w:val="24"/>
        </w:rPr>
        <w:t xml:space="preserve"> Dist. Cllr. Neil Gordon reported that the Town Hall project was on </w:t>
      </w:r>
      <w:r w:rsidR="00355268">
        <w:rPr>
          <w:sz w:val="24"/>
          <w:szCs w:val="24"/>
        </w:rPr>
        <w:t>hold,</w:t>
      </w:r>
      <w:r w:rsidR="00380DEE">
        <w:rPr>
          <w:sz w:val="24"/>
          <w:szCs w:val="24"/>
        </w:rPr>
        <w:t xml:space="preserve"> and it was likely that the Council would need in the region of £2M from it’s reserves in the coming year.</w:t>
      </w:r>
    </w:p>
    <w:p w14:paraId="0DCE2959" w14:textId="77777777" w:rsidR="003445AF" w:rsidRDefault="003445AF" w:rsidP="00DA1922">
      <w:pPr>
        <w:pStyle w:val="ListParagraph"/>
        <w:ind w:left="1080"/>
        <w:rPr>
          <w:sz w:val="24"/>
          <w:szCs w:val="24"/>
        </w:rPr>
      </w:pPr>
    </w:p>
    <w:p w14:paraId="4753641B" w14:textId="3FA77B22" w:rsidR="00DA1922" w:rsidRDefault="00DA1922" w:rsidP="00243504">
      <w:pPr>
        <w:pStyle w:val="ListParagraph"/>
        <w:numPr>
          <w:ilvl w:val="0"/>
          <w:numId w:val="30"/>
        </w:numPr>
        <w:rPr>
          <w:sz w:val="24"/>
          <w:szCs w:val="24"/>
        </w:rPr>
      </w:pPr>
      <w:r>
        <w:rPr>
          <w:b/>
          <w:bCs/>
          <w:sz w:val="24"/>
          <w:szCs w:val="24"/>
        </w:rPr>
        <w:t>Minutes from the previous meeting.</w:t>
      </w:r>
    </w:p>
    <w:p w14:paraId="16EC0B2C" w14:textId="416E4F99" w:rsidR="00BE464F" w:rsidRDefault="006A6D3F" w:rsidP="00DA1922">
      <w:pPr>
        <w:pStyle w:val="ListParagraph"/>
        <w:ind w:left="1080"/>
        <w:rPr>
          <w:sz w:val="24"/>
          <w:szCs w:val="24"/>
        </w:rPr>
      </w:pPr>
      <w:r>
        <w:rPr>
          <w:sz w:val="24"/>
          <w:szCs w:val="24"/>
        </w:rPr>
        <w:t xml:space="preserve">The minutes of the </w:t>
      </w:r>
      <w:r w:rsidR="007B7E54">
        <w:rPr>
          <w:sz w:val="24"/>
          <w:szCs w:val="24"/>
        </w:rPr>
        <w:t xml:space="preserve">Full Council Meeting held on </w:t>
      </w:r>
      <w:r w:rsidR="00770D29">
        <w:rPr>
          <w:sz w:val="24"/>
          <w:szCs w:val="24"/>
        </w:rPr>
        <w:t>16</w:t>
      </w:r>
      <w:r w:rsidR="00770D29" w:rsidRPr="00770D29">
        <w:rPr>
          <w:sz w:val="24"/>
          <w:szCs w:val="24"/>
          <w:vertAlign w:val="superscript"/>
        </w:rPr>
        <w:t>th</w:t>
      </w:r>
      <w:r w:rsidR="00770D29">
        <w:rPr>
          <w:sz w:val="24"/>
          <w:szCs w:val="24"/>
        </w:rPr>
        <w:t xml:space="preserve"> November 2022</w:t>
      </w:r>
      <w:r w:rsidR="00D748D4">
        <w:rPr>
          <w:sz w:val="24"/>
          <w:szCs w:val="24"/>
        </w:rPr>
        <w:t xml:space="preserve"> were</w:t>
      </w:r>
      <w:r w:rsidR="007B7E54">
        <w:rPr>
          <w:sz w:val="24"/>
          <w:szCs w:val="24"/>
        </w:rPr>
        <w:t xml:space="preserve"> agreed.</w:t>
      </w:r>
    </w:p>
    <w:p w14:paraId="3A3F71EB" w14:textId="2F021119" w:rsidR="00DA1922" w:rsidRDefault="00DA1922" w:rsidP="00DA1922">
      <w:pPr>
        <w:pStyle w:val="ListParagraph"/>
        <w:ind w:left="1080"/>
        <w:rPr>
          <w:sz w:val="24"/>
          <w:szCs w:val="24"/>
        </w:rPr>
      </w:pPr>
    </w:p>
    <w:p w14:paraId="7D298E9E" w14:textId="77AF49ED" w:rsidR="00326CC6" w:rsidRDefault="003445AF" w:rsidP="00243504">
      <w:pPr>
        <w:pStyle w:val="ListParagraph"/>
        <w:numPr>
          <w:ilvl w:val="0"/>
          <w:numId w:val="30"/>
        </w:numPr>
        <w:rPr>
          <w:sz w:val="24"/>
          <w:szCs w:val="24"/>
        </w:rPr>
      </w:pPr>
      <w:r>
        <w:rPr>
          <w:b/>
          <w:bCs/>
          <w:sz w:val="24"/>
          <w:szCs w:val="24"/>
        </w:rPr>
        <w:t>H</w:t>
      </w:r>
      <w:r w:rsidR="00A90648">
        <w:rPr>
          <w:b/>
          <w:bCs/>
          <w:sz w:val="24"/>
          <w:szCs w:val="24"/>
        </w:rPr>
        <w:t>ighways</w:t>
      </w:r>
      <w:r w:rsidR="00DA1922" w:rsidRPr="00BE464F">
        <w:rPr>
          <w:b/>
          <w:bCs/>
          <w:sz w:val="24"/>
          <w:szCs w:val="24"/>
        </w:rPr>
        <w:t>.</w:t>
      </w:r>
    </w:p>
    <w:p w14:paraId="5E65A3A3" w14:textId="45FDA59B" w:rsidR="00FF1640" w:rsidRPr="00355268" w:rsidRDefault="00243504" w:rsidP="00243504">
      <w:pPr>
        <w:pStyle w:val="ListParagraph"/>
        <w:numPr>
          <w:ilvl w:val="1"/>
          <w:numId w:val="30"/>
        </w:numPr>
        <w:rPr>
          <w:b/>
          <w:bCs/>
          <w:sz w:val="24"/>
          <w:szCs w:val="24"/>
        </w:rPr>
      </w:pPr>
      <w:r>
        <w:rPr>
          <w:b/>
          <w:bCs/>
          <w:sz w:val="24"/>
          <w:szCs w:val="24"/>
        </w:rPr>
        <w:t>Potholes.</w:t>
      </w:r>
      <w:r w:rsidR="00355268">
        <w:rPr>
          <w:sz w:val="24"/>
          <w:szCs w:val="24"/>
        </w:rPr>
        <w:t xml:space="preserve"> Concern was expressed at the size of the pothole outside The Laurels.</w:t>
      </w:r>
    </w:p>
    <w:p w14:paraId="2EC70E5D" w14:textId="0F55A3FE" w:rsidR="00355268" w:rsidRPr="00355268" w:rsidRDefault="00355268" w:rsidP="00355268">
      <w:pPr>
        <w:pStyle w:val="ListParagraph"/>
        <w:ind w:left="1800"/>
        <w:rPr>
          <w:sz w:val="24"/>
          <w:szCs w:val="24"/>
        </w:rPr>
      </w:pPr>
      <w:r w:rsidRPr="00355268">
        <w:rPr>
          <w:sz w:val="24"/>
          <w:szCs w:val="24"/>
        </w:rPr>
        <w:t>(Clerks Note</w:t>
      </w:r>
      <w:r>
        <w:rPr>
          <w:sz w:val="24"/>
          <w:szCs w:val="24"/>
        </w:rPr>
        <w:t>: Reported on the Highways Site – Report A Problem)</w:t>
      </w:r>
    </w:p>
    <w:p w14:paraId="6141E8D2" w14:textId="1CE9517C" w:rsidR="009F6D4B" w:rsidRPr="00355268" w:rsidRDefault="00A90648" w:rsidP="004E752C">
      <w:pPr>
        <w:pStyle w:val="ListParagraph"/>
        <w:numPr>
          <w:ilvl w:val="1"/>
          <w:numId w:val="30"/>
        </w:numPr>
        <w:rPr>
          <w:b/>
          <w:bCs/>
          <w:sz w:val="24"/>
          <w:szCs w:val="24"/>
        </w:rPr>
      </w:pPr>
      <w:r w:rsidRPr="00355268">
        <w:rPr>
          <w:b/>
          <w:bCs/>
          <w:sz w:val="24"/>
          <w:szCs w:val="24"/>
        </w:rPr>
        <w:t>Bus Shelter.</w:t>
      </w:r>
      <w:r w:rsidR="009F6D4B" w:rsidRPr="00355268">
        <w:rPr>
          <w:b/>
          <w:bCs/>
          <w:sz w:val="24"/>
          <w:szCs w:val="24"/>
        </w:rPr>
        <w:t xml:space="preserve"> </w:t>
      </w:r>
      <w:r w:rsidR="00355268" w:rsidRPr="00355268">
        <w:rPr>
          <w:sz w:val="24"/>
          <w:szCs w:val="24"/>
        </w:rPr>
        <w:t>Clerk has asked Highways if they would remove the dangerous structure.</w:t>
      </w:r>
    </w:p>
    <w:p w14:paraId="044FDA5C" w14:textId="724D7335" w:rsidR="00355268" w:rsidRPr="00355268" w:rsidRDefault="00A90648" w:rsidP="00355268">
      <w:pPr>
        <w:pStyle w:val="ListParagraph"/>
        <w:numPr>
          <w:ilvl w:val="1"/>
          <w:numId w:val="30"/>
        </w:numPr>
        <w:rPr>
          <w:b/>
          <w:bCs/>
          <w:sz w:val="24"/>
          <w:szCs w:val="24"/>
        </w:rPr>
      </w:pPr>
      <w:r>
        <w:rPr>
          <w:b/>
          <w:bCs/>
          <w:sz w:val="24"/>
          <w:szCs w:val="24"/>
        </w:rPr>
        <w:t>Old Post House Edge.</w:t>
      </w:r>
      <w:r w:rsidR="00355268">
        <w:rPr>
          <w:sz w:val="24"/>
          <w:szCs w:val="24"/>
        </w:rPr>
        <w:t xml:space="preserve"> More drainage works are scheduled to be carried out shortly.</w:t>
      </w:r>
    </w:p>
    <w:p w14:paraId="574EB5D0" w14:textId="3A4EF00D" w:rsidR="00C35CDA" w:rsidRDefault="00A90648" w:rsidP="00FC33C0">
      <w:pPr>
        <w:pStyle w:val="ListParagraph"/>
        <w:numPr>
          <w:ilvl w:val="1"/>
          <w:numId w:val="30"/>
        </w:numPr>
        <w:rPr>
          <w:b/>
          <w:bCs/>
          <w:sz w:val="24"/>
          <w:szCs w:val="24"/>
        </w:rPr>
      </w:pPr>
      <w:r w:rsidRPr="00770D29">
        <w:rPr>
          <w:b/>
          <w:bCs/>
          <w:sz w:val="24"/>
          <w:szCs w:val="24"/>
        </w:rPr>
        <w:t>Dumb Womans Lane</w:t>
      </w:r>
      <w:r w:rsidR="00355268">
        <w:rPr>
          <w:b/>
          <w:bCs/>
          <w:sz w:val="24"/>
          <w:szCs w:val="24"/>
        </w:rPr>
        <w:t xml:space="preserve"> Verge and Drainage Works. </w:t>
      </w:r>
      <w:r w:rsidR="00355268">
        <w:rPr>
          <w:sz w:val="24"/>
          <w:szCs w:val="24"/>
        </w:rPr>
        <w:t>The Highway Steward had reported that they did not meet the criteria for action.</w:t>
      </w:r>
      <w:r w:rsidR="009F6D4B" w:rsidRPr="00770D29">
        <w:rPr>
          <w:b/>
          <w:bCs/>
          <w:sz w:val="24"/>
          <w:szCs w:val="24"/>
        </w:rPr>
        <w:t xml:space="preserve"> </w:t>
      </w:r>
    </w:p>
    <w:p w14:paraId="08092ACE" w14:textId="77777777" w:rsidR="00770D29" w:rsidRPr="00770D29" w:rsidRDefault="00770D29" w:rsidP="00770D29">
      <w:pPr>
        <w:pStyle w:val="ListParagraph"/>
        <w:ind w:left="1800"/>
        <w:rPr>
          <w:b/>
          <w:bCs/>
          <w:sz w:val="24"/>
          <w:szCs w:val="24"/>
        </w:rPr>
      </w:pPr>
    </w:p>
    <w:p w14:paraId="7CE29664" w14:textId="583EC7A9" w:rsidR="006C5F08" w:rsidRDefault="00FF1640" w:rsidP="00243504">
      <w:pPr>
        <w:pStyle w:val="ListParagraph"/>
        <w:numPr>
          <w:ilvl w:val="0"/>
          <w:numId w:val="30"/>
        </w:numPr>
        <w:rPr>
          <w:b/>
          <w:bCs/>
          <w:sz w:val="24"/>
          <w:szCs w:val="24"/>
        </w:rPr>
      </w:pPr>
      <w:r>
        <w:rPr>
          <w:b/>
          <w:bCs/>
          <w:sz w:val="24"/>
          <w:szCs w:val="24"/>
        </w:rPr>
        <w:t xml:space="preserve"> </w:t>
      </w:r>
      <w:r w:rsidR="006C5F08" w:rsidRPr="006C5F08">
        <w:rPr>
          <w:b/>
          <w:bCs/>
          <w:sz w:val="24"/>
          <w:szCs w:val="24"/>
        </w:rPr>
        <w:t>Pl</w:t>
      </w:r>
      <w:r w:rsidR="006C5F08">
        <w:rPr>
          <w:b/>
          <w:bCs/>
          <w:sz w:val="24"/>
          <w:szCs w:val="24"/>
        </w:rPr>
        <w:t>anning.</w:t>
      </w:r>
    </w:p>
    <w:p w14:paraId="214DC1B0" w14:textId="0509C9ED" w:rsidR="00565C4C" w:rsidRDefault="00565C4C" w:rsidP="00243504">
      <w:pPr>
        <w:pStyle w:val="ListParagraph"/>
        <w:numPr>
          <w:ilvl w:val="1"/>
          <w:numId w:val="30"/>
        </w:numPr>
        <w:rPr>
          <w:b/>
          <w:bCs/>
          <w:sz w:val="24"/>
          <w:szCs w:val="24"/>
        </w:rPr>
      </w:pPr>
      <w:r>
        <w:rPr>
          <w:b/>
          <w:bCs/>
          <w:sz w:val="24"/>
          <w:szCs w:val="24"/>
        </w:rPr>
        <w:t xml:space="preserve">Planning </w:t>
      </w:r>
      <w:r w:rsidR="00C43FA4">
        <w:rPr>
          <w:b/>
          <w:bCs/>
          <w:sz w:val="24"/>
          <w:szCs w:val="24"/>
        </w:rPr>
        <w:t>–</w:t>
      </w:r>
      <w:r>
        <w:rPr>
          <w:b/>
          <w:bCs/>
          <w:sz w:val="24"/>
          <w:szCs w:val="24"/>
        </w:rPr>
        <w:t xml:space="preserve"> </w:t>
      </w:r>
      <w:r w:rsidR="00380DEE">
        <w:rPr>
          <w:sz w:val="24"/>
          <w:szCs w:val="24"/>
        </w:rPr>
        <w:t xml:space="preserve">RR/2022/2587/P Kings Head. </w:t>
      </w:r>
      <w:r w:rsidR="00B41C67">
        <w:rPr>
          <w:sz w:val="24"/>
          <w:szCs w:val="24"/>
        </w:rPr>
        <w:t xml:space="preserve">The members felt that the extension would improve the viability of the business and as such they agreed to support approval, and to request that Cllr. Gordon </w:t>
      </w:r>
      <w:proofErr w:type="gramStart"/>
      <w:r w:rsidR="00B41C67">
        <w:rPr>
          <w:sz w:val="24"/>
          <w:szCs w:val="24"/>
        </w:rPr>
        <w:t>call</w:t>
      </w:r>
      <w:proofErr w:type="gramEnd"/>
      <w:r w:rsidR="00B41C67">
        <w:rPr>
          <w:sz w:val="24"/>
          <w:szCs w:val="24"/>
        </w:rPr>
        <w:t xml:space="preserve"> the decision in should it not be approved.</w:t>
      </w:r>
    </w:p>
    <w:p w14:paraId="48B8A861" w14:textId="3FC895CF" w:rsidR="00B72550" w:rsidRPr="00F14201" w:rsidRDefault="00F14201" w:rsidP="00243504">
      <w:pPr>
        <w:pStyle w:val="ListParagraph"/>
        <w:numPr>
          <w:ilvl w:val="1"/>
          <w:numId w:val="30"/>
        </w:numPr>
        <w:rPr>
          <w:b/>
          <w:bCs/>
          <w:sz w:val="24"/>
          <w:szCs w:val="24"/>
        </w:rPr>
      </w:pPr>
      <w:r w:rsidRPr="00F14201">
        <w:rPr>
          <w:b/>
          <w:bCs/>
          <w:sz w:val="24"/>
          <w:szCs w:val="24"/>
        </w:rPr>
        <w:t>Results</w:t>
      </w:r>
      <w:r w:rsidR="00B72550">
        <w:rPr>
          <w:sz w:val="24"/>
          <w:szCs w:val="24"/>
        </w:rPr>
        <w:t>.</w:t>
      </w:r>
      <w:r>
        <w:rPr>
          <w:sz w:val="24"/>
          <w:szCs w:val="24"/>
        </w:rPr>
        <w:t xml:space="preserve"> – </w:t>
      </w:r>
      <w:r w:rsidR="00C43FA4">
        <w:rPr>
          <w:sz w:val="24"/>
          <w:szCs w:val="24"/>
        </w:rPr>
        <w:t xml:space="preserve"> </w:t>
      </w:r>
      <w:r w:rsidR="00380DEE">
        <w:rPr>
          <w:sz w:val="24"/>
          <w:szCs w:val="24"/>
        </w:rPr>
        <w:t>There were none.</w:t>
      </w:r>
    </w:p>
    <w:p w14:paraId="6E47C577" w14:textId="36754B70" w:rsidR="00BE464F" w:rsidRDefault="00F14201" w:rsidP="001B51C5">
      <w:pPr>
        <w:pStyle w:val="ListParagraph"/>
        <w:numPr>
          <w:ilvl w:val="1"/>
          <w:numId w:val="30"/>
        </w:numPr>
        <w:rPr>
          <w:sz w:val="24"/>
          <w:szCs w:val="24"/>
        </w:rPr>
      </w:pPr>
      <w:r w:rsidRPr="00D748D4">
        <w:rPr>
          <w:b/>
          <w:bCs/>
          <w:sz w:val="24"/>
          <w:szCs w:val="24"/>
        </w:rPr>
        <w:t xml:space="preserve">Enforcement </w:t>
      </w:r>
      <w:r w:rsidRPr="00D748D4">
        <w:rPr>
          <w:sz w:val="24"/>
          <w:szCs w:val="24"/>
        </w:rPr>
        <w:t xml:space="preserve">– </w:t>
      </w:r>
      <w:r w:rsidR="00355268">
        <w:rPr>
          <w:sz w:val="24"/>
          <w:szCs w:val="24"/>
        </w:rPr>
        <w:t>The Clerk was asked to contact Mark Bright (Enforcement Officer) regarding the activities of Avocado Outdoors</w:t>
      </w:r>
      <w:r w:rsidR="00B41C67">
        <w:rPr>
          <w:sz w:val="24"/>
          <w:szCs w:val="24"/>
        </w:rPr>
        <w:t xml:space="preserve"> (adjacent to Udimore Road, between Sowdens Oast and the Kings Head).</w:t>
      </w:r>
    </w:p>
    <w:p w14:paraId="506AD6EB" w14:textId="780F69D5" w:rsidR="00B41C67" w:rsidRDefault="00B41C67" w:rsidP="001B51C5">
      <w:pPr>
        <w:pStyle w:val="ListParagraph"/>
        <w:numPr>
          <w:ilvl w:val="1"/>
          <w:numId w:val="30"/>
        </w:numPr>
        <w:rPr>
          <w:sz w:val="24"/>
          <w:szCs w:val="24"/>
        </w:rPr>
      </w:pPr>
      <w:r>
        <w:rPr>
          <w:b/>
          <w:bCs/>
          <w:sz w:val="24"/>
          <w:szCs w:val="24"/>
        </w:rPr>
        <w:lastRenderedPageBreak/>
        <w:t>NPPF Consultation</w:t>
      </w:r>
      <w:r w:rsidRPr="00B41C67">
        <w:rPr>
          <w:sz w:val="24"/>
          <w:szCs w:val="24"/>
        </w:rPr>
        <w:t>.</w:t>
      </w:r>
      <w:r>
        <w:rPr>
          <w:sz w:val="24"/>
          <w:szCs w:val="24"/>
        </w:rPr>
        <w:t xml:space="preserve"> Councillors are asked to comment individually; the Clerk will forward a link to the consultation.</w:t>
      </w:r>
    </w:p>
    <w:p w14:paraId="6BD074BA" w14:textId="77777777" w:rsidR="00DE5326" w:rsidRPr="00D748D4" w:rsidRDefault="00DE5326" w:rsidP="00DE5326">
      <w:pPr>
        <w:pStyle w:val="ListParagraph"/>
        <w:ind w:left="1800"/>
        <w:rPr>
          <w:sz w:val="24"/>
          <w:szCs w:val="24"/>
        </w:rPr>
      </w:pPr>
    </w:p>
    <w:p w14:paraId="3D2973CC" w14:textId="77777777" w:rsidR="0032193C" w:rsidRDefault="0032193C" w:rsidP="00326CC6">
      <w:pPr>
        <w:pStyle w:val="ListParagraph"/>
        <w:ind w:left="1080"/>
        <w:rPr>
          <w:sz w:val="24"/>
          <w:szCs w:val="24"/>
        </w:rPr>
      </w:pPr>
    </w:p>
    <w:p w14:paraId="28D0D3DE" w14:textId="226DDFF6" w:rsidR="00326CC6" w:rsidRPr="00F14201" w:rsidRDefault="00326CC6" w:rsidP="00243504">
      <w:pPr>
        <w:pStyle w:val="ListParagraph"/>
        <w:numPr>
          <w:ilvl w:val="0"/>
          <w:numId w:val="30"/>
        </w:numPr>
        <w:rPr>
          <w:sz w:val="24"/>
          <w:szCs w:val="24"/>
        </w:rPr>
      </w:pPr>
      <w:r>
        <w:rPr>
          <w:b/>
          <w:bCs/>
          <w:sz w:val="24"/>
          <w:szCs w:val="24"/>
        </w:rPr>
        <w:t xml:space="preserve">Finance. </w:t>
      </w:r>
    </w:p>
    <w:p w14:paraId="5BD59C9F" w14:textId="2FA25A2D" w:rsidR="00326CC6" w:rsidRPr="005D4364" w:rsidRDefault="00A1207D" w:rsidP="00326CC6">
      <w:pPr>
        <w:pStyle w:val="ListParagraph"/>
        <w:numPr>
          <w:ilvl w:val="0"/>
          <w:numId w:val="26"/>
        </w:numPr>
        <w:rPr>
          <w:sz w:val="24"/>
          <w:szCs w:val="24"/>
        </w:rPr>
      </w:pPr>
      <w:r>
        <w:rPr>
          <w:b/>
          <w:bCs/>
          <w:sz w:val="24"/>
          <w:szCs w:val="24"/>
        </w:rPr>
        <w:t>Bank Statement</w:t>
      </w:r>
      <w:r w:rsidR="0049072C">
        <w:rPr>
          <w:b/>
          <w:bCs/>
          <w:sz w:val="24"/>
          <w:szCs w:val="24"/>
        </w:rPr>
        <w:t>.</w:t>
      </w:r>
      <w:r w:rsidR="008D560A">
        <w:rPr>
          <w:b/>
          <w:bCs/>
          <w:sz w:val="24"/>
          <w:szCs w:val="24"/>
        </w:rPr>
        <w:t xml:space="preserve"> </w:t>
      </w:r>
      <w:r w:rsidR="0036777C">
        <w:rPr>
          <w:sz w:val="24"/>
          <w:szCs w:val="24"/>
        </w:rPr>
        <w:t>The Council</w:t>
      </w:r>
      <w:r w:rsidR="005D4364" w:rsidRPr="005D4364">
        <w:rPr>
          <w:sz w:val="24"/>
          <w:szCs w:val="24"/>
        </w:rPr>
        <w:t xml:space="preserve"> resolved to accept the Bank Statement</w:t>
      </w:r>
      <w:r w:rsidR="005D4364">
        <w:rPr>
          <w:sz w:val="24"/>
          <w:szCs w:val="24"/>
        </w:rPr>
        <w:t xml:space="preserve"> for</w:t>
      </w:r>
      <w:r w:rsidR="00DE5326">
        <w:rPr>
          <w:sz w:val="24"/>
          <w:szCs w:val="24"/>
        </w:rPr>
        <w:t xml:space="preserve"> </w:t>
      </w:r>
      <w:r w:rsidR="00770D29">
        <w:rPr>
          <w:sz w:val="24"/>
          <w:szCs w:val="24"/>
        </w:rPr>
        <w:t>November and December 2022</w:t>
      </w:r>
      <w:r w:rsidR="00B72550">
        <w:rPr>
          <w:sz w:val="24"/>
          <w:szCs w:val="24"/>
        </w:rPr>
        <w:t>.</w:t>
      </w:r>
    </w:p>
    <w:p w14:paraId="4B13E5B2" w14:textId="0B56BAEF" w:rsidR="00DE5326" w:rsidRPr="005D4364" w:rsidRDefault="00A1207D" w:rsidP="00DE5326">
      <w:pPr>
        <w:pStyle w:val="ListParagraph"/>
        <w:numPr>
          <w:ilvl w:val="0"/>
          <w:numId w:val="26"/>
        </w:numPr>
        <w:rPr>
          <w:sz w:val="24"/>
          <w:szCs w:val="24"/>
        </w:rPr>
      </w:pPr>
      <w:r w:rsidRPr="00185A77">
        <w:rPr>
          <w:b/>
          <w:bCs/>
          <w:sz w:val="24"/>
          <w:szCs w:val="24"/>
        </w:rPr>
        <w:t>Bank Reconciliation.</w:t>
      </w:r>
      <w:r w:rsidRPr="00185A77">
        <w:rPr>
          <w:sz w:val="24"/>
          <w:szCs w:val="24"/>
        </w:rPr>
        <w:t xml:space="preserve"> The Council resolved to accept the Bank Reconciliation</w:t>
      </w:r>
      <w:r w:rsidR="009F6D4B">
        <w:rPr>
          <w:sz w:val="24"/>
          <w:szCs w:val="24"/>
        </w:rPr>
        <w:t xml:space="preserve"> </w:t>
      </w:r>
      <w:r w:rsidR="00CD2B13" w:rsidRPr="00185A77">
        <w:rPr>
          <w:sz w:val="24"/>
          <w:szCs w:val="24"/>
        </w:rPr>
        <w:t xml:space="preserve">for </w:t>
      </w:r>
      <w:r w:rsidR="00770D29">
        <w:rPr>
          <w:sz w:val="24"/>
          <w:szCs w:val="24"/>
        </w:rPr>
        <w:t>November and De</w:t>
      </w:r>
      <w:r w:rsidR="00380DEE">
        <w:rPr>
          <w:sz w:val="24"/>
          <w:szCs w:val="24"/>
        </w:rPr>
        <w:t>c</w:t>
      </w:r>
      <w:r w:rsidR="00770D29">
        <w:rPr>
          <w:sz w:val="24"/>
          <w:szCs w:val="24"/>
        </w:rPr>
        <w:t>embe</w:t>
      </w:r>
      <w:r w:rsidR="00146AF7">
        <w:rPr>
          <w:sz w:val="24"/>
          <w:szCs w:val="24"/>
        </w:rPr>
        <w:t>r 2022</w:t>
      </w:r>
      <w:r w:rsidR="00DE5326">
        <w:rPr>
          <w:sz w:val="24"/>
          <w:szCs w:val="24"/>
        </w:rPr>
        <w:t>.</w:t>
      </w:r>
    </w:p>
    <w:p w14:paraId="3CA47FFF" w14:textId="1BB2064C" w:rsidR="00C73E99" w:rsidRDefault="00A1207D" w:rsidP="00771CCD">
      <w:pPr>
        <w:pStyle w:val="ListParagraph"/>
        <w:numPr>
          <w:ilvl w:val="0"/>
          <w:numId w:val="26"/>
        </w:numPr>
        <w:rPr>
          <w:sz w:val="24"/>
          <w:szCs w:val="24"/>
        </w:rPr>
      </w:pPr>
      <w:r w:rsidRPr="00185A77">
        <w:rPr>
          <w:b/>
          <w:bCs/>
          <w:sz w:val="24"/>
          <w:szCs w:val="24"/>
        </w:rPr>
        <w:t>Payment Schedule.</w:t>
      </w:r>
      <w:r w:rsidR="006303C4" w:rsidRPr="00185A77">
        <w:rPr>
          <w:b/>
          <w:bCs/>
          <w:sz w:val="24"/>
          <w:szCs w:val="24"/>
        </w:rPr>
        <w:t xml:space="preserve"> </w:t>
      </w:r>
      <w:r w:rsidR="006303C4" w:rsidRPr="00185A77">
        <w:rPr>
          <w:sz w:val="24"/>
          <w:szCs w:val="24"/>
        </w:rPr>
        <w:t>The Council resolved to accept the Payment Sched</w:t>
      </w:r>
      <w:r w:rsidR="00B72550" w:rsidRPr="00185A77">
        <w:rPr>
          <w:sz w:val="24"/>
          <w:szCs w:val="24"/>
        </w:rPr>
        <w:t>ule</w:t>
      </w:r>
      <w:r w:rsidR="005E0D5F">
        <w:rPr>
          <w:sz w:val="24"/>
          <w:szCs w:val="24"/>
        </w:rPr>
        <w:t xml:space="preserve">: </w:t>
      </w:r>
    </w:p>
    <w:p w14:paraId="2A55FEB8" w14:textId="40198F78" w:rsidR="009F6D4B" w:rsidRDefault="009F6D4B" w:rsidP="009F6D4B">
      <w:pPr>
        <w:pStyle w:val="ListParagraph"/>
        <w:ind w:left="1800"/>
        <w:rPr>
          <w:b/>
          <w:bCs/>
          <w:sz w:val="24"/>
          <w:szCs w:val="24"/>
        </w:rPr>
      </w:pPr>
    </w:p>
    <w:tbl>
      <w:tblPr>
        <w:tblStyle w:val="TableGrid"/>
        <w:tblW w:w="0" w:type="auto"/>
        <w:tblInd w:w="1800" w:type="dxa"/>
        <w:tblLook w:val="04A0" w:firstRow="1" w:lastRow="0" w:firstColumn="1" w:lastColumn="0" w:noHBand="0" w:noVBand="1"/>
      </w:tblPr>
      <w:tblGrid>
        <w:gridCol w:w="1515"/>
        <w:gridCol w:w="1806"/>
        <w:gridCol w:w="1451"/>
        <w:gridCol w:w="1327"/>
        <w:gridCol w:w="1451"/>
      </w:tblGrid>
      <w:tr w:rsidR="00380DEE" w14:paraId="045F5773" w14:textId="77777777" w:rsidTr="00380DEE">
        <w:tc>
          <w:tcPr>
            <w:tcW w:w="1915" w:type="dxa"/>
          </w:tcPr>
          <w:p w14:paraId="1720DCB7" w14:textId="7666217C" w:rsidR="00380DEE" w:rsidRDefault="00380DEE" w:rsidP="009F6D4B">
            <w:pPr>
              <w:pStyle w:val="ListParagraph"/>
              <w:ind w:left="0"/>
              <w:rPr>
                <w:sz w:val="24"/>
                <w:szCs w:val="24"/>
              </w:rPr>
            </w:pPr>
            <w:r>
              <w:rPr>
                <w:sz w:val="24"/>
                <w:szCs w:val="24"/>
              </w:rPr>
              <w:t>Date</w:t>
            </w:r>
          </w:p>
        </w:tc>
        <w:tc>
          <w:tcPr>
            <w:tcW w:w="1915" w:type="dxa"/>
          </w:tcPr>
          <w:p w14:paraId="62C00AAE" w14:textId="2A65C7FC" w:rsidR="00380DEE" w:rsidRDefault="00380DEE" w:rsidP="009F6D4B">
            <w:pPr>
              <w:pStyle w:val="ListParagraph"/>
              <w:ind w:left="0"/>
              <w:rPr>
                <w:sz w:val="24"/>
                <w:szCs w:val="24"/>
              </w:rPr>
            </w:pPr>
            <w:r>
              <w:rPr>
                <w:sz w:val="24"/>
                <w:szCs w:val="24"/>
              </w:rPr>
              <w:t>Payee</w:t>
            </w:r>
          </w:p>
        </w:tc>
        <w:tc>
          <w:tcPr>
            <w:tcW w:w="1915" w:type="dxa"/>
          </w:tcPr>
          <w:p w14:paraId="7C66A9DF" w14:textId="781D1FD7" w:rsidR="00380DEE" w:rsidRDefault="00380DEE" w:rsidP="009F6D4B">
            <w:pPr>
              <w:pStyle w:val="ListParagraph"/>
              <w:ind w:left="0"/>
              <w:rPr>
                <w:sz w:val="24"/>
                <w:szCs w:val="24"/>
              </w:rPr>
            </w:pPr>
            <w:r>
              <w:rPr>
                <w:sz w:val="24"/>
                <w:szCs w:val="24"/>
              </w:rPr>
              <w:t>Gross</w:t>
            </w:r>
          </w:p>
        </w:tc>
        <w:tc>
          <w:tcPr>
            <w:tcW w:w="1915" w:type="dxa"/>
          </w:tcPr>
          <w:p w14:paraId="098FC919" w14:textId="2F2433B5" w:rsidR="00380DEE" w:rsidRDefault="00380DEE" w:rsidP="009F6D4B">
            <w:pPr>
              <w:pStyle w:val="ListParagraph"/>
              <w:ind w:left="0"/>
              <w:rPr>
                <w:sz w:val="24"/>
                <w:szCs w:val="24"/>
              </w:rPr>
            </w:pPr>
            <w:r>
              <w:rPr>
                <w:sz w:val="24"/>
                <w:szCs w:val="24"/>
              </w:rPr>
              <w:t>VAT</w:t>
            </w:r>
          </w:p>
        </w:tc>
        <w:tc>
          <w:tcPr>
            <w:tcW w:w="1916" w:type="dxa"/>
          </w:tcPr>
          <w:p w14:paraId="6C228BF0" w14:textId="4DFBD5DE" w:rsidR="00380DEE" w:rsidRDefault="00380DEE" w:rsidP="009F6D4B">
            <w:pPr>
              <w:pStyle w:val="ListParagraph"/>
              <w:ind w:left="0"/>
              <w:rPr>
                <w:sz w:val="24"/>
                <w:szCs w:val="24"/>
              </w:rPr>
            </w:pPr>
            <w:r>
              <w:rPr>
                <w:sz w:val="24"/>
                <w:szCs w:val="24"/>
              </w:rPr>
              <w:t>Net</w:t>
            </w:r>
          </w:p>
        </w:tc>
      </w:tr>
      <w:tr w:rsidR="00380DEE" w14:paraId="5B9D5E08" w14:textId="77777777" w:rsidTr="00380DEE">
        <w:tc>
          <w:tcPr>
            <w:tcW w:w="1915" w:type="dxa"/>
          </w:tcPr>
          <w:p w14:paraId="58AA818F" w14:textId="3ABF4E46" w:rsidR="00380DEE" w:rsidRDefault="00380DEE" w:rsidP="009F6D4B">
            <w:pPr>
              <w:pStyle w:val="ListParagraph"/>
              <w:ind w:left="0"/>
              <w:rPr>
                <w:sz w:val="24"/>
                <w:szCs w:val="24"/>
              </w:rPr>
            </w:pPr>
            <w:r>
              <w:rPr>
                <w:sz w:val="24"/>
                <w:szCs w:val="24"/>
              </w:rPr>
              <w:t>28/12/22</w:t>
            </w:r>
          </w:p>
        </w:tc>
        <w:tc>
          <w:tcPr>
            <w:tcW w:w="1915" w:type="dxa"/>
          </w:tcPr>
          <w:p w14:paraId="2039404A" w14:textId="59A8DCBA" w:rsidR="00380DEE" w:rsidRDefault="00380DEE" w:rsidP="009F6D4B">
            <w:pPr>
              <w:pStyle w:val="ListParagraph"/>
              <w:ind w:left="0"/>
              <w:rPr>
                <w:sz w:val="24"/>
                <w:szCs w:val="24"/>
              </w:rPr>
            </w:pPr>
            <w:r>
              <w:rPr>
                <w:sz w:val="24"/>
                <w:szCs w:val="24"/>
              </w:rPr>
              <w:t>ICO (Information Commissioners Office)</w:t>
            </w:r>
          </w:p>
        </w:tc>
        <w:tc>
          <w:tcPr>
            <w:tcW w:w="1915" w:type="dxa"/>
          </w:tcPr>
          <w:p w14:paraId="4F641B97" w14:textId="68DD5D6C" w:rsidR="00380DEE" w:rsidRDefault="00380DEE" w:rsidP="009F6D4B">
            <w:pPr>
              <w:pStyle w:val="ListParagraph"/>
              <w:ind w:left="0"/>
              <w:rPr>
                <w:sz w:val="24"/>
                <w:szCs w:val="24"/>
              </w:rPr>
            </w:pPr>
            <w:r>
              <w:rPr>
                <w:sz w:val="24"/>
                <w:szCs w:val="24"/>
              </w:rPr>
              <w:t>£35.00</w:t>
            </w:r>
          </w:p>
        </w:tc>
        <w:tc>
          <w:tcPr>
            <w:tcW w:w="1915" w:type="dxa"/>
          </w:tcPr>
          <w:p w14:paraId="4E835F59" w14:textId="6553F01E" w:rsidR="00380DEE" w:rsidRDefault="00380DEE" w:rsidP="009F6D4B">
            <w:pPr>
              <w:pStyle w:val="ListParagraph"/>
              <w:ind w:left="0"/>
              <w:rPr>
                <w:sz w:val="24"/>
                <w:szCs w:val="24"/>
              </w:rPr>
            </w:pPr>
            <w:r>
              <w:rPr>
                <w:sz w:val="24"/>
                <w:szCs w:val="24"/>
              </w:rPr>
              <w:t>£0.00</w:t>
            </w:r>
          </w:p>
        </w:tc>
        <w:tc>
          <w:tcPr>
            <w:tcW w:w="1916" w:type="dxa"/>
          </w:tcPr>
          <w:p w14:paraId="20EDBDF7" w14:textId="38ADCB89" w:rsidR="00380DEE" w:rsidRDefault="00380DEE" w:rsidP="009F6D4B">
            <w:pPr>
              <w:pStyle w:val="ListParagraph"/>
              <w:ind w:left="0"/>
              <w:rPr>
                <w:sz w:val="24"/>
                <w:szCs w:val="24"/>
              </w:rPr>
            </w:pPr>
            <w:r>
              <w:rPr>
                <w:sz w:val="24"/>
                <w:szCs w:val="24"/>
              </w:rPr>
              <w:t>£35.00</w:t>
            </w:r>
          </w:p>
        </w:tc>
      </w:tr>
      <w:tr w:rsidR="00B41C67" w14:paraId="14B52127" w14:textId="77777777" w:rsidTr="00380DEE">
        <w:tc>
          <w:tcPr>
            <w:tcW w:w="1915" w:type="dxa"/>
          </w:tcPr>
          <w:p w14:paraId="1B757833" w14:textId="1BF22457" w:rsidR="00B41C67" w:rsidRDefault="00B41C67" w:rsidP="009F6D4B">
            <w:pPr>
              <w:pStyle w:val="ListParagraph"/>
              <w:ind w:left="0"/>
              <w:rPr>
                <w:sz w:val="24"/>
                <w:szCs w:val="24"/>
              </w:rPr>
            </w:pPr>
            <w:r>
              <w:rPr>
                <w:sz w:val="24"/>
                <w:szCs w:val="24"/>
              </w:rPr>
              <w:t>18/1/23</w:t>
            </w:r>
          </w:p>
        </w:tc>
        <w:tc>
          <w:tcPr>
            <w:tcW w:w="1915" w:type="dxa"/>
          </w:tcPr>
          <w:p w14:paraId="0490FDF2" w14:textId="79E9A4E4" w:rsidR="00B41C67" w:rsidRDefault="00B41C67" w:rsidP="009F6D4B">
            <w:pPr>
              <w:pStyle w:val="ListParagraph"/>
              <w:ind w:left="0"/>
              <w:rPr>
                <w:sz w:val="24"/>
                <w:szCs w:val="24"/>
              </w:rPr>
            </w:pPr>
            <w:r>
              <w:rPr>
                <w:sz w:val="24"/>
                <w:szCs w:val="24"/>
              </w:rPr>
              <w:t xml:space="preserve">R. Franklin – Clerks Pay &amp; </w:t>
            </w:r>
            <w:proofErr w:type="spellStart"/>
            <w:r>
              <w:rPr>
                <w:sz w:val="24"/>
                <w:szCs w:val="24"/>
              </w:rPr>
              <w:t>Exps</w:t>
            </w:r>
            <w:proofErr w:type="spellEnd"/>
            <w:r>
              <w:rPr>
                <w:sz w:val="24"/>
                <w:szCs w:val="24"/>
              </w:rPr>
              <w:t>.</w:t>
            </w:r>
          </w:p>
        </w:tc>
        <w:tc>
          <w:tcPr>
            <w:tcW w:w="1915" w:type="dxa"/>
          </w:tcPr>
          <w:p w14:paraId="496ACFFB" w14:textId="2E1E61BE" w:rsidR="00B41C67" w:rsidRDefault="00B41C67" w:rsidP="009F6D4B">
            <w:pPr>
              <w:pStyle w:val="ListParagraph"/>
              <w:ind w:left="0"/>
              <w:rPr>
                <w:sz w:val="24"/>
                <w:szCs w:val="24"/>
              </w:rPr>
            </w:pPr>
            <w:r>
              <w:rPr>
                <w:sz w:val="24"/>
                <w:szCs w:val="24"/>
              </w:rPr>
              <w:t>£</w:t>
            </w:r>
            <w:r w:rsidRPr="00B41C67">
              <w:rPr>
                <w:sz w:val="24"/>
                <w:szCs w:val="24"/>
              </w:rPr>
              <w:t>550.36</w:t>
            </w:r>
          </w:p>
        </w:tc>
        <w:tc>
          <w:tcPr>
            <w:tcW w:w="1915" w:type="dxa"/>
          </w:tcPr>
          <w:p w14:paraId="21B9AA53" w14:textId="79B3E10E" w:rsidR="00B41C67" w:rsidRDefault="00B41C67" w:rsidP="009F6D4B">
            <w:pPr>
              <w:pStyle w:val="ListParagraph"/>
              <w:ind w:left="0"/>
              <w:rPr>
                <w:sz w:val="24"/>
                <w:szCs w:val="24"/>
              </w:rPr>
            </w:pPr>
            <w:r>
              <w:rPr>
                <w:sz w:val="24"/>
                <w:szCs w:val="24"/>
              </w:rPr>
              <w:t>£0.00</w:t>
            </w:r>
          </w:p>
        </w:tc>
        <w:tc>
          <w:tcPr>
            <w:tcW w:w="1916" w:type="dxa"/>
          </w:tcPr>
          <w:p w14:paraId="6AC7F955" w14:textId="7CDD4E06" w:rsidR="00B41C67" w:rsidRDefault="00B41C67" w:rsidP="009F6D4B">
            <w:pPr>
              <w:pStyle w:val="ListParagraph"/>
              <w:ind w:left="0"/>
              <w:rPr>
                <w:sz w:val="24"/>
                <w:szCs w:val="24"/>
              </w:rPr>
            </w:pPr>
            <w:r>
              <w:rPr>
                <w:sz w:val="24"/>
                <w:szCs w:val="24"/>
              </w:rPr>
              <w:t>£550.36</w:t>
            </w:r>
          </w:p>
        </w:tc>
      </w:tr>
      <w:tr w:rsidR="00B41C67" w14:paraId="79745EB0" w14:textId="77777777" w:rsidTr="00380DEE">
        <w:tc>
          <w:tcPr>
            <w:tcW w:w="1915" w:type="dxa"/>
          </w:tcPr>
          <w:p w14:paraId="4B339C4C" w14:textId="6F934658" w:rsidR="00B41C67" w:rsidRDefault="001D74CC" w:rsidP="009F6D4B">
            <w:pPr>
              <w:pStyle w:val="ListParagraph"/>
              <w:ind w:left="0"/>
              <w:rPr>
                <w:sz w:val="24"/>
                <w:szCs w:val="24"/>
              </w:rPr>
            </w:pPr>
            <w:r>
              <w:rPr>
                <w:sz w:val="24"/>
                <w:szCs w:val="24"/>
              </w:rPr>
              <w:t>18/1/23</w:t>
            </w:r>
          </w:p>
        </w:tc>
        <w:tc>
          <w:tcPr>
            <w:tcW w:w="1915" w:type="dxa"/>
          </w:tcPr>
          <w:p w14:paraId="15FFDBAA" w14:textId="7571C9F8" w:rsidR="00B41C67" w:rsidRDefault="001D74CC" w:rsidP="009F6D4B">
            <w:pPr>
              <w:pStyle w:val="ListParagraph"/>
              <w:ind w:left="0"/>
              <w:rPr>
                <w:sz w:val="24"/>
                <w:szCs w:val="24"/>
              </w:rPr>
            </w:pPr>
            <w:r>
              <w:rPr>
                <w:sz w:val="24"/>
                <w:szCs w:val="24"/>
              </w:rPr>
              <w:t>HMRC</w:t>
            </w:r>
          </w:p>
        </w:tc>
        <w:tc>
          <w:tcPr>
            <w:tcW w:w="1915" w:type="dxa"/>
          </w:tcPr>
          <w:p w14:paraId="139ACA40" w14:textId="6CDC90AF" w:rsidR="00B41C67" w:rsidRDefault="001D74CC" w:rsidP="009F6D4B">
            <w:pPr>
              <w:pStyle w:val="ListParagraph"/>
              <w:ind w:left="0"/>
              <w:rPr>
                <w:sz w:val="24"/>
                <w:szCs w:val="24"/>
              </w:rPr>
            </w:pPr>
            <w:r>
              <w:rPr>
                <w:sz w:val="24"/>
                <w:szCs w:val="24"/>
              </w:rPr>
              <w:t>£</w:t>
            </w:r>
            <w:r w:rsidRPr="001D74CC">
              <w:rPr>
                <w:sz w:val="24"/>
                <w:szCs w:val="24"/>
              </w:rPr>
              <w:t>120.80</w:t>
            </w:r>
          </w:p>
        </w:tc>
        <w:tc>
          <w:tcPr>
            <w:tcW w:w="1915" w:type="dxa"/>
          </w:tcPr>
          <w:p w14:paraId="344DA349" w14:textId="0AB7D176" w:rsidR="00B41C67" w:rsidRDefault="001D74CC" w:rsidP="009F6D4B">
            <w:pPr>
              <w:pStyle w:val="ListParagraph"/>
              <w:ind w:left="0"/>
              <w:rPr>
                <w:sz w:val="24"/>
                <w:szCs w:val="24"/>
              </w:rPr>
            </w:pPr>
            <w:r>
              <w:rPr>
                <w:sz w:val="24"/>
                <w:szCs w:val="24"/>
              </w:rPr>
              <w:t>£0.00</w:t>
            </w:r>
          </w:p>
        </w:tc>
        <w:tc>
          <w:tcPr>
            <w:tcW w:w="1916" w:type="dxa"/>
          </w:tcPr>
          <w:p w14:paraId="217DFD8A" w14:textId="67E14F40" w:rsidR="00B41C67" w:rsidRDefault="001D74CC" w:rsidP="009F6D4B">
            <w:pPr>
              <w:pStyle w:val="ListParagraph"/>
              <w:ind w:left="0"/>
              <w:rPr>
                <w:sz w:val="24"/>
                <w:szCs w:val="24"/>
              </w:rPr>
            </w:pPr>
            <w:r>
              <w:rPr>
                <w:sz w:val="24"/>
                <w:szCs w:val="24"/>
              </w:rPr>
              <w:t>£120.80</w:t>
            </w:r>
          </w:p>
        </w:tc>
      </w:tr>
    </w:tbl>
    <w:p w14:paraId="2FA1B208" w14:textId="156EB141" w:rsidR="009F6D4B" w:rsidRDefault="005E0D5F" w:rsidP="009F6D4B">
      <w:pPr>
        <w:pStyle w:val="ListParagraph"/>
        <w:ind w:left="1800"/>
        <w:rPr>
          <w:sz w:val="24"/>
          <w:szCs w:val="24"/>
        </w:rPr>
      </w:pPr>
      <w:r>
        <w:rPr>
          <w:sz w:val="24"/>
          <w:szCs w:val="24"/>
        </w:rPr>
        <w:t xml:space="preserve"> </w:t>
      </w:r>
    </w:p>
    <w:p w14:paraId="645B5CC2" w14:textId="200264E8" w:rsidR="00C40524" w:rsidRPr="00B77B29" w:rsidRDefault="00C40524" w:rsidP="00C40524">
      <w:pPr>
        <w:pStyle w:val="ListParagraph"/>
        <w:ind w:left="1800"/>
        <w:rPr>
          <w:sz w:val="24"/>
          <w:szCs w:val="24"/>
        </w:rPr>
      </w:pPr>
    </w:p>
    <w:p w14:paraId="0AD33604" w14:textId="2D38F869" w:rsidR="00930B05" w:rsidRPr="00930B05" w:rsidRDefault="00284E39" w:rsidP="00E84B00">
      <w:pPr>
        <w:pStyle w:val="ListParagraph"/>
        <w:numPr>
          <w:ilvl w:val="0"/>
          <w:numId w:val="26"/>
        </w:numPr>
        <w:rPr>
          <w:b/>
          <w:bCs/>
          <w:sz w:val="24"/>
          <w:szCs w:val="24"/>
        </w:rPr>
      </w:pPr>
      <w:r w:rsidRPr="00930B05">
        <w:rPr>
          <w:b/>
          <w:bCs/>
          <w:sz w:val="24"/>
          <w:szCs w:val="24"/>
        </w:rPr>
        <w:t>B</w:t>
      </w:r>
      <w:r w:rsidR="00F951B7" w:rsidRPr="00930B05">
        <w:rPr>
          <w:b/>
          <w:bCs/>
          <w:sz w:val="24"/>
          <w:szCs w:val="24"/>
        </w:rPr>
        <w:t xml:space="preserve">udget v.  Spend. </w:t>
      </w:r>
      <w:r w:rsidR="00CD2B13" w:rsidRPr="00930B05">
        <w:rPr>
          <w:sz w:val="24"/>
          <w:szCs w:val="24"/>
        </w:rPr>
        <w:t>It was noted</w:t>
      </w:r>
      <w:r w:rsidR="00C55D2C" w:rsidRPr="00930B05">
        <w:rPr>
          <w:sz w:val="24"/>
          <w:szCs w:val="24"/>
        </w:rPr>
        <w:t xml:space="preserve"> this was on target</w:t>
      </w:r>
      <w:r w:rsidR="00272BE6">
        <w:rPr>
          <w:sz w:val="24"/>
          <w:szCs w:val="24"/>
        </w:rPr>
        <w:t>.</w:t>
      </w:r>
    </w:p>
    <w:p w14:paraId="65EB24C1" w14:textId="0E1D85DF" w:rsidR="0049072C" w:rsidRPr="001D74CC" w:rsidRDefault="0049072C" w:rsidP="00E84B00">
      <w:pPr>
        <w:pStyle w:val="ListParagraph"/>
        <w:numPr>
          <w:ilvl w:val="0"/>
          <w:numId w:val="26"/>
        </w:numPr>
        <w:rPr>
          <w:b/>
          <w:bCs/>
          <w:sz w:val="24"/>
          <w:szCs w:val="24"/>
        </w:rPr>
      </w:pPr>
      <w:r w:rsidRPr="00930B05">
        <w:rPr>
          <w:b/>
          <w:bCs/>
          <w:sz w:val="24"/>
          <w:szCs w:val="24"/>
        </w:rPr>
        <w:t>Internet Banking</w:t>
      </w:r>
      <w:r w:rsidR="00930B05">
        <w:rPr>
          <w:b/>
          <w:bCs/>
          <w:sz w:val="24"/>
          <w:szCs w:val="24"/>
        </w:rPr>
        <w:t xml:space="preserve"> Signatures</w:t>
      </w:r>
      <w:r w:rsidR="00284E39" w:rsidRPr="00930B05">
        <w:rPr>
          <w:b/>
          <w:bCs/>
          <w:sz w:val="24"/>
          <w:szCs w:val="24"/>
        </w:rPr>
        <w:t>.</w:t>
      </w:r>
      <w:r w:rsidR="00CD2B13" w:rsidRPr="00930B05">
        <w:rPr>
          <w:sz w:val="24"/>
          <w:szCs w:val="24"/>
        </w:rPr>
        <w:t xml:space="preserve"> </w:t>
      </w:r>
      <w:r w:rsidR="001D74CC">
        <w:rPr>
          <w:sz w:val="24"/>
          <w:szCs w:val="24"/>
        </w:rPr>
        <w:t>Cllr. Anderson has completed his application form</w:t>
      </w:r>
      <w:r w:rsidR="00880036">
        <w:rPr>
          <w:sz w:val="24"/>
          <w:szCs w:val="24"/>
        </w:rPr>
        <w:t>.</w:t>
      </w:r>
    </w:p>
    <w:p w14:paraId="1DA570FD" w14:textId="64A3E9F2" w:rsidR="001D74CC" w:rsidRDefault="001D74CC" w:rsidP="00E84B00">
      <w:pPr>
        <w:pStyle w:val="ListParagraph"/>
        <w:numPr>
          <w:ilvl w:val="0"/>
          <w:numId w:val="26"/>
        </w:numPr>
        <w:rPr>
          <w:b/>
          <w:bCs/>
          <w:sz w:val="24"/>
          <w:szCs w:val="24"/>
        </w:rPr>
      </w:pPr>
      <w:r>
        <w:rPr>
          <w:b/>
          <w:bCs/>
          <w:sz w:val="24"/>
          <w:szCs w:val="24"/>
        </w:rPr>
        <w:t xml:space="preserve">Street Lighting Finance. </w:t>
      </w:r>
      <w:r>
        <w:rPr>
          <w:sz w:val="24"/>
          <w:szCs w:val="24"/>
        </w:rPr>
        <w:t>The Chair agreed to visit the resident who appears to be paying towards the street lighting which is paid for by the Parish Council.</w:t>
      </w:r>
    </w:p>
    <w:p w14:paraId="6AB12A39" w14:textId="31D430F1" w:rsidR="0062515F" w:rsidRDefault="0062515F" w:rsidP="0062515F">
      <w:pPr>
        <w:pStyle w:val="ListParagraph"/>
        <w:numPr>
          <w:ilvl w:val="0"/>
          <w:numId w:val="26"/>
        </w:numPr>
        <w:rPr>
          <w:sz w:val="24"/>
          <w:szCs w:val="24"/>
        </w:rPr>
      </w:pPr>
      <w:r>
        <w:rPr>
          <w:b/>
          <w:bCs/>
          <w:sz w:val="24"/>
          <w:szCs w:val="24"/>
        </w:rPr>
        <w:t>Udimore Community Fund.</w:t>
      </w:r>
      <w:r>
        <w:rPr>
          <w:sz w:val="24"/>
          <w:szCs w:val="24"/>
        </w:rPr>
        <w:t xml:space="preserve"> </w:t>
      </w:r>
      <w:r w:rsidR="001D74CC">
        <w:rPr>
          <w:sz w:val="24"/>
          <w:szCs w:val="24"/>
        </w:rPr>
        <w:t>It was reported that this is now being paid into the Business Bank Instant account and now stands at £386.50. This is available for community projects.</w:t>
      </w:r>
    </w:p>
    <w:p w14:paraId="6D85C430" w14:textId="77777777" w:rsidR="003445AF" w:rsidRPr="00B77B29" w:rsidRDefault="003445AF" w:rsidP="003445AF">
      <w:pPr>
        <w:pStyle w:val="ListParagraph"/>
        <w:ind w:left="1800"/>
        <w:rPr>
          <w:sz w:val="24"/>
          <w:szCs w:val="24"/>
        </w:rPr>
      </w:pPr>
    </w:p>
    <w:p w14:paraId="2B5EBA3D" w14:textId="2F2E453B" w:rsidR="00F37B84" w:rsidRDefault="009650D1" w:rsidP="00243504">
      <w:pPr>
        <w:pStyle w:val="ListParagraph"/>
        <w:numPr>
          <w:ilvl w:val="0"/>
          <w:numId w:val="30"/>
        </w:numPr>
        <w:rPr>
          <w:sz w:val="24"/>
          <w:szCs w:val="24"/>
        </w:rPr>
      </w:pPr>
      <w:r>
        <w:rPr>
          <w:b/>
          <w:bCs/>
          <w:sz w:val="24"/>
          <w:szCs w:val="24"/>
        </w:rPr>
        <w:t>Playground.</w:t>
      </w:r>
    </w:p>
    <w:p w14:paraId="1D22B636" w14:textId="3E1A3EC9" w:rsidR="00ED024E" w:rsidRDefault="00763837" w:rsidP="00763837">
      <w:pPr>
        <w:pStyle w:val="ListParagraph"/>
        <w:numPr>
          <w:ilvl w:val="1"/>
          <w:numId w:val="30"/>
        </w:numPr>
        <w:rPr>
          <w:sz w:val="24"/>
          <w:szCs w:val="24"/>
        </w:rPr>
      </w:pPr>
      <w:r w:rsidRPr="00763837">
        <w:rPr>
          <w:b/>
          <w:bCs/>
          <w:sz w:val="24"/>
          <w:szCs w:val="24"/>
        </w:rPr>
        <w:t>Safety Check.</w:t>
      </w:r>
      <w:r>
        <w:rPr>
          <w:sz w:val="24"/>
          <w:szCs w:val="24"/>
        </w:rPr>
        <w:t xml:space="preserve"> The Chair </w:t>
      </w:r>
      <w:r w:rsidR="001D74CC">
        <w:rPr>
          <w:sz w:val="24"/>
          <w:szCs w:val="24"/>
        </w:rPr>
        <w:t>confirmed he is carrying out</w:t>
      </w:r>
      <w:r>
        <w:rPr>
          <w:sz w:val="24"/>
          <w:szCs w:val="24"/>
        </w:rPr>
        <w:t xml:space="preserve"> the monthly safety check</w:t>
      </w:r>
      <w:r w:rsidR="001D74CC">
        <w:rPr>
          <w:sz w:val="24"/>
          <w:szCs w:val="24"/>
        </w:rPr>
        <w:t>s</w:t>
      </w:r>
      <w:r w:rsidR="00272BE6">
        <w:rPr>
          <w:sz w:val="24"/>
          <w:szCs w:val="24"/>
        </w:rPr>
        <w:t>.</w:t>
      </w:r>
      <w:r>
        <w:rPr>
          <w:sz w:val="24"/>
          <w:szCs w:val="24"/>
        </w:rPr>
        <w:t xml:space="preserve"> </w:t>
      </w:r>
    </w:p>
    <w:p w14:paraId="2CAFFFD2" w14:textId="0CCD2148" w:rsidR="00DA57A8" w:rsidRPr="00A90648" w:rsidRDefault="00763837" w:rsidP="00072079">
      <w:pPr>
        <w:pStyle w:val="ListParagraph"/>
        <w:numPr>
          <w:ilvl w:val="1"/>
          <w:numId w:val="30"/>
        </w:numPr>
        <w:rPr>
          <w:b/>
          <w:bCs/>
          <w:sz w:val="24"/>
          <w:szCs w:val="24"/>
        </w:rPr>
      </w:pPr>
      <w:r w:rsidRPr="003445AF">
        <w:rPr>
          <w:b/>
          <w:bCs/>
          <w:sz w:val="24"/>
          <w:szCs w:val="24"/>
        </w:rPr>
        <w:t>Repairs from the Annual Inspection</w:t>
      </w:r>
      <w:r w:rsidRPr="003445AF">
        <w:rPr>
          <w:sz w:val="24"/>
          <w:szCs w:val="24"/>
        </w:rPr>
        <w:t xml:space="preserve">. </w:t>
      </w:r>
      <w:r w:rsidR="001D74CC">
        <w:rPr>
          <w:sz w:val="24"/>
          <w:szCs w:val="24"/>
        </w:rPr>
        <w:t>The minor faults are still a</w:t>
      </w:r>
      <w:r w:rsidR="00880036">
        <w:rPr>
          <w:sz w:val="24"/>
          <w:szCs w:val="24"/>
        </w:rPr>
        <w:t xml:space="preserve">waiting </w:t>
      </w:r>
      <w:r w:rsidR="001D74CC">
        <w:rPr>
          <w:sz w:val="24"/>
          <w:szCs w:val="24"/>
        </w:rPr>
        <w:t>an</w:t>
      </w:r>
      <w:r w:rsidR="00880036">
        <w:rPr>
          <w:sz w:val="24"/>
          <w:szCs w:val="24"/>
        </w:rPr>
        <w:t xml:space="preserve"> </w:t>
      </w:r>
      <w:r w:rsidR="00146AF7">
        <w:rPr>
          <w:sz w:val="24"/>
          <w:szCs w:val="24"/>
        </w:rPr>
        <w:t>engineer’s</w:t>
      </w:r>
      <w:r w:rsidR="00880036">
        <w:rPr>
          <w:sz w:val="24"/>
          <w:szCs w:val="24"/>
        </w:rPr>
        <w:t xml:space="preserve"> visit.</w:t>
      </w:r>
    </w:p>
    <w:p w14:paraId="31E26FD9" w14:textId="7D34DEE2" w:rsidR="00A90648" w:rsidRDefault="00A90648" w:rsidP="00A90648">
      <w:pPr>
        <w:rPr>
          <w:b/>
          <w:bCs/>
          <w:sz w:val="24"/>
          <w:szCs w:val="24"/>
        </w:rPr>
      </w:pPr>
    </w:p>
    <w:p w14:paraId="7057819B" w14:textId="6261D21A" w:rsidR="00A90648" w:rsidRPr="001D74CC" w:rsidRDefault="00770D29" w:rsidP="00A90648">
      <w:pPr>
        <w:pStyle w:val="ListParagraph"/>
        <w:numPr>
          <w:ilvl w:val="0"/>
          <w:numId w:val="30"/>
        </w:numPr>
        <w:rPr>
          <w:b/>
          <w:bCs/>
          <w:sz w:val="24"/>
          <w:szCs w:val="24"/>
        </w:rPr>
      </w:pPr>
      <w:r>
        <w:rPr>
          <w:b/>
          <w:bCs/>
          <w:sz w:val="24"/>
          <w:szCs w:val="24"/>
        </w:rPr>
        <w:t>Action Plan Review</w:t>
      </w:r>
      <w:r w:rsidR="00A90648">
        <w:rPr>
          <w:b/>
          <w:bCs/>
          <w:sz w:val="24"/>
          <w:szCs w:val="24"/>
        </w:rPr>
        <w:t>.</w:t>
      </w:r>
      <w:r w:rsidR="00880036">
        <w:rPr>
          <w:sz w:val="24"/>
          <w:szCs w:val="24"/>
        </w:rPr>
        <w:t xml:space="preserve"> </w:t>
      </w:r>
    </w:p>
    <w:p w14:paraId="5DC62AED" w14:textId="3E73C102" w:rsidR="001D74CC" w:rsidRDefault="001D74CC" w:rsidP="001D74CC">
      <w:pPr>
        <w:pStyle w:val="ListParagraph"/>
        <w:ind w:left="1080"/>
        <w:rPr>
          <w:sz w:val="24"/>
          <w:szCs w:val="24"/>
        </w:rPr>
      </w:pPr>
      <w:r>
        <w:rPr>
          <w:sz w:val="24"/>
          <w:szCs w:val="24"/>
        </w:rPr>
        <w:t>It was agreed that the current 2010 Action Plan should be reviewed, and a revised Action Plan produced for the March meeting. Cllr. Gibbs agreed to lead on the review. Councillors to exchange comments/ideas by email.</w:t>
      </w:r>
    </w:p>
    <w:p w14:paraId="79C05279" w14:textId="77777777" w:rsidR="00146AF7" w:rsidRPr="00880036" w:rsidRDefault="00146AF7" w:rsidP="001D74CC">
      <w:pPr>
        <w:pStyle w:val="ListParagraph"/>
        <w:ind w:left="1080"/>
        <w:rPr>
          <w:b/>
          <w:bCs/>
          <w:sz w:val="24"/>
          <w:szCs w:val="24"/>
        </w:rPr>
      </w:pPr>
    </w:p>
    <w:p w14:paraId="6A702DA3" w14:textId="6C93AA8B" w:rsidR="00A90648" w:rsidRDefault="00A90648" w:rsidP="00A90648">
      <w:pPr>
        <w:rPr>
          <w:b/>
          <w:bCs/>
          <w:sz w:val="24"/>
          <w:szCs w:val="24"/>
        </w:rPr>
      </w:pPr>
    </w:p>
    <w:p w14:paraId="05F23C35" w14:textId="419A3A85" w:rsidR="00A90648" w:rsidRPr="001D74CC" w:rsidRDefault="00A90648" w:rsidP="00A90648">
      <w:pPr>
        <w:pStyle w:val="ListParagraph"/>
        <w:numPr>
          <w:ilvl w:val="0"/>
          <w:numId w:val="30"/>
        </w:numPr>
        <w:rPr>
          <w:b/>
          <w:bCs/>
          <w:sz w:val="24"/>
          <w:szCs w:val="24"/>
        </w:rPr>
      </w:pPr>
      <w:r>
        <w:rPr>
          <w:b/>
          <w:bCs/>
          <w:sz w:val="24"/>
          <w:szCs w:val="24"/>
        </w:rPr>
        <w:lastRenderedPageBreak/>
        <w:t>Provision of New Finger Post.</w:t>
      </w:r>
    </w:p>
    <w:p w14:paraId="54C3E924" w14:textId="0D7A0844" w:rsidR="001D74CC" w:rsidRPr="009714A0" w:rsidRDefault="001D74CC" w:rsidP="001D74CC">
      <w:pPr>
        <w:pStyle w:val="ListParagraph"/>
        <w:ind w:left="1080"/>
        <w:rPr>
          <w:b/>
          <w:bCs/>
          <w:sz w:val="24"/>
          <w:szCs w:val="24"/>
        </w:rPr>
      </w:pPr>
      <w:r>
        <w:rPr>
          <w:sz w:val="24"/>
          <w:szCs w:val="24"/>
        </w:rPr>
        <w:t>A new arm has been constructed and will be fitted shortly.</w:t>
      </w:r>
    </w:p>
    <w:p w14:paraId="2ECF5C99" w14:textId="77777777" w:rsidR="003445AF" w:rsidRPr="003445AF" w:rsidRDefault="003445AF" w:rsidP="003445AF">
      <w:pPr>
        <w:pStyle w:val="ListParagraph"/>
        <w:ind w:left="1800"/>
        <w:rPr>
          <w:b/>
          <w:bCs/>
          <w:sz w:val="24"/>
          <w:szCs w:val="24"/>
        </w:rPr>
      </w:pPr>
    </w:p>
    <w:p w14:paraId="16945A41" w14:textId="12103E9F" w:rsidR="003445AF" w:rsidRPr="003445AF" w:rsidRDefault="00BA67FF" w:rsidP="003445AF">
      <w:pPr>
        <w:pStyle w:val="ListParagraph"/>
        <w:numPr>
          <w:ilvl w:val="0"/>
          <w:numId w:val="30"/>
        </w:numPr>
        <w:rPr>
          <w:b/>
          <w:bCs/>
          <w:sz w:val="24"/>
          <w:szCs w:val="24"/>
        </w:rPr>
      </w:pPr>
      <w:r w:rsidRPr="003445AF">
        <w:rPr>
          <w:b/>
          <w:bCs/>
          <w:sz w:val="24"/>
          <w:szCs w:val="24"/>
        </w:rPr>
        <w:t>St. Mary’s Community Hall.</w:t>
      </w:r>
    </w:p>
    <w:p w14:paraId="4F07FC60" w14:textId="50359F77" w:rsidR="00F81E04" w:rsidRPr="00F81E04" w:rsidRDefault="00BA67FF" w:rsidP="00C049DC">
      <w:pPr>
        <w:pStyle w:val="ListParagraph"/>
        <w:numPr>
          <w:ilvl w:val="1"/>
          <w:numId w:val="30"/>
        </w:numPr>
        <w:rPr>
          <w:b/>
          <w:bCs/>
          <w:sz w:val="24"/>
          <w:szCs w:val="24"/>
        </w:rPr>
      </w:pPr>
      <w:r w:rsidRPr="00F81E04">
        <w:rPr>
          <w:b/>
          <w:bCs/>
          <w:sz w:val="24"/>
          <w:szCs w:val="24"/>
        </w:rPr>
        <w:t>Funding</w:t>
      </w:r>
      <w:r w:rsidR="0036777C" w:rsidRPr="00F81E04">
        <w:rPr>
          <w:b/>
          <w:bCs/>
          <w:sz w:val="24"/>
          <w:szCs w:val="24"/>
        </w:rPr>
        <w:t>.</w:t>
      </w:r>
      <w:r w:rsidR="003F31D7">
        <w:rPr>
          <w:b/>
          <w:bCs/>
          <w:sz w:val="24"/>
          <w:szCs w:val="24"/>
        </w:rPr>
        <w:t xml:space="preserve"> </w:t>
      </w:r>
      <w:r w:rsidR="003F31D7">
        <w:rPr>
          <w:sz w:val="24"/>
          <w:szCs w:val="24"/>
        </w:rPr>
        <w:t>No action at present.</w:t>
      </w:r>
    </w:p>
    <w:p w14:paraId="1F5B4AB5" w14:textId="7D7D30E9" w:rsidR="001F6FD6" w:rsidRDefault="00F81E04" w:rsidP="003445AF">
      <w:pPr>
        <w:pStyle w:val="ListParagraph"/>
        <w:numPr>
          <w:ilvl w:val="1"/>
          <w:numId w:val="30"/>
        </w:numPr>
        <w:rPr>
          <w:b/>
          <w:bCs/>
          <w:sz w:val="24"/>
          <w:szCs w:val="24"/>
        </w:rPr>
      </w:pPr>
      <w:r w:rsidRPr="003445AF">
        <w:rPr>
          <w:b/>
          <w:bCs/>
          <w:sz w:val="24"/>
          <w:szCs w:val="24"/>
        </w:rPr>
        <w:t>Committee Membership</w:t>
      </w:r>
      <w:r w:rsidR="00A90648">
        <w:rPr>
          <w:b/>
          <w:bCs/>
          <w:sz w:val="24"/>
          <w:szCs w:val="24"/>
        </w:rPr>
        <w:t xml:space="preserve"> Report</w:t>
      </w:r>
      <w:r w:rsidRPr="003445AF">
        <w:rPr>
          <w:b/>
          <w:bCs/>
          <w:sz w:val="24"/>
          <w:szCs w:val="24"/>
        </w:rPr>
        <w:t xml:space="preserve">. </w:t>
      </w:r>
      <w:r w:rsidR="003F31D7">
        <w:rPr>
          <w:sz w:val="24"/>
          <w:szCs w:val="24"/>
        </w:rPr>
        <w:t>Cllr. Anderson reported that there does not appear to have been any meetings so far.</w:t>
      </w:r>
    </w:p>
    <w:p w14:paraId="7CB9C6EF" w14:textId="6EACB32D" w:rsidR="00A90648" w:rsidRPr="009714A0" w:rsidRDefault="00A90648" w:rsidP="00DF3A7B">
      <w:pPr>
        <w:pStyle w:val="ListParagraph"/>
        <w:numPr>
          <w:ilvl w:val="1"/>
          <w:numId w:val="30"/>
        </w:numPr>
        <w:rPr>
          <w:b/>
          <w:bCs/>
          <w:sz w:val="24"/>
          <w:szCs w:val="24"/>
        </w:rPr>
      </w:pPr>
      <w:r w:rsidRPr="009714A0">
        <w:rPr>
          <w:b/>
          <w:bCs/>
          <w:sz w:val="24"/>
          <w:szCs w:val="24"/>
        </w:rPr>
        <w:t>Hall Parking.</w:t>
      </w:r>
      <w:r w:rsidR="009714A0" w:rsidRPr="009714A0">
        <w:rPr>
          <w:sz w:val="24"/>
          <w:szCs w:val="24"/>
        </w:rPr>
        <w:t xml:space="preserve"> </w:t>
      </w:r>
      <w:r w:rsidR="003F31D7">
        <w:rPr>
          <w:sz w:val="24"/>
          <w:szCs w:val="24"/>
        </w:rPr>
        <w:t>Cllr. Anderson agreed to prepare some plans for maximising the parking spaces and to obtain some outline costs.</w:t>
      </w:r>
    </w:p>
    <w:p w14:paraId="37E0BECA" w14:textId="0FFFD3D3" w:rsidR="00F05661" w:rsidRPr="00A90648" w:rsidRDefault="00F05661" w:rsidP="00A90648">
      <w:pPr>
        <w:pStyle w:val="ListParagraph"/>
        <w:ind w:left="1080"/>
        <w:rPr>
          <w:sz w:val="24"/>
          <w:szCs w:val="24"/>
        </w:rPr>
      </w:pPr>
    </w:p>
    <w:p w14:paraId="063FE6B5" w14:textId="5D6F4216" w:rsidR="00DC6983" w:rsidRPr="009714A0" w:rsidRDefault="001F6FD6" w:rsidP="00243504">
      <w:pPr>
        <w:pStyle w:val="ListParagraph"/>
        <w:numPr>
          <w:ilvl w:val="0"/>
          <w:numId w:val="30"/>
        </w:numPr>
        <w:rPr>
          <w:b/>
          <w:bCs/>
          <w:sz w:val="24"/>
          <w:szCs w:val="24"/>
        </w:rPr>
      </w:pPr>
      <w:r>
        <w:rPr>
          <w:b/>
          <w:bCs/>
          <w:sz w:val="24"/>
          <w:szCs w:val="24"/>
        </w:rPr>
        <w:t>Correspondence from the Clerk</w:t>
      </w:r>
      <w:r w:rsidR="00932EAE">
        <w:rPr>
          <w:b/>
          <w:bCs/>
          <w:sz w:val="24"/>
          <w:szCs w:val="24"/>
        </w:rPr>
        <w:t>.</w:t>
      </w:r>
    </w:p>
    <w:p w14:paraId="14654F24" w14:textId="1F3C6ADC" w:rsidR="007B5228" w:rsidRDefault="003F31D7" w:rsidP="00642FAF">
      <w:pPr>
        <w:pStyle w:val="ListParagraph"/>
        <w:ind w:left="1080"/>
        <w:rPr>
          <w:b/>
          <w:bCs/>
          <w:sz w:val="24"/>
          <w:szCs w:val="24"/>
        </w:rPr>
      </w:pPr>
      <w:r>
        <w:rPr>
          <w:sz w:val="24"/>
          <w:szCs w:val="24"/>
        </w:rPr>
        <w:t>The Clerk reported an invitation had been received from the Grumpy Chef organisation, but it was felt that there was not a requirement in the Parish for this.</w:t>
      </w:r>
    </w:p>
    <w:p w14:paraId="1D750E92" w14:textId="77777777" w:rsidR="003445AF" w:rsidRPr="007B5228" w:rsidRDefault="003445AF" w:rsidP="007B5228">
      <w:pPr>
        <w:pStyle w:val="ListParagraph"/>
        <w:ind w:left="1800"/>
        <w:rPr>
          <w:b/>
          <w:bCs/>
          <w:sz w:val="24"/>
          <w:szCs w:val="24"/>
        </w:rPr>
      </w:pPr>
    </w:p>
    <w:p w14:paraId="14D161EE" w14:textId="6BDC455F" w:rsidR="00932EAE" w:rsidRPr="003F31D7" w:rsidRDefault="00932EAE" w:rsidP="00932EAE">
      <w:pPr>
        <w:pStyle w:val="ListParagraph"/>
        <w:numPr>
          <w:ilvl w:val="0"/>
          <w:numId w:val="30"/>
        </w:numPr>
        <w:rPr>
          <w:b/>
          <w:bCs/>
          <w:sz w:val="24"/>
          <w:szCs w:val="24"/>
        </w:rPr>
      </w:pPr>
      <w:r>
        <w:rPr>
          <w:b/>
          <w:bCs/>
          <w:sz w:val="24"/>
          <w:szCs w:val="24"/>
        </w:rPr>
        <w:t>Items for Inclusion on a Future Agenda.</w:t>
      </w:r>
    </w:p>
    <w:p w14:paraId="7C5E4A57" w14:textId="715F78F3" w:rsidR="003F31D7" w:rsidRPr="003F31D7" w:rsidRDefault="003F31D7" w:rsidP="003F31D7">
      <w:pPr>
        <w:pStyle w:val="ListParagraph"/>
        <w:numPr>
          <w:ilvl w:val="1"/>
          <w:numId w:val="30"/>
        </w:numPr>
        <w:rPr>
          <w:b/>
          <w:bCs/>
          <w:sz w:val="24"/>
          <w:szCs w:val="24"/>
        </w:rPr>
      </w:pPr>
      <w:r>
        <w:rPr>
          <w:sz w:val="24"/>
          <w:szCs w:val="24"/>
        </w:rPr>
        <w:t>Coronation Planning.</w:t>
      </w:r>
    </w:p>
    <w:p w14:paraId="76AFEED8" w14:textId="32C50C7D" w:rsidR="003F31D7" w:rsidRPr="003F31D7" w:rsidRDefault="003F31D7" w:rsidP="003F31D7">
      <w:pPr>
        <w:pStyle w:val="ListParagraph"/>
        <w:numPr>
          <w:ilvl w:val="1"/>
          <w:numId w:val="30"/>
        </w:numPr>
        <w:rPr>
          <w:b/>
          <w:bCs/>
          <w:sz w:val="24"/>
          <w:szCs w:val="24"/>
        </w:rPr>
      </w:pPr>
      <w:r>
        <w:rPr>
          <w:sz w:val="24"/>
          <w:szCs w:val="24"/>
        </w:rPr>
        <w:t>Elections.</w:t>
      </w:r>
    </w:p>
    <w:p w14:paraId="4C7CD394" w14:textId="21CD75D6" w:rsidR="003F31D7" w:rsidRPr="003F31D7" w:rsidRDefault="003F31D7" w:rsidP="003F31D7">
      <w:pPr>
        <w:pStyle w:val="ListParagraph"/>
        <w:numPr>
          <w:ilvl w:val="1"/>
          <w:numId w:val="30"/>
        </w:numPr>
        <w:rPr>
          <w:b/>
          <w:bCs/>
          <w:sz w:val="24"/>
          <w:szCs w:val="24"/>
        </w:rPr>
      </w:pPr>
      <w:r>
        <w:rPr>
          <w:sz w:val="24"/>
          <w:szCs w:val="24"/>
        </w:rPr>
        <w:t>Fly tipping.</w:t>
      </w:r>
    </w:p>
    <w:p w14:paraId="509A7CF9" w14:textId="3480ADF3" w:rsidR="003F31D7" w:rsidRPr="009714A0" w:rsidRDefault="003F31D7" w:rsidP="003F31D7">
      <w:pPr>
        <w:pStyle w:val="ListParagraph"/>
        <w:numPr>
          <w:ilvl w:val="1"/>
          <w:numId w:val="30"/>
        </w:numPr>
        <w:rPr>
          <w:b/>
          <w:bCs/>
          <w:sz w:val="24"/>
          <w:szCs w:val="24"/>
        </w:rPr>
      </w:pPr>
      <w:r>
        <w:rPr>
          <w:sz w:val="24"/>
          <w:szCs w:val="24"/>
        </w:rPr>
        <w:t>Newsletter</w:t>
      </w:r>
    </w:p>
    <w:p w14:paraId="37473345" w14:textId="56FA4805" w:rsidR="00932EAE" w:rsidRDefault="00932EAE" w:rsidP="00932EAE">
      <w:pPr>
        <w:rPr>
          <w:sz w:val="24"/>
          <w:szCs w:val="24"/>
        </w:rPr>
      </w:pPr>
    </w:p>
    <w:p w14:paraId="5AA9CAB8" w14:textId="1045557D" w:rsidR="00932EAE" w:rsidRPr="003C6024" w:rsidRDefault="00932EAE" w:rsidP="00932EAE">
      <w:pPr>
        <w:pStyle w:val="ListParagraph"/>
        <w:numPr>
          <w:ilvl w:val="0"/>
          <w:numId w:val="30"/>
        </w:numPr>
        <w:rPr>
          <w:b/>
          <w:bCs/>
          <w:sz w:val="24"/>
          <w:szCs w:val="24"/>
        </w:rPr>
      </w:pPr>
      <w:r>
        <w:rPr>
          <w:b/>
          <w:bCs/>
          <w:sz w:val="24"/>
          <w:szCs w:val="24"/>
        </w:rPr>
        <w:t>Date of Next Meeting.</w:t>
      </w:r>
    </w:p>
    <w:p w14:paraId="4EED49AB" w14:textId="2FCE82D7" w:rsidR="003C6024" w:rsidRPr="00932EAE" w:rsidRDefault="00642FAF" w:rsidP="003C6024">
      <w:pPr>
        <w:pStyle w:val="ListParagraph"/>
        <w:ind w:left="1080"/>
        <w:rPr>
          <w:b/>
          <w:bCs/>
          <w:sz w:val="24"/>
          <w:szCs w:val="24"/>
        </w:rPr>
      </w:pPr>
      <w:r>
        <w:rPr>
          <w:sz w:val="24"/>
          <w:szCs w:val="24"/>
        </w:rPr>
        <w:t>15</w:t>
      </w:r>
      <w:r w:rsidRPr="00642FAF">
        <w:rPr>
          <w:sz w:val="24"/>
          <w:szCs w:val="24"/>
          <w:vertAlign w:val="superscript"/>
        </w:rPr>
        <w:t>th</w:t>
      </w:r>
      <w:r>
        <w:rPr>
          <w:sz w:val="24"/>
          <w:szCs w:val="24"/>
        </w:rPr>
        <w:t xml:space="preserve"> March</w:t>
      </w:r>
      <w:r w:rsidR="00A90648">
        <w:rPr>
          <w:sz w:val="24"/>
          <w:szCs w:val="24"/>
        </w:rPr>
        <w:t xml:space="preserve"> 2023</w:t>
      </w:r>
      <w:r w:rsidR="00D748D4">
        <w:rPr>
          <w:sz w:val="24"/>
          <w:szCs w:val="24"/>
        </w:rPr>
        <w:t xml:space="preserve"> </w:t>
      </w:r>
      <w:r w:rsidR="007B5228">
        <w:rPr>
          <w:sz w:val="24"/>
          <w:szCs w:val="24"/>
        </w:rPr>
        <w:t xml:space="preserve">- </w:t>
      </w:r>
      <w:r w:rsidR="00D748D4">
        <w:rPr>
          <w:sz w:val="24"/>
          <w:szCs w:val="24"/>
        </w:rPr>
        <w:t>6</w:t>
      </w:r>
      <w:r w:rsidR="003C6024">
        <w:rPr>
          <w:sz w:val="24"/>
          <w:szCs w:val="24"/>
        </w:rPr>
        <w:t>.30pm</w:t>
      </w:r>
      <w:r w:rsidR="001F6FD6">
        <w:rPr>
          <w:sz w:val="24"/>
          <w:szCs w:val="24"/>
        </w:rPr>
        <w:t>, at Village Hall</w:t>
      </w:r>
    </w:p>
    <w:p w14:paraId="018E22C8" w14:textId="44D910C6" w:rsidR="00932EAE" w:rsidRDefault="00932EAE" w:rsidP="00DC6983">
      <w:pPr>
        <w:pStyle w:val="ListParagraph"/>
        <w:ind w:left="1080"/>
        <w:rPr>
          <w:sz w:val="24"/>
          <w:szCs w:val="24"/>
        </w:rPr>
      </w:pPr>
    </w:p>
    <w:p w14:paraId="566545A9" w14:textId="77777777" w:rsidR="00932EAE" w:rsidRDefault="00932EAE" w:rsidP="00DC6983">
      <w:pPr>
        <w:pStyle w:val="ListParagraph"/>
        <w:ind w:left="1080"/>
        <w:rPr>
          <w:sz w:val="24"/>
          <w:szCs w:val="24"/>
        </w:rPr>
      </w:pPr>
    </w:p>
    <w:p w14:paraId="2303455A" w14:textId="4F8865CF" w:rsidR="00B005FE" w:rsidRDefault="00B005FE" w:rsidP="00DC6983">
      <w:pPr>
        <w:pStyle w:val="ListParagraph"/>
        <w:ind w:left="1080"/>
        <w:rPr>
          <w:sz w:val="24"/>
          <w:szCs w:val="24"/>
        </w:rPr>
      </w:pPr>
    </w:p>
    <w:p w14:paraId="7EF76165" w14:textId="215EE6BD" w:rsidR="00DC6983" w:rsidRDefault="00DC6983" w:rsidP="00DC6983">
      <w:pPr>
        <w:pStyle w:val="ListParagraph"/>
        <w:ind w:left="1080"/>
        <w:rPr>
          <w:sz w:val="24"/>
          <w:szCs w:val="24"/>
        </w:rPr>
      </w:pPr>
      <w:r>
        <w:rPr>
          <w:sz w:val="24"/>
          <w:szCs w:val="24"/>
        </w:rPr>
        <w:t xml:space="preserve">The meeting was closed at </w:t>
      </w:r>
      <w:r w:rsidR="00642FAF">
        <w:rPr>
          <w:sz w:val="24"/>
          <w:szCs w:val="24"/>
        </w:rPr>
        <w:t>7.30</w:t>
      </w:r>
      <w:r w:rsidR="007B5228">
        <w:rPr>
          <w:sz w:val="24"/>
          <w:szCs w:val="24"/>
        </w:rPr>
        <w:t>pm</w:t>
      </w:r>
      <w:r>
        <w:rPr>
          <w:sz w:val="24"/>
          <w:szCs w:val="24"/>
        </w:rPr>
        <w:t>.</w:t>
      </w:r>
    </w:p>
    <w:p w14:paraId="538DC30A" w14:textId="00802BFB" w:rsidR="00DC6983" w:rsidRDefault="00DC6983" w:rsidP="00DC6983">
      <w:pPr>
        <w:pStyle w:val="ListParagraph"/>
        <w:ind w:left="1080"/>
        <w:rPr>
          <w:sz w:val="24"/>
          <w:szCs w:val="24"/>
        </w:rPr>
      </w:pPr>
    </w:p>
    <w:p w14:paraId="5023EB63" w14:textId="0D0A1F71" w:rsidR="00DC6983" w:rsidRDefault="00DC6983" w:rsidP="00DC6983">
      <w:pPr>
        <w:pStyle w:val="ListParagraph"/>
        <w:ind w:left="1080"/>
        <w:rPr>
          <w:sz w:val="24"/>
          <w:szCs w:val="24"/>
        </w:rPr>
      </w:pPr>
    </w:p>
    <w:p w14:paraId="5864F543" w14:textId="3421E28F" w:rsidR="00DC6983" w:rsidRDefault="00DC6983" w:rsidP="00DC6983">
      <w:pPr>
        <w:pStyle w:val="ListParagraph"/>
        <w:ind w:left="1080"/>
        <w:rPr>
          <w:sz w:val="24"/>
          <w:szCs w:val="24"/>
        </w:rPr>
      </w:pPr>
    </w:p>
    <w:p w14:paraId="12FD4BEA" w14:textId="1A55F9D2" w:rsidR="00DC6983" w:rsidRDefault="00DC6983" w:rsidP="00DC6983">
      <w:pPr>
        <w:pStyle w:val="ListParagraph"/>
        <w:ind w:left="1080"/>
        <w:rPr>
          <w:sz w:val="24"/>
          <w:szCs w:val="24"/>
        </w:rPr>
      </w:pPr>
    </w:p>
    <w:p w14:paraId="6F5DAE66" w14:textId="2D11C034" w:rsidR="00DC6983" w:rsidRDefault="00DC6983" w:rsidP="00DC6983">
      <w:pPr>
        <w:pStyle w:val="ListParagraph"/>
        <w:ind w:left="1080"/>
        <w:rPr>
          <w:sz w:val="24"/>
          <w:szCs w:val="24"/>
        </w:rPr>
      </w:pPr>
      <w:r>
        <w:rPr>
          <w:sz w:val="24"/>
          <w:szCs w:val="24"/>
        </w:rPr>
        <w:t>……………………………………………………………</w:t>
      </w:r>
    </w:p>
    <w:p w14:paraId="1D076110" w14:textId="04B4443C" w:rsidR="00DC6983" w:rsidRDefault="00DC6983" w:rsidP="00DC6983">
      <w:pPr>
        <w:pStyle w:val="ListParagraph"/>
        <w:ind w:left="1080"/>
        <w:rPr>
          <w:sz w:val="24"/>
          <w:szCs w:val="24"/>
        </w:rPr>
      </w:pPr>
      <w:r>
        <w:rPr>
          <w:sz w:val="24"/>
          <w:szCs w:val="24"/>
        </w:rPr>
        <w:t>Signature of Chair.</w:t>
      </w:r>
    </w:p>
    <w:p w14:paraId="12AA6547" w14:textId="2DFC001A" w:rsidR="006540F6" w:rsidRDefault="006540F6" w:rsidP="00DC6983">
      <w:pPr>
        <w:pStyle w:val="ListParagraph"/>
        <w:ind w:left="1080"/>
        <w:rPr>
          <w:sz w:val="24"/>
          <w:szCs w:val="24"/>
        </w:rPr>
      </w:pPr>
    </w:p>
    <w:p w14:paraId="379CBED6" w14:textId="1351E5F8" w:rsidR="006540F6" w:rsidRDefault="006540F6" w:rsidP="00DC6983">
      <w:pPr>
        <w:pStyle w:val="ListParagraph"/>
        <w:ind w:left="1080"/>
        <w:rPr>
          <w:sz w:val="24"/>
          <w:szCs w:val="24"/>
        </w:rPr>
      </w:pPr>
    </w:p>
    <w:p w14:paraId="47F026D9" w14:textId="630F1ECF" w:rsidR="006540F6" w:rsidRDefault="006540F6" w:rsidP="00DC6983">
      <w:pPr>
        <w:pStyle w:val="ListParagraph"/>
        <w:ind w:left="1080"/>
        <w:rPr>
          <w:sz w:val="24"/>
          <w:szCs w:val="24"/>
        </w:rPr>
      </w:pPr>
    </w:p>
    <w:p w14:paraId="561DCC15" w14:textId="0A81849D" w:rsidR="006540F6" w:rsidRDefault="006540F6" w:rsidP="00DC6983">
      <w:pPr>
        <w:pStyle w:val="ListParagraph"/>
        <w:ind w:left="1080"/>
        <w:rPr>
          <w:sz w:val="24"/>
          <w:szCs w:val="24"/>
        </w:rPr>
      </w:pPr>
    </w:p>
    <w:p w14:paraId="25C933E8" w14:textId="32D91FF4" w:rsidR="003F31D7" w:rsidRDefault="003F31D7" w:rsidP="00DC6983">
      <w:pPr>
        <w:pStyle w:val="ListParagraph"/>
        <w:ind w:left="1080"/>
        <w:rPr>
          <w:sz w:val="24"/>
          <w:szCs w:val="24"/>
        </w:rPr>
      </w:pPr>
    </w:p>
    <w:p w14:paraId="4EAB90DB" w14:textId="26E10AC3" w:rsidR="003F31D7" w:rsidRDefault="003F31D7" w:rsidP="00DC6983">
      <w:pPr>
        <w:pStyle w:val="ListParagraph"/>
        <w:ind w:left="1080"/>
        <w:rPr>
          <w:sz w:val="24"/>
          <w:szCs w:val="24"/>
        </w:rPr>
      </w:pPr>
    </w:p>
    <w:p w14:paraId="6B66FD3C" w14:textId="77777777" w:rsidR="00146AF7" w:rsidRDefault="00146AF7" w:rsidP="00DC6983">
      <w:pPr>
        <w:pStyle w:val="ListParagraph"/>
        <w:ind w:left="1080"/>
        <w:rPr>
          <w:b/>
          <w:bCs/>
          <w:sz w:val="28"/>
          <w:szCs w:val="28"/>
        </w:rPr>
      </w:pPr>
    </w:p>
    <w:p w14:paraId="5181297E" w14:textId="77777777" w:rsidR="00146AF7" w:rsidRDefault="00146AF7" w:rsidP="00DC6983">
      <w:pPr>
        <w:pStyle w:val="ListParagraph"/>
        <w:ind w:left="1080"/>
        <w:rPr>
          <w:b/>
          <w:bCs/>
          <w:sz w:val="28"/>
          <w:szCs w:val="28"/>
        </w:rPr>
      </w:pPr>
    </w:p>
    <w:p w14:paraId="1E0CC256" w14:textId="77777777" w:rsidR="00146AF7" w:rsidRDefault="00146AF7" w:rsidP="00DC6983">
      <w:pPr>
        <w:pStyle w:val="ListParagraph"/>
        <w:ind w:left="1080"/>
        <w:rPr>
          <w:b/>
          <w:bCs/>
          <w:sz w:val="28"/>
          <w:szCs w:val="28"/>
        </w:rPr>
      </w:pPr>
    </w:p>
    <w:p w14:paraId="034939C0" w14:textId="77777777" w:rsidR="00146AF7" w:rsidRDefault="00146AF7" w:rsidP="00DC6983">
      <w:pPr>
        <w:pStyle w:val="ListParagraph"/>
        <w:ind w:left="1080"/>
        <w:rPr>
          <w:b/>
          <w:bCs/>
          <w:sz w:val="28"/>
          <w:szCs w:val="28"/>
        </w:rPr>
      </w:pPr>
    </w:p>
    <w:p w14:paraId="4A42292B" w14:textId="77777777" w:rsidR="00146AF7" w:rsidRDefault="00146AF7" w:rsidP="00DC6983">
      <w:pPr>
        <w:pStyle w:val="ListParagraph"/>
        <w:ind w:left="1080"/>
        <w:rPr>
          <w:b/>
          <w:bCs/>
          <w:sz w:val="28"/>
          <w:szCs w:val="28"/>
        </w:rPr>
      </w:pPr>
    </w:p>
    <w:p w14:paraId="4968A366" w14:textId="2B3924B6" w:rsidR="00146AF7" w:rsidRPr="00146AF7" w:rsidRDefault="003F31D7" w:rsidP="00DC6983">
      <w:pPr>
        <w:pStyle w:val="ListParagraph"/>
        <w:ind w:left="1080"/>
        <w:rPr>
          <w:b/>
          <w:bCs/>
          <w:sz w:val="28"/>
          <w:szCs w:val="28"/>
        </w:rPr>
      </w:pPr>
      <w:r w:rsidRPr="00146AF7">
        <w:rPr>
          <w:b/>
          <w:bCs/>
          <w:sz w:val="28"/>
          <w:szCs w:val="28"/>
        </w:rPr>
        <w:lastRenderedPageBreak/>
        <w:t>APPENDIX 1.</w:t>
      </w:r>
    </w:p>
    <w:p w14:paraId="20998762" w14:textId="77777777" w:rsidR="00146AF7" w:rsidRDefault="00146AF7" w:rsidP="00DC6983">
      <w:pPr>
        <w:pStyle w:val="ListParagraph"/>
        <w:ind w:left="1080"/>
        <w:rPr>
          <w:sz w:val="24"/>
          <w:szCs w:val="24"/>
        </w:rPr>
      </w:pPr>
    </w:p>
    <w:p w14:paraId="0AE170AE" w14:textId="05AC85E7" w:rsidR="00146AF7" w:rsidRDefault="00146AF7" w:rsidP="00DC6983">
      <w:pPr>
        <w:pStyle w:val="ListParagraph"/>
        <w:ind w:left="1080"/>
        <w:rPr>
          <w:sz w:val="24"/>
          <w:szCs w:val="24"/>
        </w:rPr>
      </w:pPr>
    </w:p>
    <w:p w14:paraId="03F21038"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b/>
          <w:bCs/>
          <w:color w:val="000000"/>
          <w:sz w:val="26"/>
          <w:szCs w:val="26"/>
          <w:lang w:eastAsia="en-GB"/>
        </w:rPr>
        <w:t>County Report for Jan 2023 from Cllr Carl Maynard</w:t>
      </w:r>
    </w:p>
    <w:p w14:paraId="7864F1EF"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Calibri" w:eastAsia="Times New Roman" w:hAnsi="Calibri" w:cs="Calibri"/>
          <w:color w:val="000000"/>
          <w:lang w:eastAsia="en-GB"/>
        </w:rPr>
        <w:br/>
      </w:r>
      <w:r w:rsidRPr="00146AF7">
        <w:rPr>
          <w:rFonts w:ascii="Calibri" w:eastAsia="Times New Roman" w:hAnsi="Calibri" w:cs="Calibri"/>
          <w:color w:val="000000"/>
          <w:lang w:eastAsia="en-GB"/>
        </w:rPr>
        <w:br/>
      </w:r>
    </w:p>
    <w:p w14:paraId="53A24380"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b/>
          <w:bCs/>
          <w:color w:val="000000"/>
          <w:sz w:val="26"/>
          <w:szCs w:val="26"/>
          <w:lang w:eastAsia="en-GB"/>
        </w:rPr>
        <w:t>Communities, Economy and Transport</w:t>
      </w:r>
      <w:r w:rsidRPr="00146AF7">
        <w:rPr>
          <w:rFonts w:ascii="Arial" w:eastAsia="Times New Roman" w:hAnsi="Arial" w:cs="Arial"/>
          <w:color w:val="000000"/>
          <w:sz w:val="26"/>
          <w:szCs w:val="26"/>
          <w:lang w:eastAsia="en-GB"/>
        </w:rPr>
        <w:t> </w:t>
      </w:r>
    </w:p>
    <w:p w14:paraId="13047213"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w:t>
      </w:r>
    </w:p>
    <w:p w14:paraId="2C98FDF3"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u w:val="single"/>
          <w:lang w:eastAsia="en-GB"/>
        </w:rPr>
        <w:t>Historic proclamation document to be displayed in County Hall</w:t>
      </w:r>
      <w:r w:rsidRPr="00146AF7">
        <w:rPr>
          <w:rFonts w:ascii="Arial" w:eastAsia="Times New Roman" w:hAnsi="Arial" w:cs="Arial"/>
          <w:color w:val="000000"/>
          <w:lang w:eastAsia="en-GB"/>
        </w:rPr>
        <w:t> </w:t>
      </w:r>
    </w:p>
    <w:p w14:paraId="04530BDA"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w:t>
      </w:r>
    </w:p>
    <w:p w14:paraId="00FA62FF" w14:textId="5B3E4C9D"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Calibri" w:eastAsia="Times New Roman" w:hAnsi="Calibri" w:cs="Calibri"/>
          <w:noProof/>
          <w:color w:val="000000"/>
          <w:bdr w:val="none" w:sz="0" w:space="0" w:color="auto" w:frame="1"/>
          <w:lang w:eastAsia="en-GB"/>
        </w:rPr>
        <w:drawing>
          <wp:inline distT="0" distB="0" distL="0" distR="0" wp14:anchorId="31A78DA7" wp14:editId="2183E03D">
            <wp:extent cx="2743200" cy="1813560"/>
            <wp:effectExtent l="0" t="0" r="0" b="0"/>
            <wp:docPr id="1" name="Picture 1" descr="Two people holding a plaqu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people holding a plaqu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813560"/>
                    </a:xfrm>
                    <a:prstGeom prst="rect">
                      <a:avLst/>
                    </a:prstGeom>
                    <a:noFill/>
                    <a:ln>
                      <a:noFill/>
                    </a:ln>
                  </pic:spPr>
                </pic:pic>
              </a:graphicData>
            </a:graphic>
          </wp:inline>
        </w:drawing>
      </w:r>
      <w:r w:rsidRPr="00146AF7">
        <w:rPr>
          <w:rFonts w:ascii="Arial" w:eastAsia="Times New Roman" w:hAnsi="Arial" w:cs="Arial"/>
          <w:color w:val="000000"/>
          <w:lang w:eastAsia="en-GB"/>
        </w:rPr>
        <w:t>On the 6</w:t>
      </w:r>
      <w:r w:rsidRPr="00146AF7">
        <w:rPr>
          <w:rFonts w:ascii="Arial" w:eastAsia="Times New Roman" w:hAnsi="Arial" w:cs="Arial"/>
          <w:color w:val="000000"/>
          <w:sz w:val="13"/>
          <w:szCs w:val="13"/>
          <w:vertAlign w:val="superscript"/>
          <w:lang w:eastAsia="en-GB"/>
        </w:rPr>
        <w:t>th</w:t>
      </w:r>
      <w:r w:rsidRPr="00146AF7">
        <w:rPr>
          <w:rFonts w:ascii="Arial" w:eastAsia="Times New Roman" w:hAnsi="Arial" w:cs="Arial"/>
          <w:color w:val="000000"/>
          <w:lang w:eastAsia="en-GB"/>
        </w:rPr>
        <w:t xml:space="preserve"> of December, the High Sheriff of East Sussex presented a framed version of the proclamation of King Charles III to the Chairman of East Sussex County Council, Councillor Peter </w:t>
      </w:r>
      <w:proofErr w:type="spellStart"/>
      <w:r w:rsidRPr="00146AF7">
        <w:rPr>
          <w:rFonts w:ascii="Arial" w:eastAsia="Times New Roman" w:hAnsi="Arial" w:cs="Arial"/>
          <w:color w:val="000000"/>
          <w:lang w:eastAsia="en-GB"/>
        </w:rPr>
        <w:t>Pragnell</w:t>
      </w:r>
      <w:proofErr w:type="spellEnd"/>
      <w:r w:rsidRPr="00146AF7">
        <w:rPr>
          <w:rFonts w:ascii="Arial" w:eastAsia="Times New Roman" w:hAnsi="Arial" w:cs="Arial"/>
          <w:color w:val="000000"/>
          <w:lang w:eastAsia="en-GB"/>
        </w:rPr>
        <w:t>. The proclamation was presented at the start of Full Council, and will go on display at County Hall.  </w:t>
      </w:r>
    </w:p>
    <w:p w14:paraId="20B477FA"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w:t>
      </w:r>
    </w:p>
    <w:p w14:paraId="466B7329"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The proclamation contains the words which were read from the steps of County Hall in September to proclaim the new King after the death of Queen Elizabeth II. The High Sheriff, Jane King, said she wanted to present the gift as ‘a reminder and souvenir of that very momentous day’. The council plans to display the document in a place which will allow as many people as possible to view it.  </w:t>
      </w:r>
    </w:p>
    <w:p w14:paraId="232DB9DC"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w:t>
      </w:r>
    </w:p>
    <w:p w14:paraId="2C3FF382"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w:t>
      </w:r>
    </w:p>
    <w:p w14:paraId="2C6D79C0"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u w:val="single"/>
          <w:lang w:eastAsia="en-GB"/>
        </w:rPr>
        <w:t>Environmentally-friendly gritters ready for winter in East Sussex</w:t>
      </w:r>
      <w:r w:rsidRPr="00146AF7">
        <w:rPr>
          <w:rFonts w:ascii="Arial" w:eastAsia="Times New Roman" w:hAnsi="Arial" w:cs="Arial"/>
          <w:color w:val="000000"/>
          <w:lang w:eastAsia="en-GB"/>
        </w:rPr>
        <w:t> </w:t>
      </w:r>
    </w:p>
    <w:p w14:paraId="7EE48513"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w:t>
      </w:r>
    </w:p>
    <w:p w14:paraId="1FD2314D"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Gritters running on low emission biodiesel will be working to keep East Sussex moving safely this winter. Preparations are underway to ensure the 21 ‘green’ gritters are ready for snow forecasts or when the road surface temperature falls near to or below freezing.  </w:t>
      </w:r>
    </w:p>
    <w:p w14:paraId="5DBA1323"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w:t>
      </w:r>
    </w:p>
    <w:p w14:paraId="467D2073"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lastRenderedPageBreak/>
        <w:t>The vehicles and their drivers were recently tested during Operation Snowdrop, an annual event which allows the gritters to be thoroughly checked and sent on trial runs of the county’s gritting routes. In addition to the gritters, the Highways team has over 9,500 tonnes of salt stored in four depots across the county, with 766 grit bins countywide refilled over the summer for use on public roads and footpaths.  </w:t>
      </w:r>
    </w:p>
    <w:p w14:paraId="4952A37C"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w:t>
      </w:r>
    </w:p>
    <w:p w14:paraId="02569F5F"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Over the winter, the gritters will treat all A and B roads along with some C roads – a total of 42 per cent of roads across the county, with over 1,252km of roads treated on a primary route gritting run.  </w:t>
      </w:r>
    </w:p>
    <w:p w14:paraId="502CB263"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w:t>
      </w:r>
    </w:p>
    <w:p w14:paraId="5DC4669E"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i/>
          <w:iCs/>
          <w:color w:val="000000"/>
          <w:lang w:eastAsia="en-GB"/>
        </w:rPr>
        <w:t xml:space="preserve">More information on this story can be found </w:t>
      </w:r>
      <w:r w:rsidRPr="00146AF7">
        <w:rPr>
          <w:rFonts w:ascii="Arial" w:eastAsia="Times New Roman" w:hAnsi="Arial" w:cs="Arial"/>
          <w:i/>
          <w:iCs/>
          <w:color w:val="0563C1"/>
          <w:u w:val="single"/>
          <w:lang w:eastAsia="en-GB"/>
        </w:rPr>
        <w:t>here</w:t>
      </w:r>
      <w:r w:rsidRPr="00146AF7">
        <w:rPr>
          <w:rFonts w:ascii="Arial" w:eastAsia="Times New Roman" w:hAnsi="Arial" w:cs="Arial"/>
          <w:i/>
          <w:iCs/>
          <w:color w:val="000000"/>
          <w:lang w:eastAsia="en-GB"/>
        </w:rPr>
        <w:t>.</w:t>
      </w:r>
      <w:r w:rsidRPr="00146AF7">
        <w:rPr>
          <w:rFonts w:ascii="Arial" w:eastAsia="Times New Roman" w:hAnsi="Arial" w:cs="Arial"/>
          <w:color w:val="000000"/>
          <w:lang w:eastAsia="en-GB"/>
        </w:rPr>
        <w:t> </w:t>
      </w:r>
    </w:p>
    <w:p w14:paraId="52A1A665"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w:t>
      </w:r>
    </w:p>
    <w:p w14:paraId="1E795938"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i/>
          <w:iCs/>
          <w:color w:val="000000"/>
          <w:lang w:eastAsia="en-GB"/>
        </w:rPr>
        <w:t xml:space="preserve">Safety advice for drivers and the East Sussex Highways winter service is available </w:t>
      </w:r>
      <w:r w:rsidRPr="00146AF7">
        <w:rPr>
          <w:rFonts w:ascii="Arial" w:eastAsia="Times New Roman" w:hAnsi="Arial" w:cs="Arial"/>
          <w:i/>
          <w:iCs/>
          <w:color w:val="0563C1"/>
          <w:u w:val="single"/>
          <w:lang w:eastAsia="en-GB"/>
        </w:rPr>
        <w:t>here</w:t>
      </w:r>
      <w:r w:rsidRPr="00146AF7">
        <w:rPr>
          <w:rFonts w:ascii="Arial" w:eastAsia="Times New Roman" w:hAnsi="Arial" w:cs="Arial"/>
          <w:i/>
          <w:iCs/>
          <w:color w:val="000000"/>
          <w:lang w:eastAsia="en-GB"/>
        </w:rPr>
        <w:t>.</w:t>
      </w:r>
      <w:r w:rsidRPr="00146AF7">
        <w:rPr>
          <w:rFonts w:ascii="Arial" w:eastAsia="Times New Roman" w:hAnsi="Arial" w:cs="Arial"/>
          <w:color w:val="000000"/>
          <w:lang w:eastAsia="en-GB"/>
        </w:rPr>
        <w:t> </w:t>
      </w:r>
    </w:p>
    <w:p w14:paraId="30607BBB"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w:t>
      </w:r>
    </w:p>
    <w:p w14:paraId="00778C3B"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i/>
          <w:iCs/>
          <w:color w:val="000000"/>
          <w:lang w:eastAsia="en-GB"/>
        </w:rPr>
        <w:t xml:space="preserve">Any problems on the roads can be reported online </w:t>
      </w:r>
      <w:r w:rsidRPr="00146AF7">
        <w:rPr>
          <w:rFonts w:ascii="Arial" w:eastAsia="Times New Roman" w:hAnsi="Arial" w:cs="Arial"/>
          <w:i/>
          <w:iCs/>
          <w:color w:val="0563C1"/>
          <w:u w:val="single"/>
          <w:lang w:eastAsia="en-GB"/>
        </w:rPr>
        <w:t>here</w:t>
      </w:r>
      <w:r w:rsidRPr="00146AF7">
        <w:rPr>
          <w:rFonts w:ascii="Arial" w:eastAsia="Times New Roman" w:hAnsi="Arial" w:cs="Arial"/>
          <w:i/>
          <w:iCs/>
          <w:color w:val="000000"/>
          <w:lang w:eastAsia="en-GB"/>
        </w:rPr>
        <w:t>.</w:t>
      </w:r>
      <w:r w:rsidRPr="00146AF7">
        <w:rPr>
          <w:rFonts w:ascii="Arial" w:eastAsia="Times New Roman" w:hAnsi="Arial" w:cs="Arial"/>
          <w:color w:val="000000"/>
          <w:lang w:eastAsia="en-GB"/>
        </w:rPr>
        <w:t> </w:t>
      </w:r>
    </w:p>
    <w:p w14:paraId="054B5801"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w:t>
      </w:r>
    </w:p>
    <w:p w14:paraId="367BC40E"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i/>
          <w:iCs/>
          <w:color w:val="000000"/>
          <w:lang w:eastAsia="en-GB"/>
        </w:rPr>
        <w:t xml:space="preserve">School closure updates can be found here, and other information concerning disruption to council services can be found on the </w:t>
      </w:r>
      <w:r w:rsidRPr="00146AF7">
        <w:rPr>
          <w:rFonts w:ascii="Arial" w:eastAsia="Times New Roman" w:hAnsi="Arial" w:cs="Arial"/>
          <w:i/>
          <w:iCs/>
          <w:color w:val="0563C1"/>
          <w:u w:val="single"/>
          <w:lang w:eastAsia="en-GB"/>
        </w:rPr>
        <w:t>East Sussex news page</w:t>
      </w:r>
      <w:r w:rsidRPr="00146AF7">
        <w:rPr>
          <w:rFonts w:ascii="Arial" w:eastAsia="Times New Roman" w:hAnsi="Arial" w:cs="Arial"/>
          <w:i/>
          <w:iCs/>
          <w:color w:val="000000"/>
          <w:lang w:eastAsia="en-GB"/>
        </w:rPr>
        <w:t xml:space="preserve">. </w:t>
      </w:r>
      <w:r w:rsidRPr="00146AF7">
        <w:rPr>
          <w:rFonts w:ascii="Arial" w:eastAsia="Times New Roman" w:hAnsi="Arial" w:cs="Arial"/>
          <w:color w:val="000000"/>
          <w:lang w:eastAsia="en-GB"/>
        </w:rPr>
        <w:t> </w:t>
      </w:r>
    </w:p>
    <w:p w14:paraId="451D1A12"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w:t>
      </w:r>
    </w:p>
    <w:p w14:paraId="087DFBFC"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w:t>
      </w:r>
    </w:p>
    <w:p w14:paraId="6438A50C"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u w:val="single"/>
          <w:lang w:eastAsia="en-GB"/>
        </w:rPr>
        <w:t>Refurbishment projects announced for three libraries</w:t>
      </w:r>
      <w:r w:rsidRPr="00146AF7">
        <w:rPr>
          <w:rFonts w:ascii="Arial" w:eastAsia="Times New Roman" w:hAnsi="Arial" w:cs="Arial"/>
          <w:color w:val="000000"/>
          <w:lang w:eastAsia="en-GB"/>
        </w:rPr>
        <w:t> </w:t>
      </w:r>
    </w:p>
    <w:p w14:paraId="6C20A788"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w:t>
      </w:r>
    </w:p>
    <w:p w14:paraId="3BC7F502"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xml:space="preserve">Improvements to three East Sussex libraries mean that customers will find it even easier to access services. Work will take place in Rye, Newhaven and </w:t>
      </w:r>
      <w:proofErr w:type="spellStart"/>
      <w:r w:rsidRPr="00146AF7">
        <w:rPr>
          <w:rFonts w:ascii="Arial" w:eastAsia="Times New Roman" w:hAnsi="Arial" w:cs="Arial"/>
          <w:color w:val="000000"/>
          <w:lang w:eastAsia="en-GB"/>
        </w:rPr>
        <w:t>Hollington</w:t>
      </w:r>
      <w:proofErr w:type="spellEnd"/>
      <w:r w:rsidRPr="00146AF7">
        <w:rPr>
          <w:rFonts w:ascii="Arial" w:eastAsia="Times New Roman" w:hAnsi="Arial" w:cs="Arial"/>
          <w:color w:val="000000"/>
          <w:lang w:eastAsia="en-GB"/>
        </w:rPr>
        <w:t xml:space="preserve"> to improve their layout to enhance customer experience, with children’s areas and study spaces being upgraded and new seating installed. The improvements will support the library service to deliver its aims, including improving child and adult numeracy and literacy.  </w:t>
      </w:r>
    </w:p>
    <w:p w14:paraId="010F1716"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w:t>
      </w:r>
    </w:p>
    <w:p w14:paraId="3AF553CD"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The schemes will also help to reduce the libraries’ carbon footprints with a range of improvements to the buildings themselves. Work at Rye Library began last month with a new children’s library planned, new furniture, an improved layout and more flexibility for customers to stay, enjoy and study within the space.  </w:t>
      </w:r>
    </w:p>
    <w:p w14:paraId="709CAAC6"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w:t>
      </w:r>
    </w:p>
    <w:p w14:paraId="4550684A"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xml:space="preserve">Extensive refurbishment work will begin at </w:t>
      </w:r>
      <w:proofErr w:type="spellStart"/>
      <w:r w:rsidRPr="00146AF7">
        <w:rPr>
          <w:rFonts w:ascii="Arial" w:eastAsia="Times New Roman" w:hAnsi="Arial" w:cs="Arial"/>
          <w:color w:val="000000"/>
          <w:lang w:eastAsia="en-GB"/>
        </w:rPr>
        <w:t>Hollington</w:t>
      </w:r>
      <w:proofErr w:type="spellEnd"/>
      <w:r w:rsidRPr="00146AF7">
        <w:rPr>
          <w:rFonts w:ascii="Arial" w:eastAsia="Times New Roman" w:hAnsi="Arial" w:cs="Arial"/>
          <w:color w:val="000000"/>
          <w:lang w:eastAsia="en-GB"/>
        </w:rPr>
        <w:t xml:space="preserve"> Library later in the spring, with a range of works being undertaken to update the building. Details of any closures will be advertised in libraries and online as soon as they have been confirmed.  </w:t>
      </w:r>
    </w:p>
    <w:p w14:paraId="38BDAA30"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w:t>
      </w:r>
    </w:p>
    <w:p w14:paraId="5F36BBF7"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lastRenderedPageBreak/>
        <w:t> </w:t>
      </w:r>
    </w:p>
    <w:p w14:paraId="51D5EC57"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u w:val="single"/>
          <w:lang w:eastAsia="en-GB"/>
        </w:rPr>
        <w:t xml:space="preserve">Apprenticeship training funding boost </w:t>
      </w:r>
      <w:r w:rsidRPr="00146AF7">
        <w:rPr>
          <w:rFonts w:ascii="Arial" w:eastAsia="Times New Roman" w:hAnsi="Arial" w:cs="Arial"/>
          <w:color w:val="000000"/>
          <w:lang w:eastAsia="en-GB"/>
        </w:rPr>
        <w:t> </w:t>
      </w:r>
    </w:p>
    <w:p w14:paraId="16D897E1"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w:t>
      </w:r>
    </w:p>
    <w:p w14:paraId="0E475727"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Funding to cover the full training costs of an apprenticeship is being made available to small and medium sized enterprises (SMEs) across the county. Through the council’s Apprenticeship Levy transfer scheme, the Transform programme is offering small and medium businesses in East Sussex the chance to apply for a share of over £300,000.  </w:t>
      </w:r>
    </w:p>
    <w:p w14:paraId="61E7206C"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w:t>
      </w:r>
    </w:p>
    <w:p w14:paraId="7AD3C458"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The Transform project aims to help SMEs in East Sussex access apprenticeship advice and funding and is part-funded by the European Social Fund and led by East Sussex County Council. It is delivered by the Sussex Council of Training Providers (SCTP). </w:t>
      </w:r>
    </w:p>
    <w:p w14:paraId="29206080"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w:t>
      </w:r>
    </w:p>
    <w:p w14:paraId="5A22E424"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Apprenticeships offer an opportunity for people to take the first steps onto the career ladder, change career paths or develop new skills in a current role, earn money while training and gain qualifications from entry level to the equivalent of a master’s degree. Several local businesses have already benefitted from the advice and support offered by SCTP’s Transform Skills Advisers.  </w:t>
      </w:r>
    </w:p>
    <w:p w14:paraId="07972A86"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w:t>
      </w:r>
    </w:p>
    <w:p w14:paraId="4D470A4E"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xml:space="preserve">Small and medium enterprises in East Sussex that would like support accessing apprenticeships and apprenticeship funding should contact </w:t>
      </w:r>
      <w:hyperlink r:id="rId12" w:history="1">
        <w:r w:rsidRPr="00146AF7">
          <w:rPr>
            <w:rFonts w:ascii="Arial" w:eastAsia="Times New Roman" w:hAnsi="Arial" w:cs="Arial"/>
            <w:color w:val="0563C1"/>
            <w:u w:val="single"/>
            <w:lang w:eastAsia="en-GB"/>
          </w:rPr>
          <w:t>transform@sctp.org.uk</w:t>
        </w:r>
      </w:hyperlink>
      <w:r w:rsidRPr="00146AF7">
        <w:rPr>
          <w:rFonts w:ascii="Arial" w:eastAsia="Times New Roman" w:hAnsi="Arial" w:cs="Arial"/>
          <w:color w:val="000000"/>
          <w:lang w:eastAsia="en-GB"/>
        </w:rPr>
        <w:t xml:space="preserve"> for further information.  </w:t>
      </w:r>
    </w:p>
    <w:p w14:paraId="396331F2"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w:t>
      </w:r>
    </w:p>
    <w:p w14:paraId="2D7FE210" w14:textId="77777777" w:rsidR="00146AF7" w:rsidRPr="00146AF7" w:rsidRDefault="00146AF7" w:rsidP="00146AF7">
      <w:pPr>
        <w:spacing w:after="160"/>
        <w:rPr>
          <w:rFonts w:ascii="Times New Roman" w:eastAsia="Times New Roman" w:hAnsi="Times New Roman" w:cs="Times New Roman"/>
          <w:sz w:val="24"/>
          <w:szCs w:val="24"/>
          <w:lang w:eastAsia="en-GB"/>
        </w:rPr>
      </w:pPr>
      <w:r w:rsidRPr="00146AF7">
        <w:rPr>
          <w:rFonts w:ascii="Arial" w:eastAsia="Times New Roman" w:hAnsi="Arial" w:cs="Arial"/>
          <w:color w:val="000000"/>
          <w:lang w:eastAsia="en-GB"/>
        </w:rPr>
        <w:t xml:space="preserve">Businesses can also visit the Sussex Council of Training Providers website to access the free and impartial Transform skills support service at </w:t>
      </w:r>
      <w:r w:rsidRPr="00146AF7">
        <w:rPr>
          <w:rFonts w:ascii="Arial" w:eastAsia="Times New Roman" w:hAnsi="Arial" w:cs="Arial"/>
          <w:color w:val="0563C1"/>
          <w:u w:val="single"/>
          <w:lang w:eastAsia="en-GB"/>
        </w:rPr>
        <w:t>www.sctp.org.uk/transform-programme</w:t>
      </w:r>
      <w:r w:rsidRPr="00146AF7">
        <w:rPr>
          <w:rFonts w:ascii="Arial" w:eastAsia="Times New Roman" w:hAnsi="Arial" w:cs="Arial"/>
          <w:color w:val="000000"/>
          <w:lang w:eastAsia="en-GB"/>
        </w:rPr>
        <w:t>.  </w:t>
      </w:r>
    </w:p>
    <w:p w14:paraId="4699955B" w14:textId="77777777" w:rsidR="00146AF7" w:rsidRDefault="00146AF7" w:rsidP="00DC6983">
      <w:pPr>
        <w:pStyle w:val="ListParagraph"/>
        <w:ind w:left="1080"/>
        <w:rPr>
          <w:sz w:val="24"/>
          <w:szCs w:val="24"/>
        </w:rPr>
      </w:pPr>
    </w:p>
    <w:sectPr w:rsidR="00146AF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53986" w14:textId="77777777" w:rsidR="005F4BEE" w:rsidRDefault="005F4BEE" w:rsidP="005C2013">
      <w:r>
        <w:separator/>
      </w:r>
    </w:p>
  </w:endnote>
  <w:endnote w:type="continuationSeparator" w:id="0">
    <w:p w14:paraId="51266093" w14:textId="77777777" w:rsidR="005F4BEE" w:rsidRDefault="005F4BEE" w:rsidP="005C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564493"/>
      <w:docPartObj>
        <w:docPartGallery w:val="Page Numbers (Bottom of Page)"/>
        <w:docPartUnique/>
      </w:docPartObj>
    </w:sdtPr>
    <w:sdtEndPr>
      <w:rPr>
        <w:noProof/>
      </w:rPr>
    </w:sdtEndPr>
    <w:sdtContent>
      <w:p w14:paraId="4FE2F382" w14:textId="23151438" w:rsidR="00B474B3" w:rsidRDefault="00B474B3">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146AF7">
          <w:rPr>
            <w:noProof/>
          </w:rPr>
          <w:t>6</w:t>
        </w:r>
      </w:p>
    </w:sdtContent>
  </w:sdt>
  <w:p w14:paraId="01F854E6" w14:textId="77777777" w:rsidR="00B474B3" w:rsidRDefault="00B47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387E" w14:textId="77777777" w:rsidR="005F4BEE" w:rsidRDefault="005F4BEE" w:rsidP="005C2013">
      <w:r>
        <w:separator/>
      </w:r>
    </w:p>
  </w:footnote>
  <w:footnote w:type="continuationSeparator" w:id="0">
    <w:p w14:paraId="76F7DD3F" w14:textId="77777777" w:rsidR="005F4BEE" w:rsidRDefault="005F4BEE" w:rsidP="005C2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80B1" w14:textId="2D02101A" w:rsidR="005C2013" w:rsidRPr="00F951B7" w:rsidRDefault="005C2013" w:rsidP="005C2013">
    <w:pPr>
      <w:pStyle w:val="Header"/>
      <w:jc w:val="center"/>
      <w:rPr>
        <w:b/>
        <w:bCs/>
        <w:sz w:val="32"/>
        <w:szCs w:val="32"/>
      </w:rPr>
    </w:pPr>
    <w:r w:rsidRPr="00F951B7">
      <w:rPr>
        <w:b/>
        <w:bCs/>
        <w:sz w:val="32"/>
        <w:szCs w:val="32"/>
      </w:rPr>
      <w:t>UDIMORE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98593E"/>
    <w:multiLevelType w:val="hybridMultilevel"/>
    <w:tmpl w:val="0EBC969C"/>
    <w:lvl w:ilvl="0" w:tplc="A5AE7B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357F25"/>
    <w:multiLevelType w:val="hybridMultilevel"/>
    <w:tmpl w:val="3F065CAA"/>
    <w:lvl w:ilvl="0" w:tplc="AE187C6E">
      <w:start w:val="1"/>
      <w:numFmt w:val="decimal"/>
      <w:lvlText w:val="%1."/>
      <w:lvlJc w:val="left"/>
      <w:pPr>
        <w:ind w:left="720" w:hanging="360"/>
      </w:pPr>
      <w:rPr>
        <w:b/>
        <w:bCs/>
      </w:rPr>
    </w:lvl>
    <w:lvl w:ilvl="1" w:tplc="3F1A54B2">
      <w:start w:val="1"/>
      <w:numFmt w:val="lowerLetter"/>
      <w:lvlText w:val="%2."/>
      <w:lvlJc w:val="left"/>
      <w:pPr>
        <w:ind w:left="1440" w:hanging="360"/>
      </w:pPr>
      <w:rPr>
        <w:b w:val="0"/>
        <w:bCs w:val="0"/>
      </w:rPr>
    </w:lvl>
    <w:lvl w:ilvl="2" w:tplc="D7A0B920">
      <w:start w:val="1"/>
      <w:numFmt w:val="lowerRoman"/>
      <w:lvlText w:val="%3."/>
      <w:lvlJc w:val="right"/>
      <w:pPr>
        <w:ind w:left="2160" w:hanging="180"/>
      </w:pPr>
    </w:lvl>
    <w:lvl w:ilvl="3" w:tplc="84981A64">
      <w:start w:val="1"/>
      <w:numFmt w:val="decimal"/>
      <w:lvlText w:val="%4."/>
      <w:lvlJc w:val="left"/>
      <w:pPr>
        <w:ind w:left="2880" w:hanging="360"/>
      </w:pPr>
    </w:lvl>
    <w:lvl w:ilvl="4" w:tplc="C67405FA">
      <w:start w:val="1"/>
      <w:numFmt w:val="lowerLetter"/>
      <w:lvlText w:val="%5."/>
      <w:lvlJc w:val="left"/>
      <w:pPr>
        <w:ind w:left="3600" w:hanging="360"/>
      </w:pPr>
    </w:lvl>
    <w:lvl w:ilvl="5" w:tplc="A69055CC">
      <w:start w:val="1"/>
      <w:numFmt w:val="lowerRoman"/>
      <w:lvlText w:val="%6."/>
      <w:lvlJc w:val="right"/>
      <w:pPr>
        <w:ind w:left="4320" w:hanging="180"/>
      </w:pPr>
    </w:lvl>
    <w:lvl w:ilvl="6" w:tplc="EAC0475A">
      <w:start w:val="1"/>
      <w:numFmt w:val="decimal"/>
      <w:lvlText w:val="%7."/>
      <w:lvlJc w:val="left"/>
      <w:pPr>
        <w:ind w:left="5040" w:hanging="360"/>
      </w:pPr>
    </w:lvl>
    <w:lvl w:ilvl="7" w:tplc="DA98849A">
      <w:start w:val="1"/>
      <w:numFmt w:val="lowerLetter"/>
      <w:lvlText w:val="%8."/>
      <w:lvlJc w:val="left"/>
      <w:pPr>
        <w:ind w:left="5760" w:hanging="360"/>
      </w:pPr>
    </w:lvl>
    <w:lvl w:ilvl="8" w:tplc="69EE2EAA">
      <w:start w:val="1"/>
      <w:numFmt w:val="lowerRoman"/>
      <w:lvlText w:val="%9."/>
      <w:lvlJc w:val="right"/>
      <w:pPr>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FED2BEC"/>
    <w:multiLevelType w:val="hybridMultilevel"/>
    <w:tmpl w:val="755A5AB6"/>
    <w:lvl w:ilvl="0" w:tplc="6BFADA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FA6E70"/>
    <w:multiLevelType w:val="hybridMultilevel"/>
    <w:tmpl w:val="630C3A5E"/>
    <w:lvl w:ilvl="0" w:tplc="B7FA92DA">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597CB9"/>
    <w:multiLevelType w:val="hybridMultilevel"/>
    <w:tmpl w:val="58F646DE"/>
    <w:lvl w:ilvl="0" w:tplc="5B066AEE">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86B3F59"/>
    <w:multiLevelType w:val="hybridMultilevel"/>
    <w:tmpl w:val="4ECE990A"/>
    <w:lvl w:ilvl="0" w:tplc="BB066B9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44A2DDB"/>
    <w:multiLevelType w:val="hybridMultilevel"/>
    <w:tmpl w:val="94400472"/>
    <w:lvl w:ilvl="0" w:tplc="1F4E5F0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6254D0"/>
    <w:multiLevelType w:val="hybridMultilevel"/>
    <w:tmpl w:val="63C62398"/>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53867043">
    <w:abstractNumId w:val="25"/>
  </w:num>
  <w:num w:numId="2" w16cid:durableId="1751847610">
    <w:abstractNumId w:val="12"/>
  </w:num>
  <w:num w:numId="3" w16cid:durableId="511531703">
    <w:abstractNumId w:val="10"/>
  </w:num>
  <w:num w:numId="4" w16cid:durableId="573976809">
    <w:abstractNumId w:val="28"/>
  </w:num>
  <w:num w:numId="5" w16cid:durableId="611938916">
    <w:abstractNumId w:val="14"/>
  </w:num>
  <w:num w:numId="6" w16cid:durableId="1009722102">
    <w:abstractNumId w:val="18"/>
  </w:num>
  <w:num w:numId="7" w16cid:durableId="1637833363">
    <w:abstractNumId w:val="22"/>
  </w:num>
  <w:num w:numId="8" w16cid:durableId="1888763230">
    <w:abstractNumId w:val="9"/>
  </w:num>
  <w:num w:numId="9" w16cid:durableId="1125588319">
    <w:abstractNumId w:val="7"/>
  </w:num>
  <w:num w:numId="10" w16cid:durableId="202443316">
    <w:abstractNumId w:val="6"/>
  </w:num>
  <w:num w:numId="11" w16cid:durableId="1780562803">
    <w:abstractNumId w:val="5"/>
  </w:num>
  <w:num w:numId="12" w16cid:durableId="1135945360">
    <w:abstractNumId w:val="4"/>
  </w:num>
  <w:num w:numId="13" w16cid:durableId="1793938688">
    <w:abstractNumId w:val="8"/>
  </w:num>
  <w:num w:numId="14" w16cid:durableId="222103967">
    <w:abstractNumId w:val="3"/>
  </w:num>
  <w:num w:numId="15" w16cid:durableId="1243295669">
    <w:abstractNumId w:val="2"/>
  </w:num>
  <w:num w:numId="16" w16cid:durableId="1292441812">
    <w:abstractNumId w:val="1"/>
  </w:num>
  <w:num w:numId="17" w16cid:durableId="1075737091">
    <w:abstractNumId w:val="0"/>
  </w:num>
  <w:num w:numId="18" w16cid:durableId="816143141">
    <w:abstractNumId w:val="16"/>
  </w:num>
  <w:num w:numId="19" w16cid:durableId="290868429">
    <w:abstractNumId w:val="17"/>
  </w:num>
  <w:num w:numId="20" w16cid:durableId="783302868">
    <w:abstractNumId w:val="26"/>
  </w:num>
  <w:num w:numId="21" w16cid:durableId="251471416">
    <w:abstractNumId w:val="20"/>
  </w:num>
  <w:num w:numId="22" w16cid:durableId="1406491977">
    <w:abstractNumId w:val="11"/>
  </w:num>
  <w:num w:numId="23" w16cid:durableId="1235433836">
    <w:abstractNumId w:val="30"/>
  </w:num>
  <w:num w:numId="24" w16cid:durableId="1400442966">
    <w:abstractNumId w:val="29"/>
  </w:num>
  <w:num w:numId="25" w16cid:durableId="2077777924">
    <w:abstractNumId w:val="27"/>
  </w:num>
  <w:num w:numId="26" w16cid:durableId="774978242">
    <w:abstractNumId w:val="23"/>
  </w:num>
  <w:num w:numId="27" w16cid:durableId="1457799653">
    <w:abstractNumId w:val="21"/>
  </w:num>
  <w:num w:numId="28" w16cid:durableId="1515027521">
    <w:abstractNumId w:val="13"/>
  </w:num>
  <w:num w:numId="29" w16cid:durableId="1968781363">
    <w:abstractNumId w:val="19"/>
  </w:num>
  <w:num w:numId="30" w16cid:durableId="290744962">
    <w:abstractNumId w:val="24"/>
  </w:num>
  <w:num w:numId="31" w16cid:durableId="7673920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13"/>
    <w:rsid w:val="0001266E"/>
    <w:rsid w:val="000204A9"/>
    <w:rsid w:val="000226C4"/>
    <w:rsid w:val="00022A18"/>
    <w:rsid w:val="00026B42"/>
    <w:rsid w:val="00026B66"/>
    <w:rsid w:val="00062A98"/>
    <w:rsid w:val="000859FD"/>
    <w:rsid w:val="000960C1"/>
    <w:rsid w:val="000B4B72"/>
    <w:rsid w:val="000F5FAD"/>
    <w:rsid w:val="00103433"/>
    <w:rsid w:val="00107EF7"/>
    <w:rsid w:val="0011010D"/>
    <w:rsid w:val="001136EF"/>
    <w:rsid w:val="00123DD7"/>
    <w:rsid w:val="00146AF7"/>
    <w:rsid w:val="00153C2A"/>
    <w:rsid w:val="00174326"/>
    <w:rsid w:val="00185A77"/>
    <w:rsid w:val="001B434C"/>
    <w:rsid w:val="001B59D1"/>
    <w:rsid w:val="001D5BD5"/>
    <w:rsid w:val="001D74CC"/>
    <w:rsid w:val="001F6FD6"/>
    <w:rsid w:val="00243504"/>
    <w:rsid w:val="00253B97"/>
    <w:rsid w:val="00266FCA"/>
    <w:rsid w:val="00272BE6"/>
    <w:rsid w:val="00273131"/>
    <w:rsid w:val="00281248"/>
    <w:rsid w:val="00284E39"/>
    <w:rsid w:val="002852C7"/>
    <w:rsid w:val="00287F7A"/>
    <w:rsid w:val="002956D1"/>
    <w:rsid w:val="003025B0"/>
    <w:rsid w:val="0032193C"/>
    <w:rsid w:val="00326CC6"/>
    <w:rsid w:val="0033496F"/>
    <w:rsid w:val="003445AF"/>
    <w:rsid w:val="00355268"/>
    <w:rsid w:val="0036777C"/>
    <w:rsid w:val="00380DEE"/>
    <w:rsid w:val="00383FE5"/>
    <w:rsid w:val="003C6024"/>
    <w:rsid w:val="003C61A3"/>
    <w:rsid w:val="003D4530"/>
    <w:rsid w:val="003E2770"/>
    <w:rsid w:val="003F31D7"/>
    <w:rsid w:val="00401C8B"/>
    <w:rsid w:val="0040314B"/>
    <w:rsid w:val="004066FC"/>
    <w:rsid w:val="00411C7A"/>
    <w:rsid w:val="004273E3"/>
    <w:rsid w:val="00441CF6"/>
    <w:rsid w:val="00441DF0"/>
    <w:rsid w:val="0046551C"/>
    <w:rsid w:val="004664DA"/>
    <w:rsid w:val="00483779"/>
    <w:rsid w:val="0049072C"/>
    <w:rsid w:val="004A5E2E"/>
    <w:rsid w:val="004B3400"/>
    <w:rsid w:val="00501F42"/>
    <w:rsid w:val="005177C7"/>
    <w:rsid w:val="00530EDB"/>
    <w:rsid w:val="00546B26"/>
    <w:rsid w:val="00565C4C"/>
    <w:rsid w:val="00594F5A"/>
    <w:rsid w:val="005A4BC2"/>
    <w:rsid w:val="005B017D"/>
    <w:rsid w:val="005C2013"/>
    <w:rsid w:val="005D4364"/>
    <w:rsid w:val="005E0D5F"/>
    <w:rsid w:val="005F4BEE"/>
    <w:rsid w:val="00600312"/>
    <w:rsid w:val="0062515F"/>
    <w:rsid w:val="006303C4"/>
    <w:rsid w:val="006400ED"/>
    <w:rsid w:val="00642FAF"/>
    <w:rsid w:val="00645252"/>
    <w:rsid w:val="006540F6"/>
    <w:rsid w:val="00681D26"/>
    <w:rsid w:val="006A6D3F"/>
    <w:rsid w:val="006C5F08"/>
    <w:rsid w:val="006C67A2"/>
    <w:rsid w:val="006C71EC"/>
    <w:rsid w:val="006D3D74"/>
    <w:rsid w:val="006F1265"/>
    <w:rsid w:val="006F2A7D"/>
    <w:rsid w:val="006F352A"/>
    <w:rsid w:val="00710FEC"/>
    <w:rsid w:val="00714025"/>
    <w:rsid w:val="007167E0"/>
    <w:rsid w:val="00734667"/>
    <w:rsid w:val="00763837"/>
    <w:rsid w:val="00770D29"/>
    <w:rsid w:val="00787A3E"/>
    <w:rsid w:val="007B4959"/>
    <w:rsid w:val="007B5228"/>
    <w:rsid w:val="007B5C2C"/>
    <w:rsid w:val="007B7E54"/>
    <w:rsid w:val="007D57CD"/>
    <w:rsid w:val="00813697"/>
    <w:rsid w:val="00823A58"/>
    <w:rsid w:val="008274FA"/>
    <w:rsid w:val="00827FA7"/>
    <w:rsid w:val="0083569A"/>
    <w:rsid w:val="00846133"/>
    <w:rsid w:val="0085150A"/>
    <w:rsid w:val="00855E39"/>
    <w:rsid w:val="008572B1"/>
    <w:rsid w:val="00880036"/>
    <w:rsid w:val="00894F9E"/>
    <w:rsid w:val="008D560A"/>
    <w:rsid w:val="008E1EF0"/>
    <w:rsid w:val="008E2962"/>
    <w:rsid w:val="00900D48"/>
    <w:rsid w:val="00930B05"/>
    <w:rsid w:val="00932EAE"/>
    <w:rsid w:val="009650D1"/>
    <w:rsid w:val="009714A0"/>
    <w:rsid w:val="0098615F"/>
    <w:rsid w:val="009909F7"/>
    <w:rsid w:val="00991474"/>
    <w:rsid w:val="009B567F"/>
    <w:rsid w:val="009C7732"/>
    <w:rsid w:val="009E435D"/>
    <w:rsid w:val="009F6D4B"/>
    <w:rsid w:val="00A1207D"/>
    <w:rsid w:val="00A22FF0"/>
    <w:rsid w:val="00A31D22"/>
    <w:rsid w:val="00A529E8"/>
    <w:rsid w:val="00A85DD1"/>
    <w:rsid w:val="00A90648"/>
    <w:rsid w:val="00A9204E"/>
    <w:rsid w:val="00AB0243"/>
    <w:rsid w:val="00AD0C3A"/>
    <w:rsid w:val="00AE6898"/>
    <w:rsid w:val="00B005FE"/>
    <w:rsid w:val="00B06391"/>
    <w:rsid w:val="00B14C0E"/>
    <w:rsid w:val="00B1714D"/>
    <w:rsid w:val="00B41C67"/>
    <w:rsid w:val="00B474B3"/>
    <w:rsid w:val="00B56F94"/>
    <w:rsid w:val="00B65D4A"/>
    <w:rsid w:val="00B72550"/>
    <w:rsid w:val="00B735B2"/>
    <w:rsid w:val="00B77B29"/>
    <w:rsid w:val="00B77CF5"/>
    <w:rsid w:val="00B90D0D"/>
    <w:rsid w:val="00B97694"/>
    <w:rsid w:val="00BA4B4E"/>
    <w:rsid w:val="00BA67FF"/>
    <w:rsid w:val="00BB49C3"/>
    <w:rsid w:val="00BC74D9"/>
    <w:rsid w:val="00BD4F1F"/>
    <w:rsid w:val="00BE0E77"/>
    <w:rsid w:val="00BE464F"/>
    <w:rsid w:val="00BE5C43"/>
    <w:rsid w:val="00C35CDA"/>
    <w:rsid w:val="00C378CE"/>
    <w:rsid w:val="00C40524"/>
    <w:rsid w:val="00C41F18"/>
    <w:rsid w:val="00C43FA4"/>
    <w:rsid w:val="00C55D2C"/>
    <w:rsid w:val="00C61701"/>
    <w:rsid w:val="00C73E99"/>
    <w:rsid w:val="00C869EF"/>
    <w:rsid w:val="00CB4438"/>
    <w:rsid w:val="00CD2B13"/>
    <w:rsid w:val="00CE22F9"/>
    <w:rsid w:val="00D0611C"/>
    <w:rsid w:val="00D556A1"/>
    <w:rsid w:val="00D748D4"/>
    <w:rsid w:val="00D81029"/>
    <w:rsid w:val="00DA1922"/>
    <w:rsid w:val="00DA57A8"/>
    <w:rsid w:val="00DB2AA4"/>
    <w:rsid w:val="00DC6983"/>
    <w:rsid w:val="00DD395A"/>
    <w:rsid w:val="00DE5326"/>
    <w:rsid w:val="00DF4A87"/>
    <w:rsid w:val="00E5653E"/>
    <w:rsid w:val="00E94CFC"/>
    <w:rsid w:val="00EB5DCF"/>
    <w:rsid w:val="00EC487D"/>
    <w:rsid w:val="00ED024E"/>
    <w:rsid w:val="00ED7397"/>
    <w:rsid w:val="00F02140"/>
    <w:rsid w:val="00F05661"/>
    <w:rsid w:val="00F14201"/>
    <w:rsid w:val="00F22118"/>
    <w:rsid w:val="00F3654C"/>
    <w:rsid w:val="00F37B84"/>
    <w:rsid w:val="00F63EFB"/>
    <w:rsid w:val="00F67EBE"/>
    <w:rsid w:val="00F81E04"/>
    <w:rsid w:val="00F951B7"/>
    <w:rsid w:val="00F95E81"/>
    <w:rsid w:val="00FA06B8"/>
    <w:rsid w:val="00FC0D88"/>
    <w:rsid w:val="00FC7FB4"/>
    <w:rsid w:val="00FF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C1293"/>
  <w15:docId w15:val="{7063DD72-2B2B-44CB-8772-70D26729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77CF5"/>
    <w:pPr>
      <w:ind w:left="720"/>
      <w:contextualSpacing/>
    </w:pPr>
  </w:style>
  <w:style w:type="table" w:styleId="TableGrid">
    <w:name w:val="Table Grid"/>
    <w:basedOn w:val="TableNormal"/>
    <w:uiPriority w:val="39"/>
    <w:rsid w:val="00A1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7A3E"/>
    <w:rPr>
      <w:color w:val="605E5C"/>
      <w:shd w:val="clear" w:color="auto" w:fill="E1DFDD"/>
    </w:rPr>
  </w:style>
  <w:style w:type="paragraph" w:customStyle="1" w:styleId="xmsonormal">
    <w:name w:val="x_msonormal"/>
    <w:basedOn w:val="Normal"/>
    <w:rsid w:val="008274FA"/>
    <w:rPr>
      <w:rFonts w:ascii="Calibri" w:hAnsi="Calibri" w:cs="Calibri"/>
      <w:lang w:eastAsia="en-GB"/>
    </w:rPr>
  </w:style>
  <w:style w:type="paragraph" w:styleId="NormalWeb">
    <w:name w:val="Normal (Web)"/>
    <w:basedOn w:val="Normal"/>
    <w:uiPriority w:val="99"/>
    <w:semiHidden/>
    <w:unhideWhenUsed/>
    <w:rsid w:val="00146AF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40698">
      <w:bodyDiv w:val="1"/>
      <w:marLeft w:val="0"/>
      <w:marRight w:val="0"/>
      <w:marTop w:val="0"/>
      <w:marBottom w:val="0"/>
      <w:divBdr>
        <w:top w:val="none" w:sz="0" w:space="0" w:color="auto"/>
        <w:left w:val="none" w:sz="0" w:space="0" w:color="auto"/>
        <w:bottom w:val="none" w:sz="0" w:space="0" w:color="auto"/>
        <w:right w:val="none" w:sz="0" w:space="0" w:color="auto"/>
      </w:divBdr>
    </w:div>
    <w:div w:id="783693465">
      <w:bodyDiv w:val="1"/>
      <w:marLeft w:val="0"/>
      <w:marRight w:val="0"/>
      <w:marTop w:val="0"/>
      <w:marBottom w:val="0"/>
      <w:divBdr>
        <w:top w:val="none" w:sz="0" w:space="0" w:color="auto"/>
        <w:left w:val="none" w:sz="0" w:space="0" w:color="auto"/>
        <w:bottom w:val="none" w:sz="0" w:space="0" w:color="auto"/>
        <w:right w:val="none" w:sz="0" w:space="0" w:color="auto"/>
      </w:divBdr>
    </w:div>
    <w:div w:id="852377986">
      <w:bodyDiv w:val="1"/>
      <w:marLeft w:val="0"/>
      <w:marRight w:val="0"/>
      <w:marTop w:val="0"/>
      <w:marBottom w:val="0"/>
      <w:divBdr>
        <w:top w:val="none" w:sz="0" w:space="0" w:color="auto"/>
        <w:left w:val="none" w:sz="0" w:space="0" w:color="auto"/>
        <w:bottom w:val="none" w:sz="0" w:space="0" w:color="auto"/>
        <w:right w:val="none" w:sz="0" w:space="0" w:color="auto"/>
      </w:divBdr>
    </w:div>
    <w:div w:id="941302142">
      <w:bodyDiv w:val="1"/>
      <w:marLeft w:val="0"/>
      <w:marRight w:val="0"/>
      <w:marTop w:val="0"/>
      <w:marBottom w:val="0"/>
      <w:divBdr>
        <w:top w:val="none" w:sz="0" w:space="0" w:color="auto"/>
        <w:left w:val="none" w:sz="0" w:space="0" w:color="auto"/>
        <w:bottom w:val="none" w:sz="0" w:space="0" w:color="auto"/>
        <w:right w:val="none" w:sz="0" w:space="0" w:color="auto"/>
      </w:divBdr>
    </w:div>
    <w:div w:id="1532184822">
      <w:bodyDiv w:val="1"/>
      <w:marLeft w:val="0"/>
      <w:marRight w:val="0"/>
      <w:marTop w:val="0"/>
      <w:marBottom w:val="0"/>
      <w:divBdr>
        <w:top w:val="none" w:sz="0" w:space="0" w:color="auto"/>
        <w:left w:val="none" w:sz="0" w:space="0" w:color="auto"/>
        <w:bottom w:val="none" w:sz="0" w:space="0" w:color="auto"/>
        <w:right w:val="none" w:sz="0" w:space="0" w:color="auto"/>
      </w:divBdr>
    </w:div>
    <w:div w:id="1534879455">
      <w:bodyDiv w:val="1"/>
      <w:marLeft w:val="0"/>
      <w:marRight w:val="0"/>
      <w:marTop w:val="0"/>
      <w:marBottom w:val="0"/>
      <w:divBdr>
        <w:top w:val="none" w:sz="0" w:space="0" w:color="auto"/>
        <w:left w:val="none" w:sz="0" w:space="0" w:color="auto"/>
        <w:bottom w:val="none" w:sz="0" w:space="0" w:color="auto"/>
        <w:right w:val="none" w:sz="0" w:space="0" w:color="auto"/>
      </w:divBdr>
    </w:div>
    <w:div w:id="1621297671">
      <w:bodyDiv w:val="1"/>
      <w:marLeft w:val="0"/>
      <w:marRight w:val="0"/>
      <w:marTop w:val="0"/>
      <w:marBottom w:val="0"/>
      <w:divBdr>
        <w:top w:val="none" w:sz="0" w:space="0" w:color="auto"/>
        <w:left w:val="none" w:sz="0" w:space="0" w:color="auto"/>
        <w:bottom w:val="none" w:sz="0" w:space="0" w:color="auto"/>
        <w:right w:val="none" w:sz="0" w:space="0" w:color="auto"/>
      </w:divBdr>
    </w:div>
    <w:div w:id="1731801654">
      <w:bodyDiv w:val="1"/>
      <w:marLeft w:val="0"/>
      <w:marRight w:val="0"/>
      <w:marTop w:val="0"/>
      <w:marBottom w:val="0"/>
      <w:divBdr>
        <w:top w:val="none" w:sz="0" w:space="0" w:color="auto"/>
        <w:left w:val="none" w:sz="0" w:space="0" w:color="auto"/>
        <w:bottom w:val="none" w:sz="0" w:space="0" w:color="auto"/>
        <w:right w:val="none" w:sz="0" w:space="0" w:color="auto"/>
      </w:divBdr>
    </w:div>
    <w:div w:id="1757749953">
      <w:bodyDiv w:val="1"/>
      <w:marLeft w:val="0"/>
      <w:marRight w:val="0"/>
      <w:marTop w:val="0"/>
      <w:marBottom w:val="0"/>
      <w:divBdr>
        <w:top w:val="none" w:sz="0" w:space="0" w:color="auto"/>
        <w:left w:val="none" w:sz="0" w:space="0" w:color="auto"/>
        <w:bottom w:val="none" w:sz="0" w:space="0" w:color="auto"/>
        <w:right w:val="none" w:sz="0" w:space="0" w:color="auto"/>
      </w:divBdr>
    </w:div>
    <w:div w:id="1994748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nsform@sctp.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yvie%20Franklyn\AppData\Local\Microsoft\Office\16.0\DTS\en-US%7b6881AAA2-2F37-4A67-95B7-11F80E7B4F34%7d\%7bE205B4A0-EDBF-4252-9C4D-8792159866E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6145F16-958D-4872-A35E-53AA5255EB2E}">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{E205B4A0-EDBF-4252-9C4D-8792159866E9}tf02786999_win32</Template>
  <TotalTime>0</TotalTime>
  <Pages>6</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Franklin</dc:creator>
  <cp:keywords/>
  <dc:description/>
  <cp:lastModifiedBy>Gillian Rothery</cp:lastModifiedBy>
  <cp:revision>2</cp:revision>
  <cp:lastPrinted>2023-01-19T16:25:00Z</cp:lastPrinted>
  <dcterms:created xsi:type="dcterms:W3CDTF">2023-04-12T10:49:00Z</dcterms:created>
  <dcterms:modified xsi:type="dcterms:W3CDTF">2023-04-12T10:49:00Z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