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95EC9D6" w:rsidR="005C2013" w:rsidRDefault="005C2013" w:rsidP="005C2013">
      <w:pPr>
        <w:jc w:val="center"/>
        <w:rPr>
          <w:sz w:val="28"/>
          <w:szCs w:val="28"/>
        </w:rPr>
      </w:pPr>
      <w:r w:rsidRPr="005C2013">
        <w:rPr>
          <w:sz w:val="28"/>
          <w:szCs w:val="28"/>
        </w:rPr>
        <w:t xml:space="preserve">Minutes of the </w:t>
      </w:r>
      <w:r>
        <w:rPr>
          <w:sz w:val="28"/>
          <w:szCs w:val="28"/>
        </w:rPr>
        <w:t>Council meeting held on:</w:t>
      </w:r>
    </w:p>
    <w:p w14:paraId="6B746202" w14:textId="234BFE0B" w:rsidR="005C2013" w:rsidRDefault="005C2013" w:rsidP="005C2013">
      <w:pPr>
        <w:jc w:val="center"/>
        <w:rPr>
          <w:b/>
          <w:bCs/>
          <w:sz w:val="32"/>
          <w:szCs w:val="32"/>
        </w:rPr>
      </w:pPr>
      <w:r>
        <w:rPr>
          <w:b/>
          <w:bCs/>
          <w:sz w:val="32"/>
          <w:szCs w:val="32"/>
        </w:rPr>
        <w:t xml:space="preserve">Wednesday </w:t>
      </w:r>
      <w:r w:rsidR="00F67EBE">
        <w:rPr>
          <w:b/>
          <w:bCs/>
          <w:sz w:val="32"/>
          <w:szCs w:val="32"/>
        </w:rPr>
        <w:t>12</w:t>
      </w:r>
      <w:r w:rsidR="00F67EBE" w:rsidRPr="00F67EBE">
        <w:rPr>
          <w:b/>
          <w:bCs/>
          <w:sz w:val="32"/>
          <w:szCs w:val="32"/>
          <w:vertAlign w:val="superscript"/>
        </w:rPr>
        <w:t>th</w:t>
      </w:r>
      <w:r w:rsidR="00F67EBE">
        <w:rPr>
          <w:b/>
          <w:bCs/>
          <w:sz w:val="32"/>
          <w:szCs w:val="32"/>
        </w:rPr>
        <w:t xml:space="preserve"> October</w:t>
      </w:r>
      <w:r>
        <w:rPr>
          <w:b/>
          <w:bCs/>
          <w:sz w:val="32"/>
          <w:szCs w:val="32"/>
        </w:rPr>
        <w:t xml:space="preserve"> 202</w:t>
      </w:r>
      <w:r w:rsidR="00AE6898">
        <w:rPr>
          <w:b/>
          <w:bCs/>
          <w:sz w:val="32"/>
          <w:szCs w:val="32"/>
        </w:rPr>
        <w:t>2</w:t>
      </w:r>
      <w:r>
        <w:rPr>
          <w:b/>
          <w:bCs/>
          <w:sz w:val="32"/>
          <w:szCs w:val="32"/>
        </w:rPr>
        <w:t xml:space="preserve"> at 6.30pm</w:t>
      </w:r>
    </w:p>
    <w:p w14:paraId="3AD5C539" w14:textId="55763CCE" w:rsidR="006C71EC" w:rsidRPr="006C71EC" w:rsidRDefault="006C71EC" w:rsidP="005C2013">
      <w:pPr>
        <w:jc w:val="center"/>
        <w:rPr>
          <w:sz w:val="32"/>
          <w:szCs w:val="32"/>
        </w:rPr>
      </w:pPr>
      <w:r w:rsidRPr="006C71EC">
        <w:rPr>
          <w:sz w:val="28"/>
          <w:szCs w:val="28"/>
        </w:rPr>
        <w:t>In Udimore Community Hall</w:t>
      </w:r>
      <w:r>
        <w:rPr>
          <w:sz w:val="32"/>
          <w:szCs w:val="32"/>
        </w:rPr>
        <w:t>.</w:t>
      </w:r>
    </w:p>
    <w:p w14:paraId="533B5418" w14:textId="53FB3660" w:rsidR="006C71EC" w:rsidRDefault="006C71EC" w:rsidP="005C2013">
      <w:pPr>
        <w:jc w:val="center"/>
        <w:rPr>
          <w:b/>
          <w:bCs/>
          <w:sz w:val="32"/>
          <w:szCs w:val="32"/>
        </w:rPr>
      </w:pPr>
    </w:p>
    <w:p w14:paraId="009D00D1" w14:textId="032B0AEC" w:rsidR="005C2013" w:rsidRDefault="005C2013" w:rsidP="005C2013">
      <w:pPr>
        <w:rPr>
          <w:sz w:val="24"/>
          <w:szCs w:val="24"/>
        </w:rPr>
      </w:pPr>
    </w:p>
    <w:p w14:paraId="1C65BA60" w14:textId="51BFD84E" w:rsidR="00326CC6" w:rsidRDefault="005C2013" w:rsidP="00B65D4A">
      <w:pPr>
        <w:ind w:left="720"/>
        <w:rPr>
          <w:b/>
          <w:bCs/>
          <w:sz w:val="24"/>
          <w:szCs w:val="24"/>
        </w:rPr>
      </w:pPr>
      <w:r w:rsidRPr="00B65D4A">
        <w:rPr>
          <w:b/>
          <w:bCs/>
          <w:sz w:val="24"/>
          <w:szCs w:val="24"/>
        </w:rPr>
        <w:t>Present:</w:t>
      </w:r>
      <w:r>
        <w:rPr>
          <w:sz w:val="24"/>
          <w:szCs w:val="24"/>
        </w:rPr>
        <w:t xml:space="preserve"> </w:t>
      </w:r>
      <w:r w:rsidR="00846133">
        <w:rPr>
          <w:sz w:val="24"/>
          <w:szCs w:val="24"/>
        </w:rPr>
        <w:t xml:space="preserve"> Cllr. G. Quinnell</w:t>
      </w:r>
      <w:r w:rsidR="00F67EBE">
        <w:rPr>
          <w:sz w:val="24"/>
          <w:szCs w:val="24"/>
        </w:rPr>
        <w:t xml:space="preserve"> (Chair)</w:t>
      </w:r>
      <w:r w:rsidR="00846133">
        <w:rPr>
          <w:sz w:val="24"/>
          <w:szCs w:val="24"/>
        </w:rPr>
        <w:t xml:space="preserve">, </w:t>
      </w:r>
      <w:r w:rsidR="00F67EBE">
        <w:rPr>
          <w:sz w:val="24"/>
          <w:szCs w:val="24"/>
        </w:rPr>
        <w:t xml:space="preserve">Cllr. N. Anderson, Cllr. R. Mair, </w:t>
      </w:r>
      <w:r w:rsidR="00C41F18">
        <w:rPr>
          <w:sz w:val="24"/>
          <w:szCs w:val="24"/>
        </w:rPr>
        <w:t xml:space="preserve">Cllr. </w:t>
      </w:r>
      <w:r w:rsidR="00DB2AA4">
        <w:rPr>
          <w:sz w:val="24"/>
          <w:szCs w:val="24"/>
        </w:rPr>
        <w:t>G. Rothery</w:t>
      </w:r>
      <w:r w:rsidR="00F67EBE">
        <w:rPr>
          <w:sz w:val="24"/>
          <w:szCs w:val="24"/>
        </w:rPr>
        <w:t xml:space="preserve"> and</w:t>
      </w:r>
      <w:r w:rsidR="00565C4C">
        <w:rPr>
          <w:sz w:val="24"/>
          <w:szCs w:val="24"/>
        </w:rPr>
        <w:t xml:space="preserve"> Cty Cllr. Carl Maynard</w:t>
      </w:r>
      <w:r w:rsidR="00B65D4A">
        <w:rPr>
          <w:sz w:val="24"/>
          <w:szCs w:val="24"/>
        </w:rPr>
        <w:t xml:space="preserve"> </w:t>
      </w:r>
    </w:p>
    <w:p w14:paraId="52C7F412" w14:textId="5BEB4B33" w:rsidR="00DB2AA4" w:rsidRDefault="00DB2AA4" w:rsidP="0049072C">
      <w:pPr>
        <w:ind w:left="720"/>
        <w:rPr>
          <w:b/>
          <w:bCs/>
          <w:sz w:val="24"/>
          <w:szCs w:val="24"/>
        </w:rPr>
      </w:pPr>
    </w:p>
    <w:p w14:paraId="24C55D9D" w14:textId="739F7B1E" w:rsidR="00326CC6" w:rsidRPr="00326CC6" w:rsidRDefault="00326CC6" w:rsidP="00243504">
      <w:pPr>
        <w:pStyle w:val="ListParagraph"/>
        <w:numPr>
          <w:ilvl w:val="0"/>
          <w:numId w:val="30"/>
        </w:numPr>
        <w:rPr>
          <w:b/>
          <w:bCs/>
          <w:sz w:val="24"/>
          <w:szCs w:val="24"/>
        </w:rPr>
      </w:pPr>
      <w:r w:rsidRPr="00326CC6">
        <w:rPr>
          <w:b/>
          <w:bCs/>
          <w:sz w:val="24"/>
          <w:szCs w:val="24"/>
        </w:rPr>
        <w:t>Apologies</w:t>
      </w:r>
      <w:r>
        <w:rPr>
          <w:b/>
          <w:bCs/>
          <w:sz w:val="24"/>
          <w:szCs w:val="24"/>
        </w:rPr>
        <w:t>.</w:t>
      </w:r>
    </w:p>
    <w:p w14:paraId="4EFF21F2" w14:textId="7748E2FE" w:rsidR="00326CC6" w:rsidRPr="00326CC6" w:rsidRDefault="0049072C" w:rsidP="00326CC6">
      <w:pPr>
        <w:pStyle w:val="ListParagraph"/>
        <w:ind w:left="1080"/>
        <w:rPr>
          <w:b/>
          <w:bCs/>
          <w:sz w:val="24"/>
          <w:szCs w:val="24"/>
        </w:rPr>
      </w:pPr>
      <w:r>
        <w:rPr>
          <w:sz w:val="24"/>
          <w:szCs w:val="24"/>
        </w:rPr>
        <w:t>Apologies were received from</w:t>
      </w:r>
      <w:r w:rsidR="00565C4C" w:rsidRPr="00565C4C">
        <w:rPr>
          <w:sz w:val="24"/>
          <w:szCs w:val="24"/>
        </w:rPr>
        <w:t xml:space="preserve"> </w:t>
      </w:r>
      <w:r w:rsidR="00F67EBE">
        <w:rPr>
          <w:sz w:val="24"/>
          <w:szCs w:val="24"/>
        </w:rPr>
        <w:t>Dist. Cllr. N. Gordon.</w:t>
      </w:r>
    </w:p>
    <w:p w14:paraId="55CB75DB" w14:textId="79753C81" w:rsidR="00B77CF5" w:rsidRDefault="00B77CF5" w:rsidP="005C2013">
      <w:pPr>
        <w:rPr>
          <w:sz w:val="24"/>
          <w:szCs w:val="24"/>
        </w:rPr>
      </w:pPr>
    </w:p>
    <w:p w14:paraId="219F1AEC" w14:textId="0243FAA9" w:rsidR="00B77CF5" w:rsidRDefault="00B77CF5" w:rsidP="00243504">
      <w:pPr>
        <w:pStyle w:val="ListParagraph"/>
        <w:numPr>
          <w:ilvl w:val="0"/>
          <w:numId w:val="30"/>
        </w:numPr>
        <w:rPr>
          <w:sz w:val="24"/>
          <w:szCs w:val="24"/>
        </w:rPr>
      </w:pPr>
      <w:r w:rsidRPr="00B77CF5">
        <w:rPr>
          <w:b/>
          <w:bCs/>
          <w:sz w:val="24"/>
          <w:szCs w:val="24"/>
        </w:rPr>
        <w:t>Disclosures of Interest</w:t>
      </w:r>
      <w:r>
        <w:rPr>
          <w:sz w:val="24"/>
          <w:szCs w:val="24"/>
        </w:rPr>
        <w:t>.</w:t>
      </w:r>
    </w:p>
    <w:p w14:paraId="04F3DC2C" w14:textId="7272BE12" w:rsidR="00B77CF5" w:rsidRDefault="00B77CF5" w:rsidP="00B77CF5">
      <w:pPr>
        <w:pStyle w:val="ListParagraph"/>
        <w:ind w:left="1080"/>
        <w:rPr>
          <w:b/>
          <w:bCs/>
          <w:sz w:val="24"/>
          <w:szCs w:val="24"/>
        </w:rPr>
      </w:pPr>
      <w:r>
        <w:rPr>
          <w:sz w:val="24"/>
          <w:szCs w:val="24"/>
        </w:rPr>
        <w:t>There were none.</w:t>
      </w:r>
    </w:p>
    <w:p w14:paraId="36F2BE10" w14:textId="55E54394" w:rsidR="00F67EBE" w:rsidRDefault="00F67EBE" w:rsidP="00F67EBE">
      <w:pPr>
        <w:rPr>
          <w:b/>
          <w:bCs/>
          <w:sz w:val="24"/>
          <w:szCs w:val="24"/>
        </w:rPr>
      </w:pPr>
    </w:p>
    <w:p w14:paraId="575E6CFD" w14:textId="17F5B235" w:rsidR="00F67EBE" w:rsidRPr="00F67EBE" w:rsidRDefault="00F67EBE" w:rsidP="00F67EBE">
      <w:pPr>
        <w:pStyle w:val="ListParagraph"/>
        <w:numPr>
          <w:ilvl w:val="0"/>
          <w:numId w:val="30"/>
        </w:numPr>
        <w:rPr>
          <w:b/>
          <w:bCs/>
          <w:sz w:val="24"/>
          <w:szCs w:val="24"/>
        </w:rPr>
      </w:pPr>
      <w:r>
        <w:rPr>
          <w:b/>
          <w:bCs/>
          <w:sz w:val="24"/>
          <w:szCs w:val="24"/>
        </w:rPr>
        <w:t>Co-option of New Councillor.</w:t>
      </w:r>
    </w:p>
    <w:p w14:paraId="4F7DFA27" w14:textId="295D4082" w:rsidR="00F67EBE" w:rsidRPr="00F67EBE" w:rsidRDefault="00F67EBE" w:rsidP="00F67EBE">
      <w:pPr>
        <w:pStyle w:val="ListParagraph"/>
        <w:ind w:left="1080"/>
        <w:rPr>
          <w:sz w:val="24"/>
          <w:szCs w:val="24"/>
        </w:rPr>
      </w:pPr>
      <w:r>
        <w:rPr>
          <w:sz w:val="24"/>
          <w:szCs w:val="24"/>
        </w:rPr>
        <w:t>Councillors unanimously voted to co-opt Daniel Gibbs.</w:t>
      </w:r>
    </w:p>
    <w:p w14:paraId="3FF89C2D" w14:textId="3F8C38F3" w:rsidR="00B77CF5" w:rsidRDefault="00B77CF5" w:rsidP="00B77CF5">
      <w:pPr>
        <w:pStyle w:val="ListParagraph"/>
        <w:ind w:left="1080"/>
        <w:rPr>
          <w:sz w:val="24"/>
          <w:szCs w:val="24"/>
        </w:rPr>
      </w:pPr>
    </w:p>
    <w:p w14:paraId="01718A83" w14:textId="249E3F76" w:rsidR="00B77CF5" w:rsidRDefault="00B77CF5" w:rsidP="00243504">
      <w:pPr>
        <w:pStyle w:val="ListParagraph"/>
        <w:numPr>
          <w:ilvl w:val="0"/>
          <w:numId w:val="30"/>
        </w:numPr>
        <w:rPr>
          <w:b/>
          <w:bCs/>
          <w:sz w:val="24"/>
          <w:szCs w:val="24"/>
        </w:rPr>
      </w:pPr>
      <w:r w:rsidRPr="00B77CF5">
        <w:rPr>
          <w:b/>
          <w:bCs/>
          <w:sz w:val="24"/>
          <w:szCs w:val="24"/>
        </w:rPr>
        <w:t>Re</w:t>
      </w:r>
      <w:r>
        <w:rPr>
          <w:b/>
          <w:bCs/>
          <w:sz w:val="24"/>
          <w:szCs w:val="24"/>
        </w:rPr>
        <w:t>ports from District and County Councillors.</w:t>
      </w:r>
    </w:p>
    <w:p w14:paraId="5F76AAB9" w14:textId="5ADEB7AB" w:rsidR="00026B66" w:rsidRDefault="00F67EBE" w:rsidP="00DA1922">
      <w:pPr>
        <w:pStyle w:val="ListParagraph"/>
        <w:ind w:left="1080"/>
        <w:rPr>
          <w:sz w:val="24"/>
          <w:szCs w:val="24"/>
        </w:rPr>
      </w:pPr>
      <w:r>
        <w:rPr>
          <w:sz w:val="24"/>
          <w:szCs w:val="24"/>
        </w:rPr>
        <w:t>Cllr. Maynard stated that he would submit a written report to the Clerk for distribution. He suggested that following the success of the previous walk</w:t>
      </w:r>
      <w:r w:rsidR="00272BE6">
        <w:rPr>
          <w:sz w:val="24"/>
          <w:szCs w:val="24"/>
        </w:rPr>
        <w:t xml:space="preserve"> </w:t>
      </w:r>
      <w:r>
        <w:rPr>
          <w:sz w:val="24"/>
          <w:szCs w:val="24"/>
        </w:rPr>
        <w:t>through the Parish with the Highway Steward, this should be carried out again either in Autumn or Spring. Chair to confirm the date.</w:t>
      </w:r>
    </w:p>
    <w:p w14:paraId="1D9CEC28" w14:textId="77777777" w:rsidR="00F67EBE" w:rsidRDefault="00F67EBE" w:rsidP="00DA1922">
      <w:pPr>
        <w:pStyle w:val="ListParagraph"/>
        <w:ind w:left="1080"/>
        <w:rPr>
          <w:sz w:val="24"/>
          <w:szCs w:val="24"/>
        </w:rPr>
      </w:pPr>
    </w:p>
    <w:p w14:paraId="4753641B" w14:textId="3FA77B22" w:rsidR="00DA1922" w:rsidRDefault="00DA1922" w:rsidP="00243504">
      <w:pPr>
        <w:pStyle w:val="ListParagraph"/>
        <w:numPr>
          <w:ilvl w:val="0"/>
          <w:numId w:val="30"/>
        </w:numPr>
        <w:rPr>
          <w:sz w:val="24"/>
          <w:szCs w:val="24"/>
        </w:rPr>
      </w:pPr>
      <w:r>
        <w:rPr>
          <w:b/>
          <w:bCs/>
          <w:sz w:val="24"/>
          <w:szCs w:val="24"/>
        </w:rPr>
        <w:t>Minutes from the previous meeting.</w:t>
      </w:r>
    </w:p>
    <w:p w14:paraId="16EC0B2C" w14:textId="3B3ABB89" w:rsidR="00BE464F" w:rsidRDefault="006A6D3F" w:rsidP="00DA1922">
      <w:pPr>
        <w:pStyle w:val="ListParagraph"/>
        <w:ind w:left="1080"/>
        <w:rPr>
          <w:sz w:val="24"/>
          <w:szCs w:val="24"/>
        </w:rPr>
      </w:pPr>
      <w:r>
        <w:rPr>
          <w:sz w:val="24"/>
          <w:szCs w:val="24"/>
        </w:rPr>
        <w:t xml:space="preserve">The minutes of the </w:t>
      </w:r>
      <w:r w:rsidR="007B7E54">
        <w:rPr>
          <w:sz w:val="24"/>
          <w:szCs w:val="24"/>
        </w:rPr>
        <w:t xml:space="preserve">Full Council Meeting held on </w:t>
      </w:r>
      <w:r w:rsidR="00F67EBE">
        <w:rPr>
          <w:sz w:val="24"/>
          <w:szCs w:val="24"/>
        </w:rPr>
        <w:t>20</w:t>
      </w:r>
      <w:r w:rsidR="00F67EBE" w:rsidRPr="00F67EBE">
        <w:rPr>
          <w:sz w:val="24"/>
          <w:szCs w:val="24"/>
          <w:vertAlign w:val="superscript"/>
        </w:rPr>
        <w:t>th</w:t>
      </w:r>
      <w:r w:rsidR="00F67EBE">
        <w:rPr>
          <w:sz w:val="24"/>
          <w:szCs w:val="24"/>
        </w:rPr>
        <w:t xml:space="preserve"> July</w:t>
      </w:r>
      <w:r w:rsidR="00565C4C">
        <w:rPr>
          <w:sz w:val="24"/>
          <w:szCs w:val="24"/>
        </w:rPr>
        <w:t xml:space="preserve"> </w:t>
      </w:r>
      <w:r w:rsidR="00D748D4">
        <w:rPr>
          <w:sz w:val="24"/>
          <w:szCs w:val="24"/>
        </w:rPr>
        <w:t>2022 were</w:t>
      </w:r>
      <w:r w:rsidR="007B7E54">
        <w:rPr>
          <w:sz w:val="24"/>
          <w:szCs w:val="24"/>
        </w:rPr>
        <w:t xml:space="preserve"> agreed.</w:t>
      </w:r>
    </w:p>
    <w:p w14:paraId="3A3F71EB" w14:textId="2F021119" w:rsidR="00DA1922" w:rsidRDefault="00DA1922" w:rsidP="00DA1922">
      <w:pPr>
        <w:pStyle w:val="ListParagraph"/>
        <w:ind w:left="1080"/>
        <w:rPr>
          <w:sz w:val="24"/>
          <w:szCs w:val="24"/>
        </w:rPr>
      </w:pPr>
    </w:p>
    <w:p w14:paraId="7D298E9E" w14:textId="37C3677B" w:rsidR="00326CC6" w:rsidRDefault="00DA1922" w:rsidP="00243504">
      <w:pPr>
        <w:pStyle w:val="ListParagraph"/>
        <w:numPr>
          <w:ilvl w:val="0"/>
          <w:numId w:val="30"/>
        </w:numPr>
        <w:rPr>
          <w:sz w:val="24"/>
          <w:szCs w:val="24"/>
        </w:rPr>
      </w:pPr>
      <w:r w:rsidRPr="00BE464F">
        <w:rPr>
          <w:b/>
          <w:bCs/>
          <w:sz w:val="24"/>
          <w:szCs w:val="24"/>
        </w:rPr>
        <w:t>Traffic.</w:t>
      </w:r>
    </w:p>
    <w:p w14:paraId="5E65A3A3" w14:textId="5BD4584F" w:rsidR="00FF1640" w:rsidRPr="008E2962" w:rsidRDefault="00243504" w:rsidP="00243504">
      <w:pPr>
        <w:pStyle w:val="ListParagraph"/>
        <w:numPr>
          <w:ilvl w:val="1"/>
          <w:numId w:val="30"/>
        </w:numPr>
        <w:rPr>
          <w:b/>
          <w:bCs/>
          <w:sz w:val="24"/>
          <w:szCs w:val="24"/>
        </w:rPr>
      </w:pPr>
      <w:r>
        <w:rPr>
          <w:b/>
          <w:bCs/>
          <w:sz w:val="24"/>
          <w:szCs w:val="24"/>
        </w:rPr>
        <w:t xml:space="preserve">Potholes.  </w:t>
      </w:r>
    </w:p>
    <w:p w14:paraId="384644AE" w14:textId="515242AA" w:rsidR="008E2962" w:rsidRDefault="00F67EBE" w:rsidP="008E2962">
      <w:pPr>
        <w:pStyle w:val="ListParagraph"/>
        <w:ind w:left="1800"/>
        <w:rPr>
          <w:sz w:val="24"/>
          <w:szCs w:val="24"/>
        </w:rPr>
      </w:pPr>
      <w:r>
        <w:rPr>
          <w:sz w:val="24"/>
          <w:szCs w:val="24"/>
        </w:rPr>
        <w:t xml:space="preserve">It is anticipated that the walk-through will identify any </w:t>
      </w:r>
      <w:r w:rsidR="00DE5326">
        <w:rPr>
          <w:sz w:val="24"/>
          <w:szCs w:val="24"/>
        </w:rPr>
        <w:t>issues.</w:t>
      </w:r>
    </w:p>
    <w:p w14:paraId="574EB5D0" w14:textId="77777777" w:rsidR="00C35CDA" w:rsidRPr="00FF1640" w:rsidRDefault="00C35CDA" w:rsidP="00C35CDA">
      <w:pPr>
        <w:pStyle w:val="ListParagraph"/>
        <w:ind w:left="1800"/>
        <w:rPr>
          <w:b/>
          <w:bCs/>
          <w:sz w:val="24"/>
          <w:szCs w:val="24"/>
        </w:rPr>
      </w:pPr>
    </w:p>
    <w:p w14:paraId="7CE29664" w14:textId="583EC7A9" w:rsidR="006C5F08" w:rsidRDefault="00FF1640" w:rsidP="00243504">
      <w:pPr>
        <w:pStyle w:val="ListParagraph"/>
        <w:numPr>
          <w:ilvl w:val="0"/>
          <w:numId w:val="30"/>
        </w:numPr>
        <w:rPr>
          <w:b/>
          <w:bCs/>
          <w:sz w:val="24"/>
          <w:szCs w:val="24"/>
        </w:rPr>
      </w:pPr>
      <w:r>
        <w:rPr>
          <w:b/>
          <w:bCs/>
          <w:sz w:val="24"/>
          <w:szCs w:val="24"/>
        </w:rPr>
        <w:t xml:space="preserve"> </w:t>
      </w:r>
      <w:r w:rsidR="006C5F08" w:rsidRPr="006C5F08">
        <w:rPr>
          <w:b/>
          <w:bCs/>
          <w:sz w:val="24"/>
          <w:szCs w:val="24"/>
        </w:rPr>
        <w:t>Pl</w:t>
      </w:r>
      <w:r w:rsidR="006C5F08">
        <w:rPr>
          <w:b/>
          <w:bCs/>
          <w:sz w:val="24"/>
          <w:szCs w:val="24"/>
        </w:rPr>
        <w:t>anning.</w:t>
      </w:r>
    </w:p>
    <w:p w14:paraId="214DC1B0" w14:textId="4FDDC074" w:rsidR="00565C4C" w:rsidRDefault="00565C4C" w:rsidP="00243504">
      <w:pPr>
        <w:pStyle w:val="ListParagraph"/>
        <w:numPr>
          <w:ilvl w:val="1"/>
          <w:numId w:val="30"/>
        </w:numPr>
        <w:rPr>
          <w:b/>
          <w:bCs/>
          <w:sz w:val="24"/>
          <w:szCs w:val="24"/>
        </w:rPr>
      </w:pPr>
      <w:r>
        <w:rPr>
          <w:b/>
          <w:bCs/>
          <w:sz w:val="24"/>
          <w:szCs w:val="24"/>
        </w:rPr>
        <w:t xml:space="preserve">Planning </w:t>
      </w:r>
      <w:r w:rsidR="00C43FA4">
        <w:rPr>
          <w:b/>
          <w:bCs/>
          <w:sz w:val="24"/>
          <w:szCs w:val="24"/>
        </w:rPr>
        <w:t>–</w:t>
      </w:r>
      <w:r>
        <w:rPr>
          <w:b/>
          <w:bCs/>
          <w:sz w:val="24"/>
          <w:szCs w:val="24"/>
        </w:rPr>
        <w:t xml:space="preserve"> </w:t>
      </w:r>
      <w:r w:rsidR="00C43FA4" w:rsidRPr="00C43FA4">
        <w:rPr>
          <w:sz w:val="24"/>
          <w:szCs w:val="24"/>
        </w:rPr>
        <w:t>There</w:t>
      </w:r>
      <w:r w:rsidR="00C43FA4">
        <w:rPr>
          <w:sz w:val="24"/>
          <w:szCs w:val="24"/>
        </w:rPr>
        <w:t xml:space="preserve"> were </w:t>
      </w:r>
      <w:r>
        <w:rPr>
          <w:sz w:val="24"/>
          <w:szCs w:val="24"/>
        </w:rPr>
        <w:t>none</w:t>
      </w:r>
    </w:p>
    <w:p w14:paraId="48B8A861" w14:textId="6AF0DC1D" w:rsidR="00B72550" w:rsidRPr="00F14201" w:rsidRDefault="00F14201" w:rsidP="00243504">
      <w:pPr>
        <w:pStyle w:val="ListParagraph"/>
        <w:numPr>
          <w:ilvl w:val="1"/>
          <w:numId w:val="30"/>
        </w:numPr>
        <w:rPr>
          <w:b/>
          <w:bCs/>
          <w:sz w:val="24"/>
          <w:szCs w:val="24"/>
        </w:rPr>
      </w:pPr>
      <w:r w:rsidRPr="00F14201">
        <w:rPr>
          <w:b/>
          <w:bCs/>
          <w:sz w:val="24"/>
          <w:szCs w:val="24"/>
        </w:rPr>
        <w:t>Results</w:t>
      </w:r>
      <w:r w:rsidR="00B72550">
        <w:rPr>
          <w:sz w:val="24"/>
          <w:szCs w:val="24"/>
        </w:rPr>
        <w:t>.</w:t>
      </w:r>
      <w:r>
        <w:rPr>
          <w:sz w:val="24"/>
          <w:szCs w:val="24"/>
        </w:rPr>
        <w:t xml:space="preserve"> – </w:t>
      </w:r>
      <w:r w:rsidR="00C43FA4">
        <w:rPr>
          <w:sz w:val="24"/>
          <w:szCs w:val="24"/>
        </w:rPr>
        <w:t xml:space="preserve"> </w:t>
      </w:r>
      <w:r w:rsidR="00DE5326">
        <w:rPr>
          <w:sz w:val="24"/>
          <w:szCs w:val="24"/>
        </w:rPr>
        <w:t>White Fox Lodge – approved.</w:t>
      </w:r>
    </w:p>
    <w:p w14:paraId="6E47C577" w14:textId="353921BF" w:rsidR="00BE464F" w:rsidRDefault="00F14201" w:rsidP="001B51C5">
      <w:pPr>
        <w:pStyle w:val="ListParagraph"/>
        <w:numPr>
          <w:ilvl w:val="1"/>
          <w:numId w:val="30"/>
        </w:numPr>
        <w:rPr>
          <w:sz w:val="24"/>
          <w:szCs w:val="24"/>
        </w:rPr>
      </w:pPr>
      <w:r w:rsidRPr="00D748D4">
        <w:rPr>
          <w:b/>
          <w:bCs/>
          <w:sz w:val="24"/>
          <w:szCs w:val="24"/>
        </w:rPr>
        <w:t xml:space="preserve">Enforcement </w:t>
      </w:r>
      <w:r w:rsidRPr="00D748D4">
        <w:rPr>
          <w:sz w:val="24"/>
          <w:szCs w:val="24"/>
        </w:rPr>
        <w:t xml:space="preserve">– </w:t>
      </w:r>
      <w:r w:rsidR="00C43FA4">
        <w:rPr>
          <w:sz w:val="24"/>
          <w:szCs w:val="24"/>
        </w:rPr>
        <w:t xml:space="preserve">There were </w:t>
      </w:r>
      <w:r w:rsidRPr="00D748D4">
        <w:rPr>
          <w:sz w:val="24"/>
          <w:szCs w:val="24"/>
        </w:rPr>
        <w:t>none.</w:t>
      </w:r>
    </w:p>
    <w:p w14:paraId="2609A753" w14:textId="649A5C07" w:rsidR="00DE5326" w:rsidRDefault="00DE5326" w:rsidP="00A54614">
      <w:pPr>
        <w:pStyle w:val="ListParagraph"/>
        <w:numPr>
          <w:ilvl w:val="1"/>
          <w:numId w:val="30"/>
        </w:numPr>
        <w:spacing w:afterAutospacing="1" w:line="264" w:lineRule="auto"/>
        <w:rPr>
          <w:sz w:val="24"/>
          <w:szCs w:val="24"/>
        </w:rPr>
      </w:pPr>
      <w:r w:rsidRPr="00DE5326">
        <w:rPr>
          <w:sz w:val="24"/>
          <w:szCs w:val="24"/>
        </w:rPr>
        <w:t>Seddlescombe Parish –</w:t>
      </w:r>
      <w:r w:rsidRPr="00DE5326">
        <w:rPr>
          <w:b/>
          <w:bCs/>
          <w:sz w:val="24"/>
          <w:szCs w:val="24"/>
        </w:rPr>
        <w:t xml:space="preserve">   </w:t>
      </w:r>
      <w:hyperlink r:id="rId11" w:history="1">
        <w:r w:rsidRPr="00DE5326">
          <w:rPr>
            <w:sz w:val="24"/>
            <w:szCs w:val="24"/>
          </w:rPr>
          <w:t>RR/2022/840/P</w:t>
        </w:r>
      </w:hyperlink>
      <w:r>
        <w:t xml:space="preserve">   </w:t>
      </w:r>
      <w:r w:rsidRPr="00DE5326">
        <w:rPr>
          <w:sz w:val="24"/>
          <w:szCs w:val="24"/>
        </w:rPr>
        <w:t>Land at Beech Farm TN33 0QS  Wunderhaus application in High Weald AONB.</w:t>
      </w:r>
    </w:p>
    <w:p w14:paraId="10C95648" w14:textId="167EE88E" w:rsidR="00DE5326" w:rsidRPr="00DE5326" w:rsidRDefault="00DE5326" w:rsidP="00DE5326">
      <w:pPr>
        <w:pStyle w:val="ListParagraph"/>
        <w:spacing w:afterAutospacing="1" w:line="264" w:lineRule="auto"/>
        <w:ind w:left="1800"/>
        <w:rPr>
          <w:sz w:val="24"/>
          <w:szCs w:val="24"/>
        </w:rPr>
      </w:pPr>
      <w:r>
        <w:rPr>
          <w:sz w:val="24"/>
          <w:szCs w:val="24"/>
        </w:rPr>
        <w:t>The problem of whether the Wunderhaus design met the requirements of Para.80e of NPPF was discussed. It was decided that the Council would remain neutral.</w:t>
      </w:r>
    </w:p>
    <w:p w14:paraId="6BD074BA" w14:textId="77777777" w:rsidR="00DE5326" w:rsidRPr="00D748D4" w:rsidRDefault="00DE5326" w:rsidP="00DE5326">
      <w:pPr>
        <w:pStyle w:val="ListParagraph"/>
        <w:ind w:left="1800"/>
        <w:rPr>
          <w:sz w:val="24"/>
          <w:szCs w:val="24"/>
        </w:rPr>
      </w:pPr>
    </w:p>
    <w:p w14:paraId="3D2973CC" w14:textId="77777777" w:rsidR="0032193C" w:rsidRDefault="0032193C" w:rsidP="00326CC6">
      <w:pPr>
        <w:pStyle w:val="ListParagraph"/>
        <w:ind w:left="1080"/>
        <w:rPr>
          <w:sz w:val="24"/>
          <w:szCs w:val="24"/>
        </w:rPr>
      </w:pPr>
    </w:p>
    <w:p w14:paraId="28D0D3DE" w14:textId="226DDFF6" w:rsidR="00326CC6" w:rsidRPr="00F14201" w:rsidRDefault="00326CC6" w:rsidP="00243504">
      <w:pPr>
        <w:pStyle w:val="ListParagraph"/>
        <w:numPr>
          <w:ilvl w:val="0"/>
          <w:numId w:val="30"/>
        </w:numPr>
        <w:rPr>
          <w:sz w:val="24"/>
          <w:szCs w:val="24"/>
        </w:rPr>
      </w:pPr>
      <w:r>
        <w:rPr>
          <w:b/>
          <w:bCs/>
          <w:sz w:val="24"/>
          <w:szCs w:val="24"/>
        </w:rPr>
        <w:lastRenderedPageBreak/>
        <w:t xml:space="preserve">Finance. </w:t>
      </w:r>
    </w:p>
    <w:p w14:paraId="5BD59C9F" w14:textId="06F4A5D8" w:rsidR="00326CC6" w:rsidRPr="005D4364" w:rsidRDefault="00A1207D" w:rsidP="00326CC6">
      <w:pPr>
        <w:pStyle w:val="ListParagraph"/>
        <w:numPr>
          <w:ilvl w:val="0"/>
          <w:numId w:val="26"/>
        </w:numPr>
        <w:rPr>
          <w:sz w:val="24"/>
          <w:szCs w:val="24"/>
        </w:rPr>
      </w:pPr>
      <w:r>
        <w:rPr>
          <w:b/>
          <w:bCs/>
          <w:sz w:val="24"/>
          <w:szCs w:val="24"/>
        </w:rPr>
        <w:t>Bank Statement</w:t>
      </w:r>
      <w:r w:rsidR="0049072C">
        <w:rPr>
          <w:b/>
          <w:bCs/>
          <w:sz w:val="24"/>
          <w:szCs w:val="24"/>
        </w:rPr>
        <w:t>.</w:t>
      </w:r>
      <w:r w:rsidR="008D560A">
        <w:rPr>
          <w:b/>
          <w:bCs/>
          <w:sz w:val="24"/>
          <w:szCs w:val="24"/>
        </w:rPr>
        <w:t xml:space="preserve"> </w:t>
      </w:r>
      <w:r w:rsidR="005D4364" w:rsidRPr="005D4364">
        <w:rPr>
          <w:sz w:val="24"/>
          <w:szCs w:val="24"/>
        </w:rPr>
        <w:t>It was resolved to accept the Bank Statements</w:t>
      </w:r>
      <w:r w:rsidR="005D4364">
        <w:rPr>
          <w:sz w:val="24"/>
          <w:szCs w:val="24"/>
        </w:rPr>
        <w:t xml:space="preserve"> for</w:t>
      </w:r>
      <w:r w:rsidR="00DE5326">
        <w:rPr>
          <w:sz w:val="24"/>
          <w:szCs w:val="24"/>
        </w:rPr>
        <w:t xml:space="preserve"> July, August</w:t>
      </w:r>
      <w:r w:rsidR="001F6FD6">
        <w:rPr>
          <w:sz w:val="24"/>
          <w:szCs w:val="24"/>
        </w:rPr>
        <w:t xml:space="preserve"> </w:t>
      </w:r>
      <w:r w:rsidR="00B72550">
        <w:rPr>
          <w:sz w:val="24"/>
          <w:szCs w:val="24"/>
        </w:rPr>
        <w:t xml:space="preserve">and </w:t>
      </w:r>
      <w:r w:rsidR="00DE5326">
        <w:rPr>
          <w:sz w:val="24"/>
          <w:szCs w:val="24"/>
        </w:rPr>
        <w:t>September</w:t>
      </w:r>
      <w:r w:rsidR="00B72550">
        <w:rPr>
          <w:sz w:val="24"/>
          <w:szCs w:val="24"/>
        </w:rPr>
        <w:t>.</w:t>
      </w:r>
    </w:p>
    <w:p w14:paraId="4B13E5B2" w14:textId="77777777" w:rsidR="00DE5326" w:rsidRPr="005D4364" w:rsidRDefault="00A1207D" w:rsidP="00DE5326">
      <w:pPr>
        <w:pStyle w:val="ListParagraph"/>
        <w:numPr>
          <w:ilvl w:val="0"/>
          <w:numId w:val="26"/>
        </w:numPr>
        <w:rPr>
          <w:sz w:val="24"/>
          <w:szCs w:val="24"/>
        </w:rPr>
      </w:pPr>
      <w:r w:rsidRPr="00185A77">
        <w:rPr>
          <w:b/>
          <w:bCs/>
          <w:sz w:val="24"/>
          <w:szCs w:val="24"/>
        </w:rPr>
        <w:t>Bank Reconciliation.</w:t>
      </w:r>
      <w:r w:rsidRPr="00185A77">
        <w:rPr>
          <w:sz w:val="24"/>
          <w:szCs w:val="24"/>
        </w:rPr>
        <w:t xml:space="preserve"> The Council resolved to accept the Bank Reconciliation</w:t>
      </w:r>
      <w:r w:rsidR="00CD2B13" w:rsidRPr="00185A77">
        <w:rPr>
          <w:sz w:val="24"/>
          <w:szCs w:val="24"/>
        </w:rPr>
        <w:t xml:space="preserve">s for </w:t>
      </w:r>
      <w:r w:rsidR="00DE5326">
        <w:rPr>
          <w:sz w:val="24"/>
          <w:szCs w:val="24"/>
        </w:rPr>
        <w:t>July, August and September.</w:t>
      </w:r>
    </w:p>
    <w:p w14:paraId="3CA47FFF" w14:textId="12E7D8EB" w:rsidR="00C73E99" w:rsidRDefault="00A1207D" w:rsidP="00771CCD">
      <w:pPr>
        <w:pStyle w:val="ListParagraph"/>
        <w:numPr>
          <w:ilvl w:val="0"/>
          <w:numId w:val="26"/>
        </w:numPr>
        <w:rPr>
          <w:sz w:val="24"/>
          <w:szCs w:val="24"/>
        </w:rPr>
      </w:pPr>
      <w:r w:rsidRPr="00185A77">
        <w:rPr>
          <w:b/>
          <w:bCs/>
          <w:sz w:val="24"/>
          <w:szCs w:val="24"/>
        </w:rPr>
        <w:t>Payment Schedule.</w:t>
      </w:r>
      <w:r w:rsidR="006303C4" w:rsidRPr="00185A77">
        <w:rPr>
          <w:b/>
          <w:bCs/>
          <w:sz w:val="24"/>
          <w:szCs w:val="24"/>
        </w:rPr>
        <w:t xml:space="preserve"> </w:t>
      </w:r>
      <w:r w:rsidR="006303C4" w:rsidRPr="00185A77">
        <w:rPr>
          <w:sz w:val="24"/>
          <w:szCs w:val="24"/>
        </w:rPr>
        <w:t>The Council resolved to accept the Payment Sched</w:t>
      </w:r>
      <w:r w:rsidR="00B72550" w:rsidRPr="00185A77">
        <w:rPr>
          <w:sz w:val="24"/>
          <w:szCs w:val="24"/>
        </w:rPr>
        <w:t>ule</w:t>
      </w:r>
      <w:r w:rsidR="001B434C">
        <w:rPr>
          <w:sz w:val="24"/>
          <w:szCs w:val="24"/>
        </w:rPr>
        <w:t>, extracted from the Cash Book:</w:t>
      </w:r>
    </w:p>
    <w:p w14:paraId="63796578" w14:textId="77777777" w:rsidR="000960C1" w:rsidRDefault="000960C1" w:rsidP="00B77B29">
      <w:pPr>
        <w:pStyle w:val="ListParagraph"/>
        <w:ind w:left="1800"/>
        <w:rPr>
          <w:sz w:val="24"/>
          <w:szCs w:val="24"/>
        </w:rPr>
      </w:pPr>
    </w:p>
    <w:tbl>
      <w:tblPr>
        <w:tblStyle w:val="TableGrid"/>
        <w:tblW w:w="0" w:type="auto"/>
        <w:tblInd w:w="1800" w:type="dxa"/>
        <w:tblLook w:val="04A0" w:firstRow="1" w:lastRow="0" w:firstColumn="1" w:lastColumn="0" w:noHBand="0" w:noVBand="1"/>
      </w:tblPr>
      <w:tblGrid>
        <w:gridCol w:w="1553"/>
        <w:gridCol w:w="1476"/>
        <w:gridCol w:w="1417"/>
        <w:gridCol w:w="1476"/>
        <w:gridCol w:w="1628"/>
      </w:tblGrid>
      <w:tr w:rsidR="000960C1" w:rsidRPr="00B77B29" w14:paraId="3F40A3B6" w14:textId="77777777" w:rsidTr="000960C1">
        <w:tc>
          <w:tcPr>
            <w:tcW w:w="1915" w:type="dxa"/>
          </w:tcPr>
          <w:p w14:paraId="7CB3A93B" w14:textId="016D0F56" w:rsidR="000960C1" w:rsidRPr="00B77B29" w:rsidRDefault="000960C1" w:rsidP="000960C1">
            <w:pPr>
              <w:rPr>
                <w:sz w:val="24"/>
                <w:szCs w:val="24"/>
              </w:rPr>
            </w:pPr>
            <w:r w:rsidRPr="00B77B29">
              <w:rPr>
                <w:rFonts w:ascii="Calibri" w:hAnsi="Calibri" w:cs="Calibri"/>
                <w:color w:val="000000"/>
              </w:rPr>
              <w:t>ROSPA - Play Safety Insp.</w:t>
            </w:r>
          </w:p>
        </w:tc>
        <w:tc>
          <w:tcPr>
            <w:tcW w:w="1915" w:type="dxa"/>
          </w:tcPr>
          <w:p w14:paraId="13703DC3" w14:textId="2CCBF784" w:rsidR="000960C1" w:rsidRPr="00B77B29" w:rsidRDefault="000960C1" w:rsidP="000960C1">
            <w:pPr>
              <w:pStyle w:val="ListParagraph"/>
              <w:ind w:left="0"/>
              <w:jc w:val="both"/>
              <w:rPr>
                <w:sz w:val="24"/>
                <w:szCs w:val="24"/>
              </w:rPr>
            </w:pPr>
            <w:r w:rsidRPr="00B77B29">
              <w:rPr>
                <w:sz w:val="24"/>
                <w:szCs w:val="24"/>
              </w:rPr>
              <w:t>£84.00</w:t>
            </w:r>
          </w:p>
        </w:tc>
        <w:tc>
          <w:tcPr>
            <w:tcW w:w="1915" w:type="dxa"/>
          </w:tcPr>
          <w:p w14:paraId="53FE2919" w14:textId="5C944655" w:rsidR="000960C1" w:rsidRPr="00B77B29" w:rsidRDefault="000960C1" w:rsidP="00C40524">
            <w:pPr>
              <w:pStyle w:val="ListParagraph"/>
              <w:ind w:left="0"/>
              <w:rPr>
                <w:sz w:val="24"/>
                <w:szCs w:val="24"/>
              </w:rPr>
            </w:pPr>
            <w:r w:rsidRPr="00B77B29">
              <w:rPr>
                <w:sz w:val="24"/>
                <w:szCs w:val="24"/>
              </w:rPr>
              <w:t>£14.00</w:t>
            </w:r>
          </w:p>
        </w:tc>
        <w:tc>
          <w:tcPr>
            <w:tcW w:w="1915" w:type="dxa"/>
          </w:tcPr>
          <w:p w14:paraId="587B73F4" w14:textId="37E5CD46" w:rsidR="000960C1" w:rsidRPr="00B77B29" w:rsidRDefault="000960C1" w:rsidP="00C40524">
            <w:pPr>
              <w:pStyle w:val="ListParagraph"/>
              <w:ind w:left="0"/>
              <w:rPr>
                <w:sz w:val="24"/>
                <w:szCs w:val="24"/>
              </w:rPr>
            </w:pPr>
            <w:r w:rsidRPr="00B77B29">
              <w:rPr>
                <w:sz w:val="24"/>
                <w:szCs w:val="24"/>
              </w:rPr>
              <w:t>£70.00</w:t>
            </w:r>
          </w:p>
        </w:tc>
        <w:tc>
          <w:tcPr>
            <w:tcW w:w="1916" w:type="dxa"/>
          </w:tcPr>
          <w:p w14:paraId="131C499C" w14:textId="6FF60A07" w:rsidR="000960C1" w:rsidRPr="00B77B29" w:rsidRDefault="000960C1" w:rsidP="00C40524">
            <w:pPr>
              <w:pStyle w:val="ListParagraph"/>
              <w:ind w:left="0"/>
              <w:rPr>
                <w:sz w:val="24"/>
                <w:szCs w:val="24"/>
              </w:rPr>
            </w:pPr>
            <w:r w:rsidRPr="00B77B29">
              <w:rPr>
                <w:sz w:val="24"/>
                <w:szCs w:val="24"/>
              </w:rPr>
              <w:t>Playground</w:t>
            </w:r>
          </w:p>
        </w:tc>
      </w:tr>
      <w:tr w:rsidR="000960C1" w:rsidRPr="00B77B29" w14:paraId="67031CA0" w14:textId="77777777" w:rsidTr="000960C1">
        <w:tc>
          <w:tcPr>
            <w:tcW w:w="1915" w:type="dxa"/>
          </w:tcPr>
          <w:p w14:paraId="2DD5663E" w14:textId="05518C55" w:rsidR="000960C1" w:rsidRPr="00B77B29" w:rsidRDefault="00B77B29" w:rsidP="00C40524">
            <w:pPr>
              <w:pStyle w:val="ListParagraph"/>
              <w:ind w:left="0"/>
              <w:rPr>
                <w:sz w:val="24"/>
                <w:szCs w:val="24"/>
              </w:rPr>
            </w:pPr>
            <w:r w:rsidRPr="00B77B29">
              <w:rPr>
                <w:sz w:val="24"/>
                <w:szCs w:val="24"/>
              </w:rPr>
              <w:t>BHIB Insurance</w:t>
            </w:r>
          </w:p>
        </w:tc>
        <w:tc>
          <w:tcPr>
            <w:tcW w:w="1915" w:type="dxa"/>
          </w:tcPr>
          <w:p w14:paraId="6EC02C4A" w14:textId="52336656" w:rsidR="000960C1" w:rsidRPr="00B77B29" w:rsidRDefault="00B77B29" w:rsidP="00C40524">
            <w:pPr>
              <w:pStyle w:val="ListParagraph"/>
              <w:ind w:left="0"/>
              <w:rPr>
                <w:sz w:val="24"/>
                <w:szCs w:val="24"/>
              </w:rPr>
            </w:pPr>
            <w:r w:rsidRPr="00B77B29">
              <w:rPr>
                <w:sz w:val="24"/>
                <w:szCs w:val="24"/>
              </w:rPr>
              <w:t>£220.73</w:t>
            </w:r>
          </w:p>
        </w:tc>
        <w:tc>
          <w:tcPr>
            <w:tcW w:w="1915" w:type="dxa"/>
          </w:tcPr>
          <w:p w14:paraId="5D7015EE" w14:textId="2D40F39F" w:rsidR="000960C1" w:rsidRPr="00B77B29" w:rsidRDefault="00B77B29" w:rsidP="00C40524">
            <w:pPr>
              <w:pStyle w:val="ListParagraph"/>
              <w:ind w:left="0"/>
              <w:rPr>
                <w:sz w:val="24"/>
                <w:szCs w:val="24"/>
              </w:rPr>
            </w:pPr>
            <w:r w:rsidRPr="00B77B29">
              <w:rPr>
                <w:sz w:val="24"/>
                <w:szCs w:val="24"/>
              </w:rPr>
              <w:t>£0.00</w:t>
            </w:r>
          </w:p>
        </w:tc>
        <w:tc>
          <w:tcPr>
            <w:tcW w:w="1915" w:type="dxa"/>
          </w:tcPr>
          <w:p w14:paraId="30063FD3" w14:textId="27AFF967" w:rsidR="000960C1" w:rsidRPr="00B77B29" w:rsidRDefault="00B77B29" w:rsidP="00C40524">
            <w:pPr>
              <w:pStyle w:val="ListParagraph"/>
              <w:ind w:left="0"/>
              <w:rPr>
                <w:sz w:val="24"/>
                <w:szCs w:val="24"/>
              </w:rPr>
            </w:pPr>
            <w:r w:rsidRPr="00B77B29">
              <w:rPr>
                <w:sz w:val="24"/>
                <w:szCs w:val="24"/>
              </w:rPr>
              <w:t>£220.73</w:t>
            </w:r>
          </w:p>
        </w:tc>
        <w:tc>
          <w:tcPr>
            <w:tcW w:w="1916" w:type="dxa"/>
          </w:tcPr>
          <w:p w14:paraId="7ACB5EDC" w14:textId="2FB10A5F" w:rsidR="000960C1" w:rsidRPr="00B77B29" w:rsidRDefault="00B77B29" w:rsidP="00C40524">
            <w:pPr>
              <w:pStyle w:val="ListParagraph"/>
              <w:ind w:left="0"/>
              <w:rPr>
                <w:sz w:val="24"/>
                <w:szCs w:val="24"/>
              </w:rPr>
            </w:pPr>
            <w:r w:rsidRPr="00B77B29">
              <w:rPr>
                <w:sz w:val="24"/>
                <w:szCs w:val="24"/>
              </w:rPr>
              <w:t>Insurance</w:t>
            </w:r>
          </w:p>
        </w:tc>
      </w:tr>
      <w:tr w:rsidR="000960C1" w:rsidRPr="00B77B29" w14:paraId="1D52A5CF" w14:textId="77777777" w:rsidTr="000960C1">
        <w:tc>
          <w:tcPr>
            <w:tcW w:w="1915" w:type="dxa"/>
          </w:tcPr>
          <w:p w14:paraId="7D6E05F4" w14:textId="63F1743A" w:rsidR="000960C1" w:rsidRPr="00B77B29" w:rsidRDefault="00B77B29" w:rsidP="00C40524">
            <w:pPr>
              <w:pStyle w:val="ListParagraph"/>
              <w:ind w:left="0"/>
              <w:rPr>
                <w:sz w:val="24"/>
                <w:szCs w:val="24"/>
              </w:rPr>
            </w:pPr>
            <w:r w:rsidRPr="00B77B29">
              <w:rPr>
                <w:sz w:val="24"/>
                <w:szCs w:val="24"/>
              </w:rPr>
              <w:t>R. Franklin</w:t>
            </w:r>
          </w:p>
        </w:tc>
        <w:tc>
          <w:tcPr>
            <w:tcW w:w="1915" w:type="dxa"/>
          </w:tcPr>
          <w:p w14:paraId="00E76E0F" w14:textId="4FC9FE13" w:rsidR="000960C1" w:rsidRPr="00B77B29" w:rsidRDefault="00B77B29" w:rsidP="00C40524">
            <w:pPr>
              <w:pStyle w:val="ListParagraph"/>
              <w:ind w:left="0"/>
              <w:rPr>
                <w:sz w:val="24"/>
                <w:szCs w:val="24"/>
              </w:rPr>
            </w:pPr>
            <w:r w:rsidRPr="00B77B29">
              <w:rPr>
                <w:sz w:val="24"/>
                <w:szCs w:val="24"/>
              </w:rPr>
              <w:t>£508.56</w:t>
            </w:r>
          </w:p>
        </w:tc>
        <w:tc>
          <w:tcPr>
            <w:tcW w:w="1915" w:type="dxa"/>
          </w:tcPr>
          <w:p w14:paraId="4975F836" w14:textId="5B162513" w:rsidR="000960C1" w:rsidRPr="00B77B29" w:rsidRDefault="00B77B29" w:rsidP="00C40524">
            <w:pPr>
              <w:pStyle w:val="ListParagraph"/>
              <w:ind w:left="0"/>
              <w:rPr>
                <w:sz w:val="24"/>
                <w:szCs w:val="24"/>
              </w:rPr>
            </w:pPr>
            <w:r w:rsidRPr="00B77B29">
              <w:rPr>
                <w:sz w:val="24"/>
                <w:szCs w:val="24"/>
              </w:rPr>
              <w:t>£0.00</w:t>
            </w:r>
          </w:p>
        </w:tc>
        <w:tc>
          <w:tcPr>
            <w:tcW w:w="1915" w:type="dxa"/>
          </w:tcPr>
          <w:p w14:paraId="4DC00363" w14:textId="78C251FB" w:rsidR="000960C1" w:rsidRPr="00B77B29" w:rsidRDefault="00B77B29" w:rsidP="00C40524">
            <w:pPr>
              <w:pStyle w:val="ListParagraph"/>
              <w:ind w:left="0"/>
              <w:rPr>
                <w:sz w:val="24"/>
                <w:szCs w:val="24"/>
              </w:rPr>
            </w:pPr>
            <w:r w:rsidRPr="00B77B29">
              <w:rPr>
                <w:sz w:val="24"/>
                <w:szCs w:val="24"/>
              </w:rPr>
              <w:t>£508.56</w:t>
            </w:r>
          </w:p>
        </w:tc>
        <w:tc>
          <w:tcPr>
            <w:tcW w:w="1916" w:type="dxa"/>
          </w:tcPr>
          <w:p w14:paraId="5A4ED51D" w14:textId="574413D9" w:rsidR="000960C1" w:rsidRPr="00B77B29" w:rsidRDefault="00B77B29" w:rsidP="00C40524">
            <w:pPr>
              <w:pStyle w:val="ListParagraph"/>
              <w:ind w:left="0"/>
              <w:rPr>
                <w:sz w:val="24"/>
                <w:szCs w:val="24"/>
              </w:rPr>
            </w:pPr>
            <w:r w:rsidRPr="00B77B29">
              <w:rPr>
                <w:sz w:val="24"/>
                <w:szCs w:val="24"/>
              </w:rPr>
              <w:t>Clerk Pay &amp; Exp</w:t>
            </w:r>
            <w:r>
              <w:rPr>
                <w:sz w:val="24"/>
                <w:szCs w:val="24"/>
              </w:rPr>
              <w:t>enses.</w:t>
            </w:r>
          </w:p>
        </w:tc>
      </w:tr>
      <w:tr w:rsidR="000960C1" w:rsidRPr="00B77B29" w14:paraId="7772129D" w14:textId="77777777" w:rsidTr="000960C1">
        <w:tc>
          <w:tcPr>
            <w:tcW w:w="1915" w:type="dxa"/>
          </w:tcPr>
          <w:p w14:paraId="06AFBBBD" w14:textId="16D23711" w:rsidR="000960C1" w:rsidRPr="00B77B29" w:rsidRDefault="00B77B29" w:rsidP="00C40524">
            <w:pPr>
              <w:pStyle w:val="ListParagraph"/>
              <w:ind w:left="0"/>
              <w:rPr>
                <w:sz w:val="24"/>
                <w:szCs w:val="24"/>
              </w:rPr>
            </w:pPr>
            <w:r w:rsidRPr="00B77B29">
              <w:rPr>
                <w:sz w:val="24"/>
                <w:szCs w:val="24"/>
              </w:rPr>
              <w:t>HMRC</w:t>
            </w:r>
          </w:p>
        </w:tc>
        <w:tc>
          <w:tcPr>
            <w:tcW w:w="1915" w:type="dxa"/>
          </w:tcPr>
          <w:p w14:paraId="1EC1E45B" w14:textId="26C43218" w:rsidR="000960C1" w:rsidRPr="00B77B29" w:rsidRDefault="00B77B29" w:rsidP="00C40524">
            <w:pPr>
              <w:pStyle w:val="ListParagraph"/>
              <w:ind w:left="0"/>
              <w:rPr>
                <w:sz w:val="24"/>
                <w:szCs w:val="24"/>
              </w:rPr>
            </w:pPr>
            <w:r w:rsidRPr="00B77B29">
              <w:rPr>
                <w:sz w:val="24"/>
                <w:szCs w:val="24"/>
              </w:rPr>
              <w:t>£110.60</w:t>
            </w:r>
          </w:p>
        </w:tc>
        <w:tc>
          <w:tcPr>
            <w:tcW w:w="1915" w:type="dxa"/>
          </w:tcPr>
          <w:p w14:paraId="0F622E5C" w14:textId="338E6E68" w:rsidR="000960C1" w:rsidRPr="00B77B29" w:rsidRDefault="00B77B29" w:rsidP="00C40524">
            <w:pPr>
              <w:pStyle w:val="ListParagraph"/>
              <w:ind w:left="0"/>
              <w:rPr>
                <w:sz w:val="24"/>
                <w:szCs w:val="24"/>
              </w:rPr>
            </w:pPr>
            <w:r w:rsidRPr="00B77B29">
              <w:rPr>
                <w:sz w:val="24"/>
                <w:szCs w:val="24"/>
              </w:rPr>
              <w:t>£0.00</w:t>
            </w:r>
          </w:p>
        </w:tc>
        <w:tc>
          <w:tcPr>
            <w:tcW w:w="1915" w:type="dxa"/>
          </w:tcPr>
          <w:p w14:paraId="449934D9" w14:textId="42B0A515" w:rsidR="000960C1" w:rsidRPr="00B77B29" w:rsidRDefault="00B77B29" w:rsidP="00C40524">
            <w:pPr>
              <w:pStyle w:val="ListParagraph"/>
              <w:ind w:left="0"/>
              <w:rPr>
                <w:sz w:val="24"/>
                <w:szCs w:val="24"/>
              </w:rPr>
            </w:pPr>
            <w:r w:rsidRPr="00B77B29">
              <w:rPr>
                <w:sz w:val="24"/>
                <w:szCs w:val="24"/>
              </w:rPr>
              <w:t>£110.60</w:t>
            </w:r>
          </w:p>
        </w:tc>
        <w:tc>
          <w:tcPr>
            <w:tcW w:w="1916" w:type="dxa"/>
          </w:tcPr>
          <w:p w14:paraId="448D2FDD" w14:textId="51EF9810" w:rsidR="000960C1" w:rsidRPr="00B77B29" w:rsidRDefault="00B77B29" w:rsidP="00C40524">
            <w:pPr>
              <w:pStyle w:val="ListParagraph"/>
              <w:ind w:left="0"/>
              <w:rPr>
                <w:sz w:val="24"/>
                <w:szCs w:val="24"/>
              </w:rPr>
            </w:pPr>
            <w:r w:rsidRPr="00B77B29">
              <w:rPr>
                <w:sz w:val="24"/>
                <w:szCs w:val="24"/>
              </w:rPr>
              <w:t>PAYE</w:t>
            </w:r>
          </w:p>
        </w:tc>
      </w:tr>
    </w:tbl>
    <w:p w14:paraId="645B5CC2" w14:textId="200264E8" w:rsidR="00C40524" w:rsidRPr="00B77B29" w:rsidRDefault="00C40524" w:rsidP="00C40524">
      <w:pPr>
        <w:pStyle w:val="ListParagraph"/>
        <w:ind w:left="1800"/>
        <w:rPr>
          <w:sz w:val="24"/>
          <w:szCs w:val="24"/>
        </w:rPr>
      </w:pPr>
    </w:p>
    <w:p w14:paraId="0AD33604" w14:textId="2D38F869" w:rsidR="00930B05" w:rsidRPr="00930B05" w:rsidRDefault="00284E39" w:rsidP="00E84B00">
      <w:pPr>
        <w:pStyle w:val="ListParagraph"/>
        <w:numPr>
          <w:ilvl w:val="0"/>
          <w:numId w:val="26"/>
        </w:numPr>
        <w:rPr>
          <w:b/>
          <w:bCs/>
          <w:sz w:val="24"/>
          <w:szCs w:val="24"/>
        </w:rPr>
      </w:pPr>
      <w:r w:rsidRPr="00930B05">
        <w:rPr>
          <w:b/>
          <w:bCs/>
          <w:sz w:val="24"/>
          <w:szCs w:val="24"/>
        </w:rPr>
        <w:t>B</w:t>
      </w:r>
      <w:r w:rsidR="00F951B7" w:rsidRPr="00930B05">
        <w:rPr>
          <w:b/>
          <w:bCs/>
          <w:sz w:val="24"/>
          <w:szCs w:val="24"/>
        </w:rPr>
        <w:t xml:space="preserve">udget v.  Spend. </w:t>
      </w:r>
      <w:r w:rsidR="00CD2B13" w:rsidRPr="00930B05">
        <w:rPr>
          <w:sz w:val="24"/>
          <w:szCs w:val="24"/>
        </w:rPr>
        <w:t>It was noted</w:t>
      </w:r>
      <w:r w:rsidR="00C55D2C" w:rsidRPr="00930B05">
        <w:rPr>
          <w:sz w:val="24"/>
          <w:szCs w:val="24"/>
        </w:rPr>
        <w:t xml:space="preserve"> this was on target</w:t>
      </w:r>
      <w:r w:rsidR="00272BE6">
        <w:rPr>
          <w:sz w:val="24"/>
          <w:szCs w:val="24"/>
        </w:rPr>
        <w:t>.</w:t>
      </w:r>
    </w:p>
    <w:p w14:paraId="65EB24C1" w14:textId="30300B0F" w:rsidR="0049072C" w:rsidRDefault="0049072C" w:rsidP="00E84B00">
      <w:pPr>
        <w:pStyle w:val="ListParagraph"/>
        <w:numPr>
          <w:ilvl w:val="0"/>
          <w:numId w:val="26"/>
        </w:numPr>
        <w:rPr>
          <w:b/>
          <w:bCs/>
          <w:sz w:val="24"/>
          <w:szCs w:val="24"/>
        </w:rPr>
      </w:pPr>
      <w:r w:rsidRPr="00930B05">
        <w:rPr>
          <w:b/>
          <w:bCs/>
          <w:sz w:val="24"/>
          <w:szCs w:val="24"/>
        </w:rPr>
        <w:t>Internet Banking</w:t>
      </w:r>
      <w:r w:rsidR="00930B05">
        <w:rPr>
          <w:b/>
          <w:bCs/>
          <w:sz w:val="24"/>
          <w:szCs w:val="24"/>
        </w:rPr>
        <w:t xml:space="preserve"> Signatures</w:t>
      </w:r>
      <w:r w:rsidR="00284E39" w:rsidRPr="00930B05">
        <w:rPr>
          <w:b/>
          <w:bCs/>
          <w:sz w:val="24"/>
          <w:szCs w:val="24"/>
        </w:rPr>
        <w:t>.</w:t>
      </w:r>
      <w:r w:rsidR="00CD2B13" w:rsidRPr="00930B05">
        <w:rPr>
          <w:sz w:val="24"/>
          <w:szCs w:val="24"/>
        </w:rPr>
        <w:t xml:space="preserve"> </w:t>
      </w:r>
      <w:r w:rsidR="00B77B29">
        <w:rPr>
          <w:sz w:val="24"/>
          <w:szCs w:val="24"/>
        </w:rPr>
        <w:t>It was agreed that the Clerk would apply for Cllrs. Quinnell and Anderson, following the resignation of Cllr. Davis.</w:t>
      </w:r>
    </w:p>
    <w:p w14:paraId="6AB12A39" w14:textId="3C47C329" w:rsidR="0062515F" w:rsidRDefault="0062515F" w:rsidP="0062515F">
      <w:pPr>
        <w:pStyle w:val="ListParagraph"/>
        <w:numPr>
          <w:ilvl w:val="0"/>
          <w:numId w:val="26"/>
        </w:numPr>
        <w:rPr>
          <w:sz w:val="24"/>
          <w:szCs w:val="24"/>
        </w:rPr>
      </w:pPr>
      <w:r>
        <w:rPr>
          <w:b/>
          <w:bCs/>
          <w:sz w:val="24"/>
          <w:szCs w:val="24"/>
        </w:rPr>
        <w:t>Udimore Community Fund.</w:t>
      </w:r>
      <w:r>
        <w:rPr>
          <w:sz w:val="24"/>
          <w:szCs w:val="24"/>
        </w:rPr>
        <w:t xml:space="preserve"> </w:t>
      </w:r>
      <w:r w:rsidR="00B77B29">
        <w:rPr>
          <w:sz w:val="24"/>
          <w:szCs w:val="24"/>
        </w:rPr>
        <w:t>It was agreed to pay this into the Lloyds Business Bank Instant Account and the Clerk would keep this as a reserve. Cllr. Quinnell would send the Clerk details of how to receive the payment.</w:t>
      </w:r>
    </w:p>
    <w:p w14:paraId="2816BFC8" w14:textId="6A36573C" w:rsidR="00B77B29" w:rsidRPr="0062515F" w:rsidRDefault="00B77B29" w:rsidP="0062515F">
      <w:pPr>
        <w:pStyle w:val="ListParagraph"/>
        <w:numPr>
          <w:ilvl w:val="0"/>
          <w:numId w:val="26"/>
        </w:numPr>
        <w:rPr>
          <w:sz w:val="24"/>
          <w:szCs w:val="24"/>
        </w:rPr>
      </w:pPr>
      <w:r>
        <w:rPr>
          <w:b/>
          <w:bCs/>
          <w:sz w:val="24"/>
          <w:szCs w:val="24"/>
        </w:rPr>
        <w:t xml:space="preserve">Budget. </w:t>
      </w:r>
      <w:r>
        <w:rPr>
          <w:sz w:val="24"/>
          <w:szCs w:val="24"/>
        </w:rPr>
        <w:t xml:space="preserve">Some initial discussion was held on the </w:t>
      </w:r>
      <w:r w:rsidR="00763837">
        <w:rPr>
          <w:sz w:val="24"/>
          <w:szCs w:val="24"/>
        </w:rPr>
        <w:t>budget,</w:t>
      </w:r>
      <w:r>
        <w:rPr>
          <w:sz w:val="24"/>
          <w:szCs w:val="24"/>
        </w:rPr>
        <w:t xml:space="preserve"> and it was agreed to amend the budget for Streetlighting to £400.00</w:t>
      </w:r>
      <w:r w:rsidR="00763837">
        <w:rPr>
          <w:sz w:val="24"/>
          <w:szCs w:val="24"/>
        </w:rPr>
        <w:t xml:space="preserve"> and the budget for the Playground to £500.00. It was also agreed that the Chair would pursue the fact that some houses near the Playground appeared to have been charged for Streetlighting as part of their rent payments. </w:t>
      </w:r>
    </w:p>
    <w:p w14:paraId="5B235F2D" w14:textId="68BD8A25" w:rsidR="0049072C" w:rsidRPr="00B77B29" w:rsidRDefault="00B77B29" w:rsidP="0049072C">
      <w:pPr>
        <w:pStyle w:val="ListParagraph"/>
        <w:ind w:left="2160"/>
        <w:rPr>
          <w:sz w:val="24"/>
          <w:szCs w:val="24"/>
        </w:rPr>
      </w:pPr>
      <w:r>
        <w:rPr>
          <w:b/>
          <w:bCs/>
          <w:sz w:val="24"/>
          <w:szCs w:val="24"/>
        </w:rPr>
        <w:t xml:space="preserve"> </w:t>
      </w:r>
    </w:p>
    <w:p w14:paraId="2B5EBA3D" w14:textId="2F2E453B" w:rsidR="00F37B84" w:rsidRDefault="009650D1" w:rsidP="00243504">
      <w:pPr>
        <w:pStyle w:val="ListParagraph"/>
        <w:numPr>
          <w:ilvl w:val="0"/>
          <w:numId w:val="30"/>
        </w:numPr>
        <w:rPr>
          <w:sz w:val="24"/>
          <w:szCs w:val="24"/>
        </w:rPr>
      </w:pPr>
      <w:r>
        <w:rPr>
          <w:b/>
          <w:bCs/>
          <w:sz w:val="24"/>
          <w:szCs w:val="24"/>
        </w:rPr>
        <w:t>Playground.</w:t>
      </w:r>
    </w:p>
    <w:p w14:paraId="1D22B636" w14:textId="7D9E8D16" w:rsidR="00ED024E" w:rsidRDefault="00763837" w:rsidP="00763837">
      <w:pPr>
        <w:pStyle w:val="ListParagraph"/>
        <w:numPr>
          <w:ilvl w:val="1"/>
          <w:numId w:val="30"/>
        </w:numPr>
        <w:rPr>
          <w:sz w:val="24"/>
          <w:szCs w:val="24"/>
        </w:rPr>
      </w:pPr>
      <w:r w:rsidRPr="00763837">
        <w:rPr>
          <w:b/>
          <w:bCs/>
          <w:sz w:val="24"/>
          <w:szCs w:val="24"/>
        </w:rPr>
        <w:t>Safety Check.</w:t>
      </w:r>
      <w:r>
        <w:rPr>
          <w:sz w:val="24"/>
          <w:szCs w:val="24"/>
        </w:rPr>
        <w:t xml:space="preserve"> The Chair has completed the monthly safety check</w:t>
      </w:r>
      <w:r w:rsidR="00272BE6">
        <w:rPr>
          <w:sz w:val="24"/>
          <w:szCs w:val="24"/>
        </w:rPr>
        <w:t>.</w:t>
      </w:r>
      <w:r>
        <w:rPr>
          <w:sz w:val="24"/>
          <w:szCs w:val="24"/>
        </w:rPr>
        <w:t xml:space="preserve"> </w:t>
      </w:r>
    </w:p>
    <w:p w14:paraId="6BDF48AE" w14:textId="7F39E1BE" w:rsidR="00763837" w:rsidRDefault="00763837" w:rsidP="00763837">
      <w:pPr>
        <w:pStyle w:val="ListParagraph"/>
        <w:numPr>
          <w:ilvl w:val="1"/>
          <w:numId w:val="30"/>
        </w:numPr>
        <w:rPr>
          <w:sz w:val="24"/>
          <w:szCs w:val="24"/>
        </w:rPr>
      </w:pPr>
      <w:r w:rsidRPr="00763837">
        <w:rPr>
          <w:b/>
          <w:bCs/>
          <w:sz w:val="24"/>
          <w:szCs w:val="24"/>
        </w:rPr>
        <w:t>Repairs from the Annual Inspection</w:t>
      </w:r>
      <w:r>
        <w:rPr>
          <w:sz w:val="24"/>
          <w:szCs w:val="24"/>
        </w:rPr>
        <w:t>. It was noted that there were no Red items (which would mean the Playground could not be used) and the Orange repairs are awaiting an engineer’s visit.</w:t>
      </w:r>
    </w:p>
    <w:p w14:paraId="2CAFFFD2" w14:textId="77777777" w:rsidR="00DA57A8" w:rsidRPr="00DA57A8" w:rsidRDefault="00DA57A8" w:rsidP="00DA57A8">
      <w:pPr>
        <w:pStyle w:val="ListParagraph"/>
        <w:ind w:left="1800"/>
        <w:rPr>
          <w:b/>
          <w:bCs/>
          <w:sz w:val="24"/>
          <w:szCs w:val="24"/>
        </w:rPr>
      </w:pPr>
    </w:p>
    <w:p w14:paraId="7BD7FEE1" w14:textId="106053FF" w:rsidR="00B06391" w:rsidRDefault="00BA67FF" w:rsidP="00243504">
      <w:pPr>
        <w:pStyle w:val="ListParagraph"/>
        <w:numPr>
          <w:ilvl w:val="0"/>
          <w:numId w:val="30"/>
        </w:numPr>
        <w:rPr>
          <w:b/>
          <w:bCs/>
          <w:sz w:val="24"/>
          <w:szCs w:val="24"/>
        </w:rPr>
      </w:pPr>
      <w:r>
        <w:rPr>
          <w:b/>
          <w:bCs/>
          <w:sz w:val="24"/>
          <w:szCs w:val="24"/>
        </w:rPr>
        <w:t>St. Mary’s Community Hall.</w:t>
      </w:r>
    </w:p>
    <w:p w14:paraId="4F07FC60" w14:textId="54A06D8C" w:rsidR="00F81E04" w:rsidRPr="00F81E04" w:rsidRDefault="00BA67FF" w:rsidP="00C049DC">
      <w:pPr>
        <w:pStyle w:val="ListParagraph"/>
        <w:numPr>
          <w:ilvl w:val="1"/>
          <w:numId w:val="30"/>
        </w:numPr>
        <w:rPr>
          <w:b/>
          <w:bCs/>
          <w:sz w:val="24"/>
          <w:szCs w:val="24"/>
        </w:rPr>
      </w:pPr>
      <w:r w:rsidRPr="00F81E04">
        <w:rPr>
          <w:b/>
          <w:bCs/>
          <w:sz w:val="24"/>
          <w:szCs w:val="24"/>
        </w:rPr>
        <w:t xml:space="preserve">Funding. </w:t>
      </w:r>
      <w:r w:rsidR="00FA06B8">
        <w:rPr>
          <w:sz w:val="24"/>
          <w:szCs w:val="24"/>
        </w:rPr>
        <w:t xml:space="preserve"> </w:t>
      </w:r>
      <w:r w:rsidR="00763837">
        <w:rPr>
          <w:sz w:val="24"/>
          <w:szCs w:val="24"/>
        </w:rPr>
        <w:t>It was felt that any funding should relate to individual requests</w:t>
      </w:r>
      <w:r w:rsidR="003025B0">
        <w:rPr>
          <w:sz w:val="24"/>
          <w:szCs w:val="24"/>
        </w:rPr>
        <w:t>.</w:t>
      </w:r>
    </w:p>
    <w:p w14:paraId="1BAE387C" w14:textId="594ED749" w:rsidR="00A31D22" w:rsidRDefault="00F81E04" w:rsidP="001F6FD6">
      <w:pPr>
        <w:pStyle w:val="ListParagraph"/>
        <w:numPr>
          <w:ilvl w:val="1"/>
          <w:numId w:val="30"/>
        </w:numPr>
        <w:rPr>
          <w:b/>
          <w:bCs/>
          <w:sz w:val="24"/>
          <w:szCs w:val="24"/>
        </w:rPr>
      </w:pPr>
      <w:r w:rsidRPr="001F6FD6">
        <w:rPr>
          <w:b/>
          <w:bCs/>
          <w:sz w:val="24"/>
          <w:szCs w:val="24"/>
        </w:rPr>
        <w:t xml:space="preserve">Committee Membership. </w:t>
      </w:r>
      <w:r w:rsidR="00763837">
        <w:rPr>
          <w:sz w:val="24"/>
          <w:szCs w:val="24"/>
        </w:rPr>
        <w:t>Cllr. Anderson reported</w:t>
      </w:r>
      <w:r w:rsidR="00ED7397">
        <w:rPr>
          <w:sz w:val="24"/>
          <w:szCs w:val="24"/>
        </w:rPr>
        <w:t xml:space="preserve"> that parking is a problem during events such as parties and weddings. It was suggested that the District Council may support a Match Funding request for a Capital Project to improve and expand the car park surface. It was agreed that the Village Hall is the hub of the Village, and it should be helped to survive. The Clerk is requested to obtain details of Match Funding from Rother.</w:t>
      </w:r>
    </w:p>
    <w:p w14:paraId="1F5B4AB5" w14:textId="77777777" w:rsidR="001F6FD6" w:rsidRPr="001F6FD6" w:rsidRDefault="001F6FD6" w:rsidP="001F6FD6">
      <w:pPr>
        <w:pStyle w:val="ListParagraph"/>
        <w:ind w:left="1080"/>
        <w:rPr>
          <w:b/>
          <w:bCs/>
          <w:sz w:val="24"/>
          <w:szCs w:val="24"/>
        </w:rPr>
      </w:pPr>
    </w:p>
    <w:p w14:paraId="37E0BECA" w14:textId="5FC71987" w:rsidR="00F05661" w:rsidRDefault="00F05661" w:rsidP="00F05661">
      <w:pPr>
        <w:rPr>
          <w:sz w:val="24"/>
          <w:szCs w:val="24"/>
        </w:rPr>
      </w:pPr>
    </w:p>
    <w:p w14:paraId="063FE6B5" w14:textId="1735E0AD" w:rsidR="00DC6983" w:rsidRDefault="001F6FD6" w:rsidP="00243504">
      <w:pPr>
        <w:pStyle w:val="ListParagraph"/>
        <w:numPr>
          <w:ilvl w:val="0"/>
          <w:numId w:val="30"/>
        </w:numPr>
        <w:rPr>
          <w:b/>
          <w:bCs/>
          <w:sz w:val="24"/>
          <w:szCs w:val="24"/>
        </w:rPr>
      </w:pPr>
      <w:r>
        <w:rPr>
          <w:b/>
          <w:bCs/>
          <w:sz w:val="24"/>
          <w:szCs w:val="24"/>
        </w:rPr>
        <w:t>Correspondence from the Clerk</w:t>
      </w:r>
      <w:r w:rsidR="00932EAE">
        <w:rPr>
          <w:b/>
          <w:bCs/>
          <w:sz w:val="24"/>
          <w:szCs w:val="24"/>
        </w:rPr>
        <w:t>.</w:t>
      </w:r>
    </w:p>
    <w:p w14:paraId="08F91515" w14:textId="2A4D40CE" w:rsidR="00ED7397" w:rsidRPr="00ED7397" w:rsidRDefault="00ED7397" w:rsidP="00ED7397">
      <w:pPr>
        <w:pStyle w:val="ListParagraph"/>
        <w:numPr>
          <w:ilvl w:val="1"/>
          <w:numId w:val="30"/>
        </w:numPr>
        <w:rPr>
          <w:b/>
          <w:bCs/>
          <w:sz w:val="24"/>
          <w:szCs w:val="24"/>
        </w:rPr>
      </w:pPr>
      <w:r>
        <w:rPr>
          <w:b/>
          <w:bCs/>
          <w:sz w:val="24"/>
          <w:szCs w:val="24"/>
        </w:rPr>
        <w:t>Finger Post.</w:t>
      </w:r>
      <w:r>
        <w:rPr>
          <w:sz w:val="24"/>
          <w:szCs w:val="24"/>
        </w:rPr>
        <w:t xml:space="preserve"> The Clerk is requested to arrange repairs to the finger post situated at the junction of Dumb Womans Lane and Float Lane.</w:t>
      </w:r>
    </w:p>
    <w:p w14:paraId="5C079789" w14:textId="608493DC" w:rsidR="00ED7397" w:rsidRPr="007B5228" w:rsidRDefault="00ED7397" w:rsidP="00442C89">
      <w:pPr>
        <w:pStyle w:val="ListParagraph"/>
        <w:numPr>
          <w:ilvl w:val="1"/>
          <w:numId w:val="30"/>
        </w:numPr>
        <w:rPr>
          <w:b/>
          <w:bCs/>
          <w:sz w:val="24"/>
          <w:szCs w:val="24"/>
        </w:rPr>
      </w:pPr>
      <w:r w:rsidRPr="007B5228">
        <w:rPr>
          <w:b/>
          <w:bCs/>
          <w:sz w:val="24"/>
          <w:szCs w:val="24"/>
        </w:rPr>
        <w:t xml:space="preserve">Tree Planting. </w:t>
      </w:r>
      <w:r w:rsidRPr="007B5228">
        <w:rPr>
          <w:sz w:val="24"/>
          <w:szCs w:val="24"/>
        </w:rPr>
        <w:t xml:space="preserve">There was a request to plant trees in support of the Queen’s Green Canopy to produce an environmental improvement and to commemorate the Queen’s Jubilee. The Council would provide a grant of £225.00 plus £50.00 from </w:t>
      </w:r>
      <w:r w:rsidR="007B5228" w:rsidRPr="007B5228">
        <w:rPr>
          <w:sz w:val="24"/>
          <w:szCs w:val="24"/>
        </w:rPr>
        <w:t>District Lottery Funding</w:t>
      </w:r>
      <w:r w:rsidRPr="007B5228">
        <w:rPr>
          <w:sz w:val="24"/>
          <w:szCs w:val="24"/>
        </w:rPr>
        <w:t>, to total £275.00</w:t>
      </w:r>
      <w:r w:rsidR="007B5228" w:rsidRPr="007B5228">
        <w:rPr>
          <w:sz w:val="24"/>
          <w:szCs w:val="24"/>
        </w:rPr>
        <w:t xml:space="preserve">. </w:t>
      </w:r>
    </w:p>
    <w:p w14:paraId="14654F24" w14:textId="77777777" w:rsidR="007B5228" w:rsidRPr="007B5228" w:rsidRDefault="007B5228" w:rsidP="007B5228">
      <w:pPr>
        <w:pStyle w:val="ListParagraph"/>
        <w:ind w:left="1800"/>
        <w:rPr>
          <w:b/>
          <w:bCs/>
          <w:sz w:val="24"/>
          <w:szCs w:val="24"/>
        </w:rPr>
      </w:pPr>
    </w:p>
    <w:p w14:paraId="14D161EE" w14:textId="265DE859" w:rsidR="00932EAE" w:rsidRPr="007B5228" w:rsidRDefault="00932EAE" w:rsidP="00932EAE">
      <w:pPr>
        <w:pStyle w:val="ListParagraph"/>
        <w:numPr>
          <w:ilvl w:val="0"/>
          <w:numId w:val="30"/>
        </w:numPr>
        <w:rPr>
          <w:b/>
          <w:bCs/>
          <w:sz w:val="24"/>
          <w:szCs w:val="24"/>
        </w:rPr>
      </w:pPr>
      <w:r>
        <w:rPr>
          <w:b/>
          <w:bCs/>
          <w:sz w:val="24"/>
          <w:szCs w:val="24"/>
        </w:rPr>
        <w:t>Items for Inclusion on a Future Agenda.</w:t>
      </w:r>
    </w:p>
    <w:p w14:paraId="3A0F4948" w14:textId="27E68C06" w:rsidR="003C6024" w:rsidRDefault="0085150A" w:rsidP="007B5228">
      <w:pPr>
        <w:pStyle w:val="ListParagraph"/>
        <w:numPr>
          <w:ilvl w:val="1"/>
          <w:numId w:val="30"/>
        </w:numPr>
        <w:rPr>
          <w:sz w:val="24"/>
          <w:szCs w:val="24"/>
        </w:rPr>
      </w:pPr>
      <w:r w:rsidRPr="007B5228">
        <w:rPr>
          <w:sz w:val="24"/>
          <w:szCs w:val="24"/>
        </w:rPr>
        <w:t>Ownership of b</w:t>
      </w:r>
      <w:r w:rsidR="003C6024" w:rsidRPr="007B5228">
        <w:rPr>
          <w:sz w:val="24"/>
          <w:szCs w:val="24"/>
        </w:rPr>
        <w:t xml:space="preserve">us </w:t>
      </w:r>
      <w:r w:rsidRPr="007B5228">
        <w:rPr>
          <w:sz w:val="24"/>
          <w:szCs w:val="24"/>
        </w:rPr>
        <w:t>shelter</w:t>
      </w:r>
      <w:r w:rsidR="003C6024" w:rsidRPr="007B5228">
        <w:rPr>
          <w:sz w:val="24"/>
          <w:szCs w:val="24"/>
        </w:rPr>
        <w:t>.</w:t>
      </w:r>
    </w:p>
    <w:p w14:paraId="52968B62" w14:textId="7AEDF1EC" w:rsidR="007B5228" w:rsidRDefault="007B5228" w:rsidP="007B5228">
      <w:pPr>
        <w:pStyle w:val="ListParagraph"/>
        <w:numPr>
          <w:ilvl w:val="1"/>
          <w:numId w:val="30"/>
        </w:numPr>
        <w:rPr>
          <w:sz w:val="24"/>
          <w:szCs w:val="24"/>
        </w:rPr>
      </w:pPr>
      <w:r>
        <w:rPr>
          <w:sz w:val="24"/>
          <w:szCs w:val="24"/>
        </w:rPr>
        <w:t>Overgrown Speed sign on the approach to the village from Broad Oak.</w:t>
      </w:r>
    </w:p>
    <w:p w14:paraId="1566E47F" w14:textId="3BC01FC3" w:rsidR="007B5228" w:rsidRPr="007B5228" w:rsidRDefault="007B5228" w:rsidP="007B5228">
      <w:pPr>
        <w:pStyle w:val="ListParagraph"/>
        <w:numPr>
          <w:ilvl w:val="1"/>
          <w:numId w:val="30"/>
        </w:numPr>
        <w:rPr>
          <w:sz w:val="24"/>
          <w:szCs w:val="24"/>
        </w:rPr>
      </w:pPr>
      <w:r>
        <w:rPr>
          <w:sz w:val="24"/>
          <w:szCs w:val="24"/>
        </w:rPr>
        <w:t>Speedwatch.</w:t>
      </w:r>
    </w:p>
    <w:p w14:paraId="37473345" w14:textId="56FA4805" w:rsidR="00932EAE" w:rsidRDefault="00932EAE" w:rsidP="00932EAE">
      <w:pPr>
        <w:rPr>
          <w:sz w:val="24"/>
          <w:szCs w:val="24"/>
        </w:rPr>
      </w:pPr>
    </w:p>
    <w:p w14:paraId="5AA9CAB8" w14:textId="1045557D" w:rsidR="00932EAE" w:rsidRPr="003C6024" w:rsidRDefault="00932EAE" w:rsidP="00932EAE">
      <w:pPr>
        <w:pStyle w:val="ListParagraph"/>
        <w:numPr>
          <w:ilvl w:val="0"/>
          <w:numId w:val="30"/>
        </w:numPr>
        <w:rPr>
          <w:b/>
          <w:bCs/>
          <w:sz w:val="24"/>
          <w:szCs w:val="24"/>
        </w:rPr>
      </w:pPr>
      <w:r>
        <w:rPr>
          <w:b/>
          <w:bCs/>
          <w:sz w:val="24"/>
          <w:szCs w:val="24"/>
        </w:rPr>
        <w:t>Date of Next Meeting.</w:t>
      </w:r>
    </w:p>
    <w:p w14:paraId="4EED49AB" w14:textId="3A6BD90D" w:rsidR="003C6024" w:rsidRPr="00932EAE" w:rsidRDefault="007B5228" w:rsidP="003C6024">
      <w:pPr>
        <w:pStyle w:val="ListParagraph"/>
        <w:ind w:left="1080"/>
        <w:rPr>
          <w:b/>
          <w:bCs/>
          <w:sz w:val="24"/>
          <w:szCs w:val="24"/>
        </w:rPr>
      </w:pPr>
      <w:r>
        <w:rPr>
          <w:sz w:val="24"/>
          <w:szCs w:val="24"/>
        </w:rPr>
        <w:t>16</w:t>
      </w:r>
      <w:r w:rsidRPr="007B5228">
        <w:rPr>
          <w:sz w:val="24"/>
          <w:szCs w:val="24"/>
          <w:vertAlign w:val="superscript"/>
        </w:rPr>
        <w:t>th</w:t>
      </w:r>
      <w:r>
        <w:rPr>
          <w:sz w:val="24"/>
          <w:szCs w:val="24"/>
        </w:rPr>
        <w:t xml:space="preserve"> November</w:t>
      </w:r>
      <w:r w:rsidR="003C6024">
        <w:rPr>
          <w:sz w:val="24"/>
          <w:szCs w:val="24"/>
        </w:rPr>
        <w:t xml:space="preserve"> </w:t>
      </w:r>
      <w:r w:rsidR="00D748D4">
        <w:rPr>
          <w:sz w:val="24"/>
          <w:szCs w:val="24"/>
        </w:rPr>
        <w:t xml:space="preserve">2022 </w:t>
      </w:r>
      <w:r>
        <w:rPr>
          <w:sz w:val="24"/>
          <w:szCs w:val="24"/>
        </w:rPr>
        <w:t xml:space="preserve">- </w:t>
      </w:r>
      <w:r w:rsidR="00D748D4">
        <w:rPr>
          <w:sz w:val="24"/>
          <w:szCs w:val="24"/>
        </w:rPr>
        <w:t>6</w:t>
      </w:r>
      <w:r w:rsidR="003C6024">
        <w:rPr>
          <w:sz w:val="24"/>
          <w:szCs w:val="24"/>
        </w:rPr>
        <w:t>.30pm</w:t>
      </w:r>
      <w:r w:rsidR="001F6FD6">
        <w:rPr>
          <w:sz w:val="24"/>
          <w:szCs w:val="24"/>
        </w:rPr>
        <w:t>, at Village Hall</w:t>
      </w:r>
    </w:p>
    <w:p w14:paraId="018E22C8" w14:textId="44D910C6" w:rsidR="00932EAE" w:rsidRDefault="00932EAE" w:rsidP="00DC6983">
      <w:pPr>
        <w:pStyle w:val="ListParagraph"/>
        <w:ind w:left="1080"/>
        <w:rPr>
          <w:sz w:val="24"/>
          <w:szCs w:val="24"/>
        </w:rPr>
      </w:pPr>
    </w:p>
    <w:p w14:paraId="566545A9" w14:textId="77777777" w:rsidR="00932EAE" w:rsidRDefault="00932EAE" w:rsidP="00DC6983">
      <w:pPr>
        <w:pStyle w:val="ListParagraph"/>
        <w:ind w:left="1080"/>
        <w:rPr>
          <w:sz w:val="24"/>
          <w:szCs w:val="24"/>
        </w:rPr>
      </w:pPr>
    </w:p>
    <w:p w14:paraId="2303455A" w14:textId="4F8865CF" w:rsidR="00B005FE" w:rsidRDefault="00B005FE" w:rsidP="00DC6983">
      <w:pPr>
        <w:pStyle w:val="ListParagraph"/>
        <w:ind w:left="1080"/>
        <w:rPr>
          <w:sz w:val="24"/>
          <w:szCs w:val="24"/>
        </w:rPr>
      </w:pPr>
    </w:p>
    <w:p w14:paraId="7EF76165" w14:textId="0778C5DA" w:rsidR="00DC6983" w:rsidRDefault="00DC6983" w:rsidP="00DC6983">
      <w:pPr>
        <w:pStyle w:val="ListParagraph"/>
        <w:ind w:left="1080"/>
        <w:rPr>
          <w:sz w:val="24"/>
          <w:szCs w:val="24"/>
        </w:rPr>
      </w:pPr>
      <w:r>
        <w:rPr>
          <w:sz w:val="24"/>
          <w:szCs w:val="24"/>
        </w:rPr>
        <w:t xml:space="preserve">The meeting was closed at </w:t>
      </w:r>
      <w:r w:rsidR="007B5228">
        <w:rPr>
          <w:sz w:val="24"/>
          <w:szCs w:val="24"/>
        </w:rPr>
        <w:t>8.15pm</w:t>
      </w:r>
      <w:r>
        <w:rPr>
          <w:sz w:val="24"/>
          <w:szCs w:val="24"/>
        </w:rPr>
        <w:t>.</w:t>
      </w: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02F5" w14:textId="77777777" w:rsidR="00B33ED7" w:rsidRDefault="00B33ED7" w:rsidP="005C2013">
      <w:r>
        <w:separator/>
      </w:r>
    </w:p>
  </w:endnote>
  <w:endnote w:type="continuationSeparator" w:id="0">
    <w:p w14:paraId="013341DA" w14:textId="77777777" w:rsidR="00B33ED7" w:rsidRDefault="00B33ED7"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64493"/>
      <w:docPartObj>
        <w:docPartGallery w:val="Page Numbers (Bottom of Page)"/>
        <w:docPartUnique/>
      </w:docPartObj>
    </w:sdtPr>
    <w:sdtEndPr>
      <w:rPr>
        <w:noProof/>
      </w:rPr>
    </w:sdtEndPr>
    <w:sdtContent>
      <w:p w14:paraId="5DDF128F" w14:textId="77777777" w:rsidR="000B4B72" w:rsidRDefault="00B474B3">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0B4B72">
          <w:rPr>
            <w:noProof/>
          </w:rPr>
          <w:t>3</w:t>
        </w:r>
      </w:p>
      <w:p w14:paraId="45FFBF1F" w14:textId="19721BEB" w:rsidR="00B474B3" w:rsidRDefault="00B474B3">
        <w:pPr>
          <w:pStyle w:val="Footer"/>
          <w:jc w:val="center"/>
          <w:rPr>
            <w:noProof/>
          </w:rPr>
        </w:pPr>
      </w:p>
      <w:p w14:paraId="4FE2F382" w14:textId="43F5C127" w:rsidR="00B474B3" w:rsidRDefault="00000000">
        <w:pPr>
          <w:pStyle w:val="Footer"/>
          <w:jc w:val="center"/>
        </w:pPr>
      </w:p>
    </w:sdtContent>
  </w:sdt>
  <w:p w14:paraId="01F854E6" w14:textId="77777777" w:rsidR="00B474B3" w:rsidRDefault="00B4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771E" w14:textId="77777777" w:rsidR="00B33ED7" w:rsidRDefault="00B33ED7" w:rsidP="005C2013">
      <w:r>
        <w:separator/>
      </w:r>
    </w:p>
  </w:footnote>
  <w:footnote w:type="continuationSeparator" w:id="0">
    <w:p w14:paraId="515D72B5" w14:textId="77777777" w:rsidR="00B33ED7" w:rsidRDefault="00B33ED7"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8593E"/>
    <w:multiLevelType w:val="hybridMultilevel"/>
    <w:tmpl w:val="0EBC969C"/>
    <w:lvl w:ilvl="0" w:tplc="A5AE7B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57F25"/>
    <w:multiLevelType w:val="hybridMultilevel"/>
    <w:tmpl w:val="3F065CAA"/>
    <w:lvl w:ilvl="0" w:tplc="AE187C6E">
      <w:start w:val="1"/>
      <w:numFmt w:val="decimal"/>
      <w:lvlText w:val="%1."/>
      <w:lvlJc w:val="left"/>
      <w:pPr>
        <w:ind w:left="720" w:hanging="360"/>
      </w:pPr>
      <w:rPr>
        <w:b/>
        <w:bCs/>
      </w:rPr>
    </w:lvl>
    <w:lvl w:ilvl="1" w:tplc="3F1A54B2">
      <w:start w:val="1"/>
      <w:numFmt w:val="lowerLetter"/>
      <w:lvlText w:val="%2."/>
      <w:lvlJc w:val="left"/>
      <w:pPr>
        <w:ind w:left="1440" w:hanging="360"/>
      </w:pPr>
      <w:rPr>
        <w:b w:val="0"/>
        <w:bCs w:val="0"/>
      </w:r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ED2BEC"/>
    <w:multiLevelType w:val="hybridMultilevel"/>
    <w:tmpl w:val="755A5AB6"/>
    <w:lvl w:ilvl="0" w:tplc="6BFAD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597CB9"/>
    <w:multiLevelType w:val="hybridMultilevel"/>
    <w:tmpl w:val="58F646DE"/>
    <w:lvl w:ilvl="0" w:tplc="5B066AEE">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86B3F59"/>
    <w:multiLevelType w:val="hybridMultilevel"/>
    <w:tmpl w:val="4ECE990A"/>
    <w:lvl w:ilvl="0" w:tplc="BB066B9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53867043">
    <w:abstractNumId w:val="25"/>
  </w:num>
  <w:num w:numId="2" w16cid:durableId="1751847610">
    <w:abstractNumId w:val="12"/>
  </w:num>
  <w:num w:numId="3" w16cid:durableId="511531703">
    <w:abstractNumId w:val="10"/>
  </w:num>
  <w:num w:numId="4" w16cid:durableId="573976809">
    <w:abstractNumId w:val="28"/>
  </w:num>
  <w:num w:numId="5" w16cid:durableId="611938916">
    <w:abstractNumId w:val="14"/>
  </w:num>
  <w:num w:numId="6" w16cid:durableId="1009722102">
    <w:abstractNumId w:val="18"/>
  </w:num>
  <w:num w:numId="7" w16cid:durableId="1637833363">
    <w:abstractNumId w:val="22"/>
  </w:num>
  <w:num w:numId="8" w16cid:durableId="1888763230">
    <w:abstractNumId w:val="9"/>
  </w:num>
  <w:num w:numId="9" w16cid:durableId="1125588319">
    <w:abstractNumId w:val="7"/>
  </w:num>
  <w:num w:numId="10" w16cid:durableId="202443316">
    <w:abstractNumId w:val="6"/>
  </w:num>
  <w:num w:numId="11" w16cid:durableId="1780562803">
    <w:abstractNumId w:val="5"/>
  </w:num>
  <w:num w:numId="12" w16cid:durableId="1135945360">
    <w:abstractNumId w:val="4"/>
  </w:num>
  <w:num w:numId="13" w16cid:durableId="1793938688">
    <w:abstractNumId w:val="8"/>
  </w:num>
  <w:num w:numId="14" w16cid:durableId="222103967">
    <w:abstractNumId w:val="3"/>
  </w:num>
  <w:num w:numId="15" w16cid:durableId="1243295669">
    <w:abstractNumId w:val="2"/>
  </w:num>
  <w:num w:numId="16" w16cid:durableId="1292441812">
    <w:abstractNumId w:val="1"/>
  </w:num>
  <w:num w:numId="17" w16cid:durableId="1075737091">
    <w:abstractNumId w:val="0"/>
  </w:num>
  <w:num w:numId="18" w16cid:durableId="816143141">
    <w:abstractNumId w:val="16"/>
  </w:num>
  <w:num w:numId="19" w16cid:durableId="290868429">
    <w:abstractNumId w:val="17"/>
  </w:num>
  <w:num w:numId="20" w16cid:durableId="783302868">
    <w:abstractNumId w:val="26"/>
  </w:num>
  <w:num w:numId="21" w16cid:durableId="251471416">
    <w:abstractNumId w:val="20"/>
  </w:num>
  <w:num w:numId="22" w16cid:durableId="1406491977">
    <w:abstractNumId w:val="11"/>
  </w:num>
  <w:num w:numId="23" w16cid:durableId="1235433836">
    <w:abstractNumId w:val="30"/>
  </w:num>
  <w:num w:numId="24" w16cid:durableId="1400442966">
    <w:abstractNumId w:val="29"/>
  </w:num>
  <w:num w:numId="25" w16cid:durableId="2077777924">
    <w:abstractNumId w:val="27"/>
  </w:num>
  <w:num w:numId="26" w16cid:durableId="774978242">
    <w:abstractNumId w:val="23"/>
  </w:num>
  <w:num w:numId="27" w16cid:durableId="1457799653">
    <w:abstractNumId w:val="21"/>
  </w:num>
  <w:num w:numId="28" w16cid:durableId="1515027521">
    <w:abstractNumId w:val="13"/>
  </w:num>
  <w:num w:numId="29" w16cid:durableId="1968781363">
    <w:abstractNumId w:val="19"/>
  </w:num>
  <w:num w:numId="30" w16cid:durableId="290744962">
    <w:abstractNumId w:val="24"/>
  </w:num>
  <w:num w:numId="31" w16cid:durableId="7673920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1266E"/>
    <w:rsid w:val="000204A9"/>
    <w:rsid w:val="000226C4"/>
    <w:rsid w:val="00022A18"/>
    <w:rsid w:val="00026B42"/>
    <w:rsid w:val="00026B66"/>
    <w:rsid w:val="000859FD"/>
    <w:rsid w:val="000960C1"/>
    <w:rsid w:val="000B4B72"/>
    <w:rsid w:val="000F5FAD"/>
    <w:rsid w:val="00103433"/>
    <w:rsid w:val="00107EF7"/>
    <w:rsid w:val="0011010D"/>
    <w:rsid w:val="001136EF"/>
    <w:rsid w:val="00153C2A"/>
    <w:rsid w:val="00174326"/>
    <w:rsid w:val="00185A77"/>
    <w:rsid w:val="001B434C"/>
    <w:rsid w:val="001B59D1"/>
    <w:rsid w:val="001D5BD5"/>
    <w:rsid w:val="001F6FD6"/>
    <w:rsid w:val="00243504"/>
    <w:rsid w:val="00253B97"/>
    <w:rsid w:val="00266FCA"/>
    <w:rsid w:val="00272BE6"/>
    <w:rsid w:val="00273131"/>
    <w:rsid w:val="00281248"/>
    <w:rsid w:val="00284E39"/>
    <w:rsid w:val="002852C7"/>
    <w:rsid w:val="00287F7A"/>
    <w:rsid w:val="002956D1"/>
    <w:rsid w:val="003025B0"/>
    <w:rsid w:val="0032193C"/>
    <w:rsid w:val="00326CC6"/>
    <w:rsid w:val="0033496F"/>
    <w:rsid w:val="00383FE5"/>
    <w:rsid w:val="003C6024"/>
    <w:rsid w:val="003C61A3"/>
    <w:rsid w:val="003D4530"/>
    <w:rsid w:val="003E2770"/>
    <w:rsid w:val="00401C8B"/>
    <w:rsid w:val="0040314B"/>
    <w:rsid w:val="004066FC"/>
    <w:rsid w:val="00411C7A"/>
    <w:rsid w:val="00441CF6"/>
    <w:rsid w:val="00441DF0"/>
    <w:rsid w:val="0046551C"/>
    <w:rsid w:val="004664DA"/>
    <w:rsid w:val="0049072C"/>
    <w:rsid w:val="004A5E2E"/>
    <w:rsid w:val="00501F42"/>
    <w:rsid w:val="005177C7"/>
    <w:rsid w:val="00546B26"/>
    <w:rsid w:val="00565C4C"/>
    <w:rsid w:val="00594F5A"/>
    <w:rsid w:val="005A4BC2"/>
    <w:rsid w:val="005B017D"/>
    <w:rsid w:val="005C2013"/>
    <w:rsid w:val="005D4364"/>
    <w:rsid w:val="0062515F"/>
    <w:rsid w:val="006303C4"/>
    <w:rsid w:val="006400ED"/>
    <w:rsid w:val="00645252"/>
    <w:rsid w:val="00681D26"/>
    <w:rsid w:val="006A6D3F"/>
    <w:rsid w:val="006B2A24"/>
    <w:rsid w:val="006C5F08"/>
    <w:rsid w:val="006C67A2"/>
    <w:rsid w:val="006C71EC"/>
    <w:rsid w:val="006D3D74"/>
    <w:rsid w:val="006F1265"/>
    <w:rsid w:val="006F352A"/>
    <w:rsid w:val="00714025"/>
    <w:rsid w:val="007167E0"/>
    <w:rsid w:val="00734667"/>
    <w:rsid w:val="00763837"/>
    <w:rsid w:val="00787A3E"/>
    <w:rsid w:val="007B4959"/>
    <w:rsid w:val="007B5228"/>
    <w:rsid w:val="007B5C2C"/>
    <w:rsid w:val="007B7E54"/>
    <w:rsid w:val="007D57CD"/>
    <w:rsid w:val="00813697"/>
    <w:rsid w:val="00823A58"/>
    <w:rsid w:val="008274FA"/>
    <w:rsid w:val="00827FA7"/>
    <w:rsid w:val="0083569A"/>
    <w:rsid w:val="00846133"/>
    <w:rsid w:val="0085150A"/>
    <w:rsid w:val="00855E39"/>
    <w:rsid w:val="008572B1"/>
    <w:rsid w:val="00894F9E"/>
    <w:rsid w:val="008D560A"/>
    <w:rsid w:val="008E2962"/>
    <w:rsid w:val="00900D48"/>
    <w:rsid w:val="00930B05"/>
    <w:rsid w:val="00932EAE"/>
    <w:rsid w:val="009650D1"/>
    <w:rsid w:val="0098615F"/>
    <w:rsid w:val="009909F7"/>
    <w:rsid w:val="00991474"/>
    <w:rsid w:val="009B567F"/>
    <w:rsid w:val="009C7732"/>
    <w:rsid w:val="009E435D"/>
    <w:rsid w:val="00A1207D"/>
    <w:rsid w:val="00A22FF0"/>
    <w:rsid w:val="00A31D22"/>
    <w:rsid w:val="00A529E8"/>
    <w:rsid w:val="00A85DD1"/>
    <w:rsid w:val="00A9204E"/>
    <w:rsid w:val="00AB0243"/>
    <w:rsid w:val="00AD0C3A"/>
    <w:rsid w:val="00AE6898"/>
    <w:rsid w:val="00B005FE"/>
    <w:rsid w:val="00B06391"/>
    <w:rsid w:val="00B14C0E"/>
    <w:rsid w:val="00B1714D"/>
    <w:rsid w:val="00B33ED7"/>
    <w:rsid w:val="00B474B3"/>
    <w:rsid w:val="00B56F94"/>
    <w:rsid w:val="00B65D4A"/>
    <w:rsid w:val="00B72550"/>
    <w:rsid w:val="00B735B2"/>
    <w:rsid w:val="00B77B29"/>
    <w:rsid w:val="00B77CF5"/>
    <w:rsid w:val="00BA4B4E"/>
    <w:rsid w:val="00BA67FF"/>
    <w:rsid w:val="00BC74D9"/>
    <w:rsid w:val="00BD4F1F"/>
    <w:rsid w:val="00BE0E77"/>
    <w:rsid w:val="00BE464F"/>
    <w:rsid w:val="00BE5C43"/>
    <w:rsid w:val="00C35CDA"/>
    <w:rsid w:val="00C378CE"/>
    <w:rsid w:val="00C40524"/>
    <w:rsid w:val="00C41F18"/>
    <w:rsid w:val="00C43FA4"/>
    <w:rsid w:val="00C55D2C"/>
    <w:rsid w:val="00C61701"/>
    <w:rsid w:val="00C73E99"/>
    <w:rsid w:val="00C869EF"/>
    <w:rsid w:val="00CB4438"/>
    <w:rsid w:val="00CD2B13"/>
    <w:rsid w:val="00CE22F9"/>
    <w:rsid w:val="00D0611C"/>
    <w:rsid w:val="00D556A1"/>
    <w:rsid w:val="00D748D4"/>
    <w:rsid w:val="00D81029"/>
    <w:rsid w:val="00DA1922"/>
    <w:rsid w:val="00DA57A8"/>
    <w:rsid w:val="00DB2AA4"/>
    <w:rsid w:val="00DC6983"/>
    <w:rsid w:val="00DE5326"/>
    <w:rsid w:val="00DF4A87"/>
    <w:rsid w:val="00E5653E"/>
    <w:rsid w:val="00E94CFC"/>
    <w:rsid w:val="00EB5DCF"/>
    <w:rsid w:val="00EC487D"/>
    <w:rsid w:val="00ED024E"/>
    <w:rsid w:val="00ED7397"/>
    <w:rsid w:val="00F02140"/>
    <w:rsid w:val="00F05661"/>
    <w:rsid w:val="00F14201"/>
    <w:rsid w:val="00F22118"/>
    <w:rsid w:val="00F3654C"/>
    <w:rsid w:val="00F37B84"/>
    <w:rsid w:val="00F63EFB"/>
    <w:rsid w:val="00F67EBE"/>
    <w:rsid w:val="00F81E04"/>
    <w:rsid w:val="00F951B7"/>
    <w:rsid w:val="00F95E81"/>
    <w:rsid w:val="00FA06B8"/>
    <w:rsid w:val="00FC0D88"/>
    <w:rsid w:val="00FC7FB4"/>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93"/>
  <w15:docId w15:val="{7063DD72-2B2B-44CB-8772-70D2672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 w:type="paragraph" w:customStyle="1" w:styleId="xmsonormal">
    <w:name w:val="x_msonormal"/>
    <w:basedOn w:val="Normal"/>
    <w:rsid w:val="008274F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698">
      <w:bodyDiv w:val="1"/>
      <w:marLeft w:val="0"/>
      <w:marRight w:val="0"/>
      <w:marTop w:val="0"/>
      <w:marBottom w:val="0"/>
      <w:divBdr>
        <w:top w:val="none" w:sz="0" w:space="0" w:color="auto"/>
        <w:left w:val="none" w:sz="0" w:space="0" w:color="auto"/>
        <w:bottom w:val="none" w:sz="0" w:space="0" w:color="auto"/>
        <w:right w:val="none" w:sz="0" w:space="0" w:color="auto"/>
      </w:divBdr>
    </w:div>
    <w:div w:id="783693465">
      <w:bodyDiv w:val="1"/>
      <w:marLeft w:val="0"/>
      <w:marRight w:val="0"/>
      <w:marTop w:val="0"/>
      <w:marBottom w:val="0"/>
      <w:divBdr>
        <w:top w:val="none" w:sz="0" w:space="0" w:color="auto"/>
        <w:left w:val="none" w:sz="0" w:space="0" w:color="auto"/>
        <w:bottom w:val="none" w:sz="0" w:space="0" w:color="auto"/>
        <w:right w:val="none" w:sz="0" w:space="0" w:color="auto"/>
      </w:divBdr>
    </w:div>
    <w:div w:id="852377986">
      <w:bodyDiv w:val="1"/>
      <w:marLeft w:val="0"/>
      <w:marRight w:val="0"/>
      <w:marTop w:val="0"/>
      <w:marBottom w:val="0"/>
      <w:divBdr>
        <w:top w:val="none" w:sz="0" w:space="0" w:color="auto"/>
        <w:left w:val="none" w:sz="0" w:space="0" w:color="auto"/>
        <w:bottom w:val="none" w:sz="0" w:space="0" w:color="auto"/>
        <w:right w:val="none" w:sz="0" w:space="0" w:color="auto"/>
      </w:divBdr>
    </w:div>
    <w:div w:id="941302142">
      <w:bodyDiv w:val="1"/>
      <w:marLeft w:val="0"/>
      <w:marRight w:val="0"/>
      <w:marTop w:val="0"/>
      <w:marBottom w:val="0"/>
      <w:divBdr>
        <w:top w:val="none" w:sz="0" w:space="0" w:color="auto"/>
        <w:left w:val="none" w:sz="0" w:space="0" w:color="auto"/>
        <w:bottom w:val="none" w:sz="0" w:space="0" w:color="auto"/>
        <w:right w:val="none" w:sz="0" w:space="0" w:color="auto"/>
      </w:divBdr>
    </w:div>
    <w:div w:id="1534879455">
      <w:bodyDiv w:val="1"/>
      <w:marLeft w:val="0"/>
      <w:marRight w:val="0"/>
      <w:marTop w:val="0"/>
      <w:marBottom w:val="0"/>
      <w:divBdr>
        <w:top w:val="none" w:sz="0" w:space="0" w:color="auto"/>
        <w:left w:val="none" w:sz="0" w:space="0" w:color="auto"/>
        <w:bottom w:val="none" w:sz="0" w:space="0" w:color="auto"/>
        <w:right w:val="none" w:sz="0" w:space="0" w:color="auto"/>
      </w:divBdr>
    </w:div>
    <w:div w:id="1731801654">
      <w:bodyDiv w:val="1"/>
      <w:marLeft w:val="0"/>
      <w:marRight w:val="0"/>
      <w:marTop w:val="0"/>
      <w:marBottom w:val="0"/>
      <w:divBdr>
        <w:top w:val="none" w:sz="0" w:space="0" w:color="auto"/>
        <w:left w:val="none" w:sz="0" w:space="0" w:color="auto"/>
        <w:bottom w:val="none" w:sz="0" w:space="0" w:color="auto"/>
        <w:right w:val="none" w:sz="0" w:space="0" w:color="auto"/>
      </w:divBdr>
    </w:div>
    <w:div w:id="1757749953">
      <w:bodyDiv w:val="1"/>
      <w:marLeft w:val="0"/>
      <w:marRight w:val="0"/>
      <w:marTop w:val="0"/>
      <w:marBottom w:val="0"/>
      <w:divBdr>
        <w:top w:val="none" w:sz="0" w:space="0" w:color="auto"/>
        <w:left w:val="none" w:sz="0" w:space="0" w:color="auto"/>
        <w:bottom w:val="none" w:sz="0" w:space="0" w:color="auto"/>
        <w:right w:val="none" w:sz="0" w:space="0" w:color="auto"/>
      </w:divBdr>
    </w:div>
    <w:div w:id="199474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web01.rother.gov.uk/OcellaWeb/planningDetails?reference=RR/2022/840/P&amp;from=planning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86145F16-958D-4872-A35E-53AA5255EB2E}">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2022-10-15T15:24:00Z</cp:lastPrinted>
  <dcterms:created xsi:type="dcterms:W3CDTF">2023-01-24T15:44:00Z</dcterms:created>
  <dcterms:modified xsi:type="dcterms:W3CDTF">2023-01-24T15:44:00Z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