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745" w:rsidRDefault="006B6745">
      <w:pPr>
        <w:rPr>
          <w:rFonts w:ascii="Arial" w:hAnsi="Arial" w:cs="Arial"/>
        </w:rPr>
      </w:pPr>
      <w:r>
        <w:rPr>
          <w:rFonts w:ascii="Arial" w:hAnsi="Arial" w:cs="Arial"/>
        </w:rPr>
        <w:t>Report to the Open Spaces Committee</w:t>
      </w:r>
      <w:r w:rsidR="00C338EF">
        <w:rPr>
          <w:rFonts w:ascii="Arial" w:hAnsi="Arial" w:cs="Arial"/>
        </w:rPr>
        <w:t xml:space="preserve"> - </w:t>
      </w:r>
      <w:r>
        <w:rPr>
          <w:rFonts w:ascii="Arial" w:hAnsi="Arial" w:cs="Arial"/>
        </w:rPr>
        <w:t>Monday 28</w:t>
      </w:r>
      <w:r w:rsidRPr="006B6745">
        <w:rPr>
          <w:rFonts w:ascii="Arial" w:hAnsi="Arial" w:cs="Arial"/>
          <w:vertAlign w:val="superscript"/>
        </w:rPr>
        <w:t>th</w:t>
      </w:r>
      <w:r>
        <w:rPr>
          <w:rFonts w:ascii="Arial" w:hAnsi="Arial" w:cs="Arial"/>
        </w:rPr>
        <w:t xml:space="preserve"> October 2019</w:t>
      </w:r>
    </w:p>
    <w:p w:rsidR="006B6745" w:rsidRPr="00C338EF" w:rsidRDefault="006B6745">
      <w:pPr>
        <w:rPr>
          <w:rFonts w:ascii="Arial" w:hAnsi="Arial" w:cs="Arial"/>
          <w:b/>
          <w:bCs/>
        </w:rPr>
      </w:pPr>
      <w:r w:rsidRPr="00C338EF">
        <w:rPr>
          <w:rFonts w:ascii="Arial" w:hAnsi="Arial" w:cs="Arial"/>
          <w:b/>
          <w:bCs/>
        </w:rPr>
        <w:t>Results of the Winchelsea Traffic Calming Consultation</w:t>
      </w:r>
    </w:p>
    <w:p w:rsidR="00C338EF" w:rsidRDefault="00C338EF">
      <w:pPr>
        <w:rPr>
          <w:rFonts w:ascii="Arial" w:hAnsi="Arial" w:cs="Arial"/>
          <w:b/>
          <w:bCs/>
        </w:rPr>
      </w:pPr>
      <w:r>
        <w:rPr>
          <w:rFonts w:ascii="Arial" w:hAnsi="Arial" w:cs="Arial"/>
          <w:b/>
          <w:bCs/>
        </w:rPr>
        <w:t>Background</w:t>
      </w:r>
    </w:p>
    <w:p w:rsidR="00C80B0B" w:rsidRDefault="009E6E78">
      <w:pPr>
        <w:rPr>
          <w:rFonts w:ascii="Arial" w:hAnsi="Arial" w:cs="Arial"/>
        </w:rPr>
      </w:pPr>
      <w:r>
        <w:rPr>
          <w:rFonts w:ascii="Arial" w:hAnsi="Arial" w:cs="Arial"/>
        </w:rPr>
        <w:t>The consultation on stage one of the Traffic Calming project (design phase costing in the region of £36k) started on the 1</w:t>
      </w:r>
      <w:r w:rsidRPr="009E6E78">
        <w:rPr>
          <w:rFonts w:ascii="Arial" w:hAnsi="Arial" w:cs="Arial"/>
          <w:vertAlign w:val="superscript"/>
        </w:rPr>
        <w:t>st</w:t>
      </w:r>
      <w:r>
        <w:rPr>
          <w:rFonts w:ascii="Arial" w:hAnsi="Arial" w:cs="Arial"/>
        </w:rPr>
        <w:t xml:space="preserve"> September 2019. Content was published on the website and Facebook at the end of August and notices put on the </w:t>
      </w:r>
      <w:r w:rsidR="00C338EF">
        <w:rPr>
          <w:rFonts w:ascii="Arial" w:hAnsi="Arial" w:cs="Arial"/>
        </w:rPr>
        <w:t xml:space="preserve">parish </w:t>
      </w:r>
      <w:r>
        <w:rPr>
          <w:rFonts w:ascii="Arial" w:hAnsi="Arial" w:cs="Arial"/>
        </w:rPr>
        <w:t>boards during September. Additionally letters were sent to all schools and community organisations during September to publicise the consultation and seek views. Leaflets could be printed from the website giving information on the project and residents were invited to submit comments by phone, email, letter, Facebook and via completing the printable booklet (collection points in all wards.)</w:t>
      </w:r>
    </w:p>
    <w:p w:rsidR="00C80B0B" w:rsidRDefault="00C80B0B">
      <w:pPr>
        <w:rPr>
          <w:rFonts w:ascii="Arial" w:hAnsi="Arial" w:cs="Arial"/>
        </w:rPr>
      </w:pPr>
      <w:r>
        <w:rPr>
          <w:rFonts w:ascii="Arial" w:hAnsi="Arial" w:cs="Arial"/>
        </w:rPr>
        <w:t>Two questions were asked requiring a yes or no answer as follows:</w:t>
      </w:r>
    </w:p>
    <w:p w:rsidR="00C80B0B" w:rsidRPr="00C80B0B" w:rsidRDefault="00C80B0B" w:rsidP="00C80B0B">
      <w:pPr>
        <w:pStyle w:val="ListParagraph"/>
        <w:numPr>
          <w:ilvl w:val="0"/>
          <w:numId w:val="1"/>
        </w:numPr>
        <w:rPr>
          <w:rFonts w:ascii="Arial" w:hAnsi="Arial" w:cs="Arial"/>
        </w:rPr>
      </w:pPr>
      <w:r w:rsidRPr="00C80B0B">
        <w:rPr>
          <w:rFonts w:ascii="Arial" w:hAnsi="Arial" w:cs="Arial"/>
        </w:rPr>
        <w:t>Are you in favour of the parish council going a</w:t>
      </w:r>
      <w:r>
        <w:rPr>
          <w:rFonts w:ascii="Arial" w:hAnsi="Arial" w:cs="Arial"/>
        </w:rPr>
        <w:t>h</w:t>
      </w:r>
      <w:r w:rsidRPr="00C80B0B">
        <w:rPr>
          <w:rFonts w:ascii="Arial" w:hAnsi="Arial" w:cs="Arial"/>
        </w:rPr>
        <w:t>ead with the project? Yes/No</w:t>
      </w:r>
    </w:p>
    <w:p w:rsidR="00C80B0B" w:rsidRDefault="00C80B0B" w:rsidP="00C80B0B">
      <w:pPr>
        <w:pStyle w:val="ListParagraph"/>
        <w:numPr>
          <w:ilvl w:val="0"/>
          <w:numId w:val="1"/>
        </w:numPr>
        <w:rPr>
          <w:rFonts w:ascii="Arial" w:hAnsi="Arial" w:cs="Arial"/>
        </w:rPr>
      </w:pPr>
      <w:r w:rsidRPr="00C80B0B">
        <w:rPr>
          <w:rFonts w:ascii="Arial" w:hAnsi="Arial" w:cs="Arial"/>
        </w:rPr>
        <w:t>Are you in favour of the parish council going ahead with stage one of the project with annual expenditure representing 1.95% of the current precept, at a cost to the tax payer of £1.76 per annum/3p per week? Yes/No</w:t>
      </w:r>
    </w:p>
    <w:p w:rsidR="006B6745" w:rsidRDefault="009E6E78">
      <w:pPr>
        <w:rPr>
          <w:rFonts w:ascii="Arial" w:hAnsi="Arial" w:cs="Arial"/>
        </w:rPr>
      </w:pPr>
      <w:r>
        <w:rPr>
          <w:rFonts w:ascii="Arial" w:hAnsi="Arial" w:cs="Arial"/>
        </w:rPr>
        <w:t>Feedback takes into account everything received</w:t>
      </w:r>
      <w:r w:rsidR="0007479E">
        <w:rPr>
          <w:rFonts w:ascii="Arial" w:hAnsi="Arial" w:cs="Arial"/>
        </w:rPr>
        <w:t xml:space="preserve"> in all formats.</w:t>
      </w:r>
    </w:p>
    <w:p w:rsidR="006B6745" w:rsidRPr="00C338EF" w:rsidRDefault="006B6745">
      <w:pPr>
        <w:rPr>
          <w:rFonts w:ascii="Arial" w:hAnsi="Arial" w:cs="Arial"/>
          <w:b/>
          <w:bCs/>
        </w:rPr>
      </w:pPr>
      <w:r w:rsidRPr="00C338EF">
        <w:rPr>
          <w:rFonts w:ascii="Arial" w:hAnsi="Arial" w:cs="Arial"/>
          <w:b/>
          <w:bCs/>
        </w:rPr>
        <w:t>Summary of results</w:t>
      </w:r>
    </w:p>
    <w:tbl>
      <w:tblPr>
        <w:tblStyle w:val="TableGrid"/>
        <w:tblW w:w="0" w:type="auto"/>
        <w:tblLook w:val="04A0" w:firstRow="1" w:lastRow="0" w:firstColumn="1" w:lastColumn="0" w:noHBand="0" w:noVBand="1"/>
      </w:tblPr>
      <w:tblGrid>
        <w:gridCol w:w="1271"/>
        <w:gridCol w:w="1134"/>
        <w:gridCol w:w="992"/>
        <w:gridCol w:w="1843"/>
        <w:gridCol w:w="3776"/>
      </w:tblGrid>
      <w:tr w:rsidR="006B6745" w:rsidTr="009E6E78">
        <w:tc>
          <w:tcPr>
            <w:tcW w:w="1271" w:type="dxa"/>
          </w:tcPr>
          <w:p w:rsidR="006B6745" w:rsidRDefault="006B6745">
            <w:pPr>
              <w:rPr>
                <w:rFonts w:ascii="Arial" w:hAnsi="Arial" w:cs="Arial"/>
              </w:rPr>
            </w:pPr>
            <w:r>
              <w:rPr>
                <w:rFonts w:ascii="Arial" w:hAnsi="Arial" w:cs="Arial"/>
              </w:rPr>
              <w:t>Yes/Yes</w:t>
            </w:r>
          </w:p>
        </w:tc>
        <w:tc>
          <w:tcPr>
            <w:tcW w:w="1134" w:type="dxa"/>
          </w:tcPr>
          <w:p w:rsidR="006B6745" w:rsidRDefault="006B6745">
            <w:pPr>
              <w:rPr>
                <w:rFonts w:ascii="Arial" w:hAnsi="Arial" w:cs="Arial"/>
              </w:rPr>
            </w:pPr>
            <w:r>
              <w:rPr>
                <w:rFonts w:ascii="Arial" w:hAnsi="Arial" w:cs="Arial"/>
              </w:rPr>
              <w:t>No/No</w:t>
            </w:r>
          </w:p>
        </w:tc>
        <w:tc>
          <w:tcPr>
            <w:tcW w:w="992" w:type="dxa"/>
          </w:tcPr>
          <w:p w:rsidR="006B6745" w:rsidRDefault="006B6745">
            <w:pPr>
              <w:rPr>
                <w:rFonts w:ascii="Arial" w:hAnsi="Arial" w:cs="Arial"/>
              </w:rPr>
            </w:pPr>
            <w:r>
              <w:rPr>
                <w:rFonts w:ascii="Arial" w:hAnsi="Arial" w:cs="Arial"/>
              </w:rPr>
              <w:t>No ticks</w:t>
            </w:r>
          </w:p>
        </w:tc>
        <w:tc>
          <w:tcPr>
            <w:tcW w:w="1843" w:type="dxa"/>
          </w:tcPr>
          <w:p w:rsidR="006B6745" w:rsidRDefault="006B6745">
            <w:pPr>
              <w:rPr>
                <w:rFonts w:ascii="Arial" w:hAnsi="Arial" w:cs="Arial"/>
              </w:rPr>
            </w:pPr>
            <w:r>
              <w:rPr>
                <w:rFonts w:ascii="Arial" w:hAnsi="Arial" w:cs="Arial"/>
              </w:rPr>
              <w:t>Total responses</w:t>
            </w:r>
          </w:p>
        </w:tc>
        <w:tc>
          <w:tcPr>
            <w:tcW w:w="3776" w:type="dxa"/>
          </w:tcPr>
          <w:p w:rsidR="006B6745" w:rsidRDefault="006B6745">
            <w:pPr>
              <w:rPr>
                <w:rFonts w:ascii="Arial" w:hAnsi="Arial" w:cs="Arial"/>
              </w:rPr>
            </w:pPr>
            <w:r>
              <w:rPr>
                <w:rFonts w:ascii="Arial" w:hAnsi="Arial" w:cs="Arial"/>
              </w:rPr>
              <w:t>Comments</w:t>
            </w:r>
          </w:p>
        </w:tc>
      </w:tr>
      <w:tr w:rsidR="006B6745" w:rsidTr="009E6E78">
        <w:tc>
          <w:tcPr>
            <w:tcW w:w="1271" w:type="dxa"/>
          </w:tcPr>
          <w:p w:rsidR="006B6745" w:rsidRDefault="006B6745">
            <w:pPr>
              <w:rPr>
                <w:rFonts w:ascii="Arial" w:hAnsi="Arial" w:cs="Arial"/>
              </w:rPr>
            </w:pPr>
            <w:r>
              <w:rPr>
                <w:rFonts w:ascii="Arial" w:hAnsi="Arial" w:cs="Arial"/>
              </w:rPr>
              <w:t>76</w:t>
            </w:r>
          </w:p>
        </w:tc>
        <w:tc>
          <w:tcPr>
            <w:tcW w:w="1134" w:type="dxa"/>
          </w:tcPr>
          <w:p w:rsidR="006B6745" w:rsidRDefault="006B6745">
            <w:pPr>
              <w:rPr>
                <w:rFonts w:ascii="Arial" w:hAnsi="Arial" w:cs="Arial"/>
              </w:rPr>
            </w:pPr>
            <w:r>
              <w:rPr>
                <w:rFonts w:ascii="Arial" w:hAnsi="Arial" w:cs="Arial"/>
              </w:rPr>
              <w:t>22</w:t>
            </w:r>
          </w:p>
        </w:tc>
        <w:tc>
          <w:tcPr>
            <w:tcW w:w="992" w:type="dxa"/>
          </w:tcPr>
          <w:p w:rsidR="006B6745" w:rsidRDefault="00694497">
            <w:pPr>
              <w:rPr>
                <w:rFonts w:ascii="Arial" w:hAnsi="Arial" w:cs="Arial"/>
              </w:rPr>
            </w:pPr>
            <w:r>
              <w:rPr>
                <w:rFonts w:ascii="Arial" w:hAnsi="Arial" w:cs="Arial"/>
              </w:rPr>
              <w:t>8</w:t>
            </w:r>
          </w:p>
        </w:tc>
        <w:tc>
          <w:tcPr>
            <w:tcW w:w="1843" w:type="dxa"/>
          </w:tcPr>
          <w:p w:rsidR="006B6745" w:rsidRDefault="006B6745">
            <w:pPr>
              <w:rPr>
                <w:rFonts w:ascii="Arial" w:hAnsi="Arial" w:cs="Arial"/>
              </w:rPr>
            </w:pPr>
            <w:r>
              <w:rPr>
                <w:rFonts w:ascii="Arial" w:hAnsi="Arial" w:cs="Arial"/>
              </w:rPr>
              <w:t>106</w:t>
            </w:r>
          </w:p>
        </w:tc>
        <w:tc>
          <w:tcPr>
            <w:tcW w:w="3776" w:type="dxa"/>
          </w:tcPr>
          <w:p w:rsidR="006B6745" w:rsidRDefault="009E6E78">
            <w:pPr>
              <w:rPr>
                <w:rFonts w:ascii="Arial" w:hAnsi="Arial" w:cs="Arial"/>
              </w:rPr>
            </w:pPr>
            <w:r>
              <w:rPr>
                <w:rFonts w:ascii="Arial" w:hAnsi="Arial" w:cs="Arial"/>
              </w:rPr>
              <w:t>8 residents responded  giving their names and addresses but failing to tick yes or no. No residents ticked a combination of yes and no.</w:t>
            </w:r>
          </w:p>
        </w:tc>
      </w:tr>
    </w:tbl>
    <w:p w:rsidR="006B6745" w:rsidRDefault="006B6745">
      <w:pPr>
        <w:rPr>
          <w:rFonts w:ascii="Arial" w:hAnsi="Arial" w:cs="Arial"/>
        </w:rPr>
      </w:pPr>
    </w:p>
    <w:p w:rsidR="004E2E93" w:rsidRDefault="004E2E93">
      <w:pPr>
        <w:rPr>
          <w:rFonts w:ascii="Arial" w:hAnsi="Arial" w:cs="Arial"/>
          <w:b/>
          <w:bCs/>
        </w:rPr>
      </w:pPr>
      <w:r>
        <w:rPr>
          <w:rFonts w:ascii="Arial" w:hAnsi="Arial" w:cs="Arial"/>
          <w:b/>
          <w:bCs/>
        </w:rPr>
        <w:t>Results by ward</w:t>
      </w:r>
    </w:p>
    <w:p w:rsidR="006B6745" w:rsidRDefault="006B6745">
      <w:pPr>
        <w:rPr>
          <w:rFonts w:ascii="Arial" w:hAnsi="Arial" w:cs="Arial"/>
        </w:rPr>
      </w:pPr>
      <w:r>
        <w:rPr>
          <w:rFonts w:ascii="Arial" w:hAnsi="Arial" w:cs="Arial"/>
        </w:rPr>
        <w:t>Rye Harbour</w:t>
      </w:r>
    </w:p>
    <w:tbl>
      <w:tblPr>
        <w:tblStyle w:val="TableGrid"/>
        <w:tblW w:w="0" w:type="auto"/>
        <w:tblLook w:val="04A0" w:firstRow="1" w:lastRow="0" w:firstColumn="1" w:lastColumn="0" w:noHBand="0" w:noVBand="1"/>
      </w:tblPr>
      <w:tblGrid>
        <w:gridCol w:w="1874"/>
        <w:gridCol w:w="1814"/>
        <w:gridCol w:w="1694"/>
        <w:gridCol w:w="1843"/>
        <w:gridCol w:w="1791"/>
      </w:tblGrid>
      <w:tr w:rsidR="006B6745" w:rsidTr="006B6745">
        <w:tc>
          <w:tcPr>
            <w:tcW w:w="1874" w:type="dxa"/>
          </w:tcPr>
          <w:p w:rsidR="006B6745" w:rsidRDefault="006B6745">
            <w:pPr>
              <w:rPr>
                <w:rFonts w:ascii="Arial" w:hAnsi="Arial" w:cs="Arial"/>
              </w:rPr>
            </w:pPr>
            <w:r>
              <w:rPr>
                <w:rFonts w:ascii="Arial" w:hAnsi="Arial" w:cs="Arial"/>
              </w:rPr>
              <w:t>Yes/Yes</w:t>
            </w:r>
          </w:p>
        </w:tc>
        <w:tc>
          <w:tcPr>
            <w:tcW w:w="1814" w:type="dxa"/>
          </w:tcPr>
          <w:p w:rsidR="006B6745" w:rsidRDefault="006B6745">
            <w:pPr>
              <w:rPr>
                <w:rFonts w:ascii="Arial" w:hAnsi="Arial" w:cs="Arial"/>
              </w:rPr>
            </w:pPr>
            <w:r>
              <w:rPr>
                <w:rFonts w:ascii="Arial" w:hAnsi="Arial" w:cs="Arial"/>
              </w:rPr>
              <w:t>No/No</w:t>
            </w:r>
          </w:p>
        </w:tc>
        <w:tc>
          <w:tcPr>
            <w:tcW w:w="1694" w:type="dxa"/>
          </w:tcPr>
          <w:p w:rsidR="006B6745" w:rsidRDefault="006B6745">
            <w:pPr>
              <w:rPr>
                <w:rFonts w:ascii="Arial" w:hAnsi="Arial" w:cs="Arial"/>
              </w:rPr>
            </w:pPr>
            <w:r>
              <w:rPr>
                <w:rFonts w:ascii="Arial" w:hAnsi="Arial" w:cs="Arial"/>
              </w:rPr>
              <w:t>No ticks</w:t>
            </w:r>
          </w:p>
        </w:tc>
        <w:tc>
          <w:tcPr>
            <w:tcW w:w="1843" w:type="dxa"/>
          </w:tcPr>
          <w:p w:rsidR="006B6745" w:rsidRDefault="006B6745">
            <w:pPr>
              <w:rPr>
                <w:rFonts w:ascii="Arial" w:hAnsi="Arial" w:cs="Arial"/>
              </w:rPr>
            </w:pPr>
            <w:r>
              <w:rPr>
                <w:rFonts w:ascii="Arial" w:hAnsi="Arial" w:cs="Arial"/>
              </w:rPr>
              <w:t>Total responses</w:t>
            </w:r>
          </w:p>
        </w:tc>
        <w:tc>
          <w:tcPr>
            <w:tcW w:w="1791" w:type="dxa"/>
          </w:tcPr>
          <w:p w:rsidR="006B6745" w:rsidRDefault="006B6745">
            <w:pPr>
              <w:rPr>
                <w:rFonts w:ascii="Arial" w:hAnsi="Arial" w:cs="Arial"/>
              </w:rPr>
            </w:pPr>
            <w:r>
              <w:rPr>
                <w:rFonts w:ascii="Arial" w:hAnsi="Arial" w:cs="Arial"/>
              </w:rPr>
              <w:t>Comments</w:t>
            </w:r>
          </w:p>
        </w:tc>
      </w:tr>
      <w:tr w:rsidR="006B6745" w:rsidTr="006B6745">
        <w:tc>
          <w:tcPr>
            <w:tcW w:w="1874" w:type="dxa"/>
          </w:tcPr>
          <w:p w:rsidR="006B6745" w:rsidRDefault="006B6745">
            <w:pPr>
              <w:rPr>
                <w:rFonts w:ascii="Arial" w:hAnsi="Arial" w:cs="Arial"/>
              </w:rPr>
            </w:pPr>
            <w:r>
              <w:rPr>
                <w:rFonts w:ascii="Arial" w:hAnsi="Arial" w:cs="Arial"/>
              </w:rPr>
              <w:t>2</w:t>
            </w:r>
          </w:p>
        </w:tc>
        <w:tc>
          <w:tcPr>
            <w:tcW w:w="1814" w:type="dxa"/>
          </w:tcPr>
          <w:p w:rsidR="006B6745" w:rsidRDefault="006B6745">
            <w:pPr>
              <w:rPr>
                <w:rFonts w:ascii="Arial" w:hAnsi="Arial" w:cs="Arial"/>
              </w:rPr>
            </w:pPr>
          </w:p>
        </w:tc>
        <w:tc>
          <w:tcPr>
            <w:tcW w:w="1694" w:type="dxa"/>
          </w:tcPr>
          <w:p w:rsidR="006B6745" w:rsidRDefault="006B6745">
            <w:pPr>
              <w:rPr>
                <w:rFonts w:ascii="Arial" w:hAnsi="Arial" w:cs="Arial"/>
              </w:rPr>
            </w:pPr>
          </w:p>
        </w:tc>
        <w:tc>
          <w:tcPr>
            <w:tcW w:w="1843" w:type="dxa"/>
          </w:tcPr>
          <w:p w:rsidR="006B6745" w:rsidRDefault="006B6745">
            <w:pPr>
              <w:rPr>
                <w:rFonts w:ascii="Arial" w:hAnsi="Arial" w:cs="Arial"/>
              </w:rPr>
            </w:pPr>
            <w:r>
              <w:rPr>
                <w:rFonts w:ascii="Arial" w:hAnsi="Arial" w:cs="Arial"/>
              </w:rPr>
              <w:t>2</w:t>
            </w:r>
          </w:p>
        </w:tc>
        <w:tc>
          <w:tcPr>
            <w:tcW w:w="1791" w:type="dxa"/>
          </w:tcPr>
          <w:p w:rsidR="006B6745" w:rsidRDefault="006B6745">
            <w:pPr>
              <w:rPr>
                <w:rFonts w:ascii="Arial" w:hAnsi="Arial" w:cs="Arial"/>
              </w:rPr>
            </w:pPr>
          </w:p>
        </w:tc>
      </w:tr>
    </w:tbl>
    <w:p w:rsidR="006B6745" w:rsidRDefault="006B6745">
      <w:pPr>
        <w:rPr>
          <w:rFonts w:ascii="Arial" w:hAnsi="Arial" w:cs="Arial"/>
        </w:rPr>
      </w:pPr>
    </w:p>
    <w:p w:rsidR="006B6745" w:rsidRDefault="006B6745">
      <w:pPr>
        <w:rPr>
          <w:rFonts w:ascii="Arial" w:hAnsi="Arial" w:cs="Arial"/>
        </w:rPr>
      </w:pPr>
      <w:r>
        <w:rPr>
          <w:rFonts w:ascii="Arial" w:hAnsi="Arial" w:cs="Arial"/>
        </w:rPr>
        <w:t>Winchelsea</w:t>
      </w:r>
    </w:p>
    <w:tbl>
      <w:tblPr>
        <w:tblStyle w:val="TableGrid"/>
        <w:tblW w:w="0" w:type="auto"/>
        <w:tblLook w:val="04A0" w:firstRow="1" w:lastRow="0" w:firstColumn="1" w:lastColumn="0" w:noHBand="0" w:noVBand="1"/>
      </w:tblPr>
      <w:tblGrid>
        <w:gridCol w:w="1803"/>
        <w:gridCol w:w="1803"/>
        <w:gridCol w:w="1803"/>
        <w:gridCol w:w="1803"/>
        <w:gridCol w:w="1804"/>
      </w:tblGrid>
      <w:tr w:rsidR="006B6745" w:rsidTr="006B6745">
        <w:tc>
          <w:tcPr>
            <w:tcW w:w="1803" w:type="dxa"/>
          </w:tcPr>
          <w:p w:rsidR="006B6745" w:rsidRDefault="006B6745">
            <w:pPr>
              <w:rPr>
                <w:rFonts w:ascii="Arial" w:hAnsi="Arial" w:cs="Arial"/>
              </w:rPr>
            </w:pPr>
            <w:r>
              <w:rPr>
                <w:rFonts w:ascii="Arial" w:hAnsi="Arial" w:cs="Arial"/>
              </w:rPr>
              <w:t>Yes/Yes</w:t>
            </w:r>
          </w:p>
        </w:tc>
        <w:tc>
          <w:tcPr>
            <w:tcW w:w="1803" w:type="dxa"/>
          </w:tcPr>
          <w:p w:rsidR="006B6745" w:rsidRDefault="006B6745">
            <w:pPr>
              <w:rPr>
                <w:rFonts w:ascii="Arial" w:hAnsi="Arial" w:cs="Arial"/>
              </w:rPr>
            </w:pPr>
            <w:r>
              <w:rPr>
                <w:rFonts w:ascii="Arial" w:hAnsi="Arial" w:cs="Arial"/>
              </w:rPr>
              <w:t>No/No</w:t>
            </w:r>
          </w:p>
        </w:tc>
        <w:tc>
          <w:tcPr>
            <w:tcW w:w="1803" w:type="dxa"/>
          </w:tcPr>
          <w:p w:rsidR="006B6745" w:rsidRDefault="006B6745">
            <w:pPr>
              <w:rPr>
                <w:rFonts w:ascii="Arial" w:hAnsi="Arial" w:cs="Arial"/>
              </w:rPr>
            </w:pPr>
            <w:r>
              <w:rPr>
                <w:rFonts w:ascii="Arial" w:hAnsi="Arial" w:cs="Arial"/>
              </w:rPr>
              <w:t>No ticks</w:t>
            </w:r>
          </w:p>
        </w:tc>
        <w:tc>
          <w:tcPr>
            <w:tcW w:w="1803" w:type="dxa"/>
          </w:tcPr>
          <w:p w:rsidR="006B6745" w:rsidRDefault="006B6745">
            <w:pPr>
              <w:rPr>
                <w:rFonts w:ascii="Arial" w:hAnsi="Arial" w:cs="Arial"/>
              </w:rPr>
            </w:pPr>
            <w:r>
              <w:rPr>
                <w:rFonts w:ascii="Arial" w:hAnsi="Arial" w:cs="Arial"/>
              </w:rPr>
              <w:t>Total responses</w:t>
            </w:r>
          </w:p>
        </w:tc>
        <w:tc>
          <w:tcPr>
            <w:tcW w:w="1804" w:type="dxa"/>
          </w:tcPr>
          <w:p w:rsidR="006B6745" w:rsidRDefault="006B6745">
            <w:pPr>
              <w:rPr>
                <w:rFonts w:ascii="Arial" w:hAnsi="Arial" w:cs="Arial"/>
              </w:rPr>
            </w:pPr>
            <w:r>
              <w:rPr>
                <w:rFonts w:ascii="Arial" w:hAnsi="Arial" w:cs="Arial"/>
              </w:rPr>
              <w:t>Comments</w:t>
            </w:r>
          </w:p>
        </w:tc>
      </w:tr>
      <w:tr w:rsidR="006B6745" w:rsidTr="006B6745">
        <w:tc>
          <w:tcPr>
            <w:tcW w:w="1803" w:type="dxa"/>
          </w:tcPr>
          <w:p w:rsidR="006B6745" w:rsidRDefault="006B6745">
            <w:pPr>
              <w:rPr>
                <w:rFonts w:ascii="Arial" w:hAnsi="Arial" w:cs="Arial"/>
              </w:rPr>
            </w:pPr>
            <w:r>
              <w:rPr>
                <w:rFonts w:ascii="Arial" w:hAnsi="Arial" w:cs="Arial"/>
              </w:rPr>
              <w:t>69</w:t>
            </w:r>
          </w:p>
        </w:tc>
        <w:tc>
          <w:tcPr>
            <w:tcW w:w="1803" w:type="dxa"/>
          </w:tcPr>
          <w:p w:rsidR="006B6745" w:rsidRDefault="006B6745">
            <w:pPr>
              <w:rPr>
                <w:rFonts w:ascii="Arial" w:hAnsi="Arial" w:cs="Arial"/>
              </w:rPr>
            </w:pPr>
            <w:r>
              <w:rPr>
                <w:rFonts w:ascii="Arial" w:hAnsi="Arial" w:cs="Arial"/>
              </w:rPr>
              <w:t>10</w:t>
            </w:r>
          </w:p>
        </w:tc>
        <w:tc>
          <w:tcPr>
            <w:tcW w:w="1803" w:type="dxa"/>
          </w:tcPr>
          <w:p w:rsidR="006B6745" w:rsidRDefault="006B6745">
            <w:pPr>
              <w:rPr>
                <w:rFonts w:ascii="Arial" w:hAnsi="Arial" w:cs="Arial"/>
              </w:rPr>
            </w:pPr>
            <w:r>
              <w:rPr>
                <w:rFonts w:ascii="Arial" w:hAnsi="Arial" w:cs="Arial"/>
              </w:rPr>
              <w:t>7</w:t>
            </w:r>
          </w:p>
        </w:tc>
        <w:tc>
          <w:tcPr>
            <w:tcW w:w="1803" w:type="dxa"/>
          </w:tcPr>
          <w:p w:rsidR="006B6745" w:rsidRDefault="006B6745">
            <w:pPr>
              <w:rPr>
                <w:rFonts w:ascii="Arial" w:hAnsi="Arial" w:cs="Arial"/>
              </w:rPr>
            </w:pPr>
            <w:r>
              <w:rPr>
                <w:rFonts w:ascii="Arial" w:hAnsi="Arial" w:cs="Arial"/>
              </w:rPr>
              <w:t>86</w:t>
            </w:r>
          </w:p>
        </w:tc>
        <w:tc>
          <w:tcPr>
            <w:tcW w:w="1804" w:type="dxa"/>
          </w:tcPr>
          <w:p w:rsidR="006B6745" w:rsidRDefault="006B6745">
            <w:pPr>
              <w:rPr>
                <w:rFonts w:ascii="Arial" w:hAnsi="Arial" w:cs="Arial"/>
              </w:rPr>
            </w:pPr>
          </w:p>
        </w:tc>
      </w:tr>
    </w:tbl>
    <w:p w:rsidR="006B6745" w:rsidRDefault="006B6745">
      <w:pPr>
        <w:rPr>
          <w:rFonts w:ascii="Arial" w:hAnsi="Arial" w:cs="Arial"/>
        </w:rPr>
      </w:pPr>
    </w:p>
    <w:p w:rsidR="006B6745" w:rsidRDefault="006B6745">
      <w:pPr>
        <w:rPr>
          <w:rFonts w:ascii="Arial" w:hAnsi="Arial" w:cs="Arial"/>
        </w:rPr>
      </w:pPr>
      <w:r>
        <w:rPr>
          <w:rFonts w:ascii="Arial" w:hAnsi="Arial" w:cs="Arial"/>
        </w:rPr>
        <w:t>Winchelsea Beach</w:t>
      </w:r>
    </w:p>
    <w:tbl>
      <w:tblPr>
        <w:tblStyle w:val="TableGrid"/>
        <w:tblW w:w="0" w:type="auto"/>
        <w:tblLook w:val="04A0" w:firstRow="1" w:lastRow="0" w:firstColumn="1" w:lastColumn="0" w:noHBand="0" w:noVBand="1"/>
      </w:tblPr>
      <w:tblGrid>
        <w:gridCol w:w="1803"/>
        <w:gridCol w:w="1803"/>
        <w:gridCol w:w="1803"/>
        <w:gridCol w:w="1803"/>
        <w:gridCol w:w="1804"/>
      </w:tblGrid>
      <w:tr w:rsidR="006B6745" w:rsidTr="006B6745">
        <w:tc>
          <w:tcPr>
            <w:tcW w:w="1803" w:type="dxa"/>
          </w:tcPr>
          <w:p w:rsidR="006B6745" w:rsidRDefault="006B6745">
            <w:pPr>
              <w:rPr>
                <w:rFonts w:ascii="Arial" w:hAnsi="Arial" w:cs="Arial"/>
              </w:rPr>
            </w:pPr>
            <w:r>
              <w:rPr>
                <w:rFonts w:ascii="Arial" w:hAnsi="Arial" w:cs="Arial"/>
              </w:rPr>
              <w:t>Yes/Yes</w:t>
            </w:r>
          </w:p>
        </w:tc>
        <w:tc>
          <w:tcPr>
            <w:tcW w:w="1803" w:type="dxa"/>
          </w:tcPr>
          <w:p w:rsidR="006B6745" w:rsidRDefault="006B6745">
            <w:pPr>
              <w:rPr>
                <w:rFonts w:ascii="Arial" w:hAnsi="Arial" w:cs="Arial"/>
              </w:rPr>
            </w:pPr>
            <w:r>
              <w:rPr>
                <w:rFonts w:ascii="Arial" w:hAnsi="Arial" w:cs="Arial"/>
              </w:rPr>
              <w:t>No/No</w:t>
            </w:r>
          </w:p>
        </w:tc>
        <w:tc>
          <w:tcPr>
            <w:tcW w:w="1803" w:type="dxa"/>
          </w:tcPr>
          <w:p w:rsidR="006B6745" w:rsidRDefault="006B6745">
            <w:pPr>
              <w:rPr>
                <w:rFonts w:ascii="Arial" w:hAnsi="Arial" w:cs="Arial"/>
              </w:rPr>
            </w:pPr>
            <w:r>
              <w:rPr>
                <w:rFonts w:ascii="Arial" w:hAnsi="Arial" w:cs="Arial"/>
              </w:rPr>
              <w:t>No ticks</w:t>
            </w:r>
          </w:p>
        </w:tc>
        <w:tc>
          <w:tcPr>
            <w:tcW w:w="1803" w:type="dxa"/>
          </w:tcPr>
          <w:p w:rsidR="006B6745" w:rsidRDefault="006B6745">
            <w:pPr>
              <w:rPr>
                <w:rFonts w:ascii="Arial" w:hAnsi="Arial" w:cs="Arial"/>
              </w:rPr>
            </w:pPr>
            <w:r>
              <w:rPr>
                <w:rFonts w:ascii="Arial" w:hAnsi="Arial" w:cs="Arial"/>
              </w:rPr>
              <w:t>Total responses</w:t>
            </w:r>
          </w:p>
        </w:tc>
        <w:tc>
          <w:tcPr>
            <w:tcW w:w="1804" w:type="dxa"/>
          </w:tcPr>
          <w:p w:rsidR="006B6745" w:rsidRDefault="006B6745">
            <w:pPr>
              <w:rPr>
                <w:rFonts w:ascii="Arial" w:hAnsi="Arial" w:cs="Arial"/>
              </w:rPr>
            </w:pPr>
            <w:r>
              <w:rPr>
                <w:rFonts w:ascii="Arial" w:hAnsi="Arial" w:cs="Arial"/>
              </w:rPr>
              <w:t>Comments</w:t>
            </w:r>
          </w:p>
        </w:tc>
      </w:tr>
      <w:tr w:rsidR="006B6745" w:rsidTr="006B6745">
        <w:tc>
          <w:tcPr>
            <w:tcW w:w="1803" w:type="dxa"/>
          </w:tcPr>
          <w:p w:rsidR="006B6745" w:rsidRDefault="006B6745">
            <w:pPr>
              <w:rPr>
                <w:rFonts w:ascii="Arial" w:hAnsi="Arial" w:cs="Arial"/>
              </w:rPr>
            </w:pPr>
            <w:r>
              <w:rPr>
                <w:rFonts w:ascii="Arial" w:hAnsi="Arial" w:cs="Arial"/>
              </w:rPr>
              <w:t>2</w:t>
            </w:r>
          </w:p>
        </w:tc>
        <w:tc>
          <w:tcPr>
            <w:tcW w:w="1803" w:type="dxa"/>
          </w:tcPr>
          <w:p w:rsidR="006B6745" w:rsidRDefault="006B6745">
            <w:pPr>
              <w:rPr>
                <w:rFonts w:ascii="Arial" w:hAnsi="Arial" w:cs="Arial"/>
              </w:rPr>
            </w:pPr>
            <w:r>
              <w:rPr>
                <w:rFonts w:ascii="Arial" w:hAnsi="Arial" w:cs="Arial"/>
              </w:rPr>
              <w:t>8</w:t>
            </w:r>
          </w:p>
        </w:tc>
        <w:tc>
          <w:tcPr>
            <w:tcW w:w="1803" w:type="dxa"/>
          </w:tcPr>
          <w:p w:rsidR="006B6745" w:rsidRDefault="006B6745">
            <w:pPr>
              <w:rPr>
                <w:rFonts w:ascii="Arial" w:hAnsi="Arial" w:cs="Arial"/>
              </w:rPr>
            </w:pPr>
          </w:p>
        </w:tc>
        <w:tc>
          <w:tcPr>
            <w:tcW w:w="1803" w:type="dxa"/>
          </w:tcPr>
          <w:p w:rsidR="006B6745" w:rsidRDefault="006B6745">
            <w:pPr>
              <w:rPr>
                <w:rFonts w:ascii="Arial" w:hAnsi="Arial" w:cs="Arial"/>
              </w:rPr>
            </w:pPr>
            <w:r>
              <w:rPr>
                <w:rFonts w:ascii="Arial" w:hAnsi="Arial" w:cs="Arial"/>
              </w:rPr>
              <w:t>10</w:t>
            </w:r>
          </w:p>
        </w:tc>
        <w:tc>
          <w:tcPr>
            <w:tcW w:w="1804" w:type="dxa"/>
          </w:tcPr>
          <w:p w:rsidR="006B6745" w:rsidRDefault="006B6745">
            <w:pPr>
              <w:rPr>
                <w:rFonts w:ascii="Arial" w:hAnsi="Arial" w:cs="Arial"/>
              </w:rPr>
            </w:pPr>
          </w:p>
        </w:tc>
      </w:tr>
    </w:tbl>
    <w:p w:rsidR="006B6745" w:rsidRDefault="006B6745">
      <w:pPr>
        <w:rPr>
          <w:rFonts w:ascii="Arial" w:hAnsi="Arial" w:cs="Arial"/>
        </w:rPr>
      </w:pPr>
    </w:p>
    <w:p w:rsidR="006B6745" w:rsidRDefault="006B6745">
      <w:pPr>
        <w:rPr>
          <w:rFonts w:ascii="Arial" w:hAnsi="Arial" w:cs="Arial"/>
        </w:rPr>
      </w:pPr>
      <w:r>
        <w:rPr>
          <w:rFonts w:ascii="Arial" w:hAnsi="Arial" w:cs="Arial"/>
        </w:rPr>
        <w:t>Icklesham</w:t>
      </w:r>
    </w:p>
    <w:tbl>
      <w:tblPr>
        <w:tblStyle w:val="TableGrid"/>
        <w:tblW w:w="0" w:type="auto"/>
        <w:tblLook w:val="04A0" w:firstRow="1" w:lastRow="0" w:firstColumn="1" w:lastColumn="0" w:noHBand="0" w:noVBand="1"/>
      </w:tblPr>
      <w:tblGrid>
        <w:gridCol w:w="1803"/>
        <w:gridCol w:w="1803"/>
        <w:gridCol w:w="1803"/>
        <w:gridCol w:w="1803"/>
        <w:gridCol w:w="1804"/>
      </w:tblGrid>
      <w:tr w:rsidR="006B6745" w:rsidTr="006B6745">
        <w:tc>
          <w:tcPr>
            <w:tcW w:w="1803" w:type="dxa"/>
          </w:tcPr>
          <w:p w:rsidR="006B6745" w:rsidRDefault="006B6745">
            <w:pPr>
              <w:rPr>
                <w:rFonts w:ascii="Arial" w:hAnsi="Arial" w:cs="Arial"/>
              </w:rPr>
            </w:pPr>
            <w:r>
              <w:rPr>
                <w:rFonts w:ascii="Arial" w:hAnsi="Arial" w:cs="Arial"/>
              </w:rPr>
              <w:t>Yes/Yes</w:t>
            </w:r>
          </w:p>
        </w:tc>
        <w:tc>
          <w:tcPr>
            <w:tcW w:w="1803" w:type="dxa"/>
          </w:tcPr>
          <w:p w:rsidR="006B6745" w:rsidRDefault="006B6745">
            <w:pPr>
              <w:rPr>
                <w:rFonts w:ascii="Arial" w:hAnsi="Arial" w:cs="Arial"/>
              </w:rPr>
            </w:pPr>
            <w:r>
              <w:rPr>
                <w:rFonts w:ascii="Arial" w:hAnsi="Arial" w:cs="Arial"/>
              </w:rPr>
              <w:t>No/No</w:t>
            </w:r>
          </w:p>
        </w:tc>
        <w:tc>
          <w:tcPr>
            <w:tcW w:w="1803" w:type="dxa"/>
          </w:tcPr>
          <w:p w:rsidR="006B6745" w:rsidRDefault="006B6745">
            <w:pPr>
              <w:rPr>
                <w:rFonts w:ascii="Arial" w:hAnsi="Arial" w:cs="Arial"/>
              </w:rPr>
            </w:pPr>
            <w:r>
              <w:rPr>
                <w:rFonts w:ascii="Arial" w:hAnsi="Arial" w:cs="Arial"/>
              </w:rPr>
              <w:t>No ticks</w:t>
            </w:r>
          </w:p>
        </w:tc>
        <w:tc>
          <w:tcPr>
            <w:tcW w:w="1803" w:type="dxa"/>
          </w:tcPr>
          <w:p w:rsidR="006B6745" w:rsidRDefault="006B6745">
            <w:pPr>
              <w:rPr>
                <w:rFonts w:ascii="Arial" w:hAnsi="Arial" w:cs="Arial"/>
              </w:rPr>
            </w:pPr>
            <w:r>
              <w:rPr>
                <w:rFonts w:ascii="Arial" w:hAnsi="Arial" w:cs="Arial"/>
              </w:rPr>
              <w:t>Total responses</w:t>
            </w:r>
          </w:p>
        </w:tc>
        <w:tc>
          <w:tcPr>
            <w:tcW w:w="1804" w:type="dxa"/>
          </w:tcPr>
          <w:p w:rsidR="006B6745" w:rsidRDefault="006B6745">
            <w:pPr>
              <w:rPr>
                <w:rFonts w:ascii="Arial" w:hAnsi="Arial" w:cs="Arial"/>
              </w:rPr>
            </w:pPr>
            <w:r>
              <w:rPr>
                <w:rFonts w:ascii="Arial" w:hAnsi="Arial" w:cs="Arial"/>
              </w:rPr>
              <w:t>Comments</w:t>
            </w:r>
          </w:p>
        </w:tc>
      </w:tr>
      <w:tr w:rsidR="006B6745" w:rsidTr="006B6745">
        <w:tc>
          <w:tcPr>
            <w:tcW w:w="1803" w:type="dxa"/>
          </w:tcPr>
          <w:p w:rsidR="006B6745" w:rsidRDefault="006B6745">
            <w:pPr>
              <w:rPr>
                <w:rFonts w:ascii="Arial" w:hAnsi="Arial" w:cs="Arial"/>
              </w:rPr>
            </w:pPr>
            <w:r>
              <w:rPr>
                <w:rFonts w:ascii="Arial" w:hAnsi="Arial" w:cs="Arial"/>
              </w:rPr>
              <w:t>3</w:t>
            </w:r>
          </w:p>
        </w:tc>
        <w:tc>
          <w:tcPr>
            <w:tcW w:w="1803" w:type="dxa"/>
          </w:tcPr>
          <w:p w:rsidR="006B6745" w:rsidRDefault="006B6745">
            <w:pPr>
              <w:rPr>
                <w:rFonts w:ascii="Arial" w:hAnsi="Arial" w:cs="Arial"/>
              </w:rPr>
            </w:pPr>
            <w:r>
              <w:rPr>
                <w:rFonts w:ascii="Arial" w:hAnsi="Arial" w:cs="Arial"/>
              </w:rPr>
              <w:t>4</w:t>
            </w:r>
          </w:p>
        </w:tc>
        <w:tc>
          <w:tcPr>
            <w:tcW w:w="1803" w:type="dxa"/>
          </w:tcPr>
          <w:p w:rsidR="006B6745" w:rsidRDefault="006B6745">
            <w:pPr>
              <w:rPr>
                <w:rFonts w:ascii="Arial" w:hAnsi="Arial" w:cs="Arial"/>
              </w:rPr>
            </w:pPr>
            <w:r>
              <w:rPr>
                <w:rFonts w:ascii="Arial" w:hAnsi="Arial" w:cs="Arial"/>
              </w:rPr>
              <w:t>1</w:t>
            </w:r>
          </w:p>
        </w:tc>
        <w:tc>
          <w:tcPr>
            <w:tcW w:w="1803" w:type="dxa"/>
          </w:tcPr>
          <w:p w:rsidR="006B6745" w:rsidRDefault="006B6745">
            <w:pPr>
              <w:rPr>
                <w:rFonts w:ascii="Arial" w:hAnsi="Arial" w:cs="Arial"/>
              </w:rPr>
            </w:pPr>
            <w:r>
              <w:rPr>
                <w:rFonts w:ascii="Arial" w:hAnsi="Arial" w:cs="Arial"/>
              </w:rPr>
              <w:t>8</w:t>
            </w:r>
          </w:p>
        </w:tc>
        <w:tc>
          <w:tcPr>
            <w:tcW w:w="1804" w:type="dxa"/>
          </w:tcPr>
          <w:p w:rsidR="006B6745" w:rsidRDefault="006B6745">
            <w:pPr>
              <w:rPr>
                <w:rFonts w:ascii="Arial" w:hAnsi="Arial" w:cs="Arial"/>
              </w:rPr>
            </w:pPr>
          </w:p>
        </w:tc>
      </w:tr>
    </w:tbl>
    <w:p w:rsidR="0007479E" w:rsidRDefault="0007479E">
      <w:pPr>
        <w:rPr>
          <w:rFonts w:ascii="Arial" w:hAnsi="Arial" w:cs="Arial"/>
          <w:b/>
          <w:bCs/>
        </w:rPr>
      </w:pPr>
      <w:r>
        <w:rPr>
          <w:rFonts w:ascii="Arial" w:hAnsi="Arial" w:cs="Arial"/>
          <w:b/>
          <w:bCs/>
        </w:rPr>
        <w:lastRenderedPageBreak/>
        <w:t>Correspondence received</w:t>
      </w:r>
    </w:p>
    <w:p w:rsidR="009E6E78" w:rsidRDefault="009E6E78">
      <w:pPr>
        <w:rPr>
          <w:rFonts w:ascii="Arial" w:hAnsi="Arial" w:cs="Arial"/>
        </w:rPr>
      </w:pPr>
      <w:r>
        <w:rPr>
          <w:rFonts w:ascii="Arial" w:hAnsi="Arial" w:cs="Arial"/>
        </w:rPr>
        <w:t xml:space="preserve">Several residents sent in their ideas about alternative schemes. Mr Tiger of Icklesham sent a letter about speeding in Icklesham </w:t>
      </w:r>
      <w:r w:rsidR="004C63DB">
        <w:rPr>
          <w:rFonts w:ascii="Arial" w:hAnsi="Arial" w:cs="Arial"/>
        </w:rPr>
        <w:t>requesting that the Council set up a Speedwatch team in Icklesham</w:t>
      </w:r>
      <w:bookmarkStart w:id="0" w:name="_GoBack"/>
      <w:bookmarkEnd w:id="0"/>
      <w:r w:rsidR="00A30AF6">
        <w:rPr>
          <w:rFonts w:ascii="Arial" w:hAnsi="Arial" w:cs="Arial"/>
        </w:rPr>
        <w:t xml:space="preserve"> </w:t>
      </w:r>
      <w:r>
        <w:rPr>
          <w:rFonts w:ascii="Arial" w:hAnsi="Arial" w:cs="Arial"/>
        </w:rPr>
        <w:t xml:space="preserve">and </w:t>
      </w:r>
      <w:r w:rsidR="0007479E">
        <w:rPr>
          <w:rFonts w:ascii="Arial" w:hAnsi="Arial" w:cs="Arial"/>
        </w:rPr>
        <w:t xml:space="preserve">some Winchelsea residents asked that speeding on the A259 at Winchelsea is looked at. </w:t>
      </w:r>
      <w:r>
        <w:rPr>
          <w:rFonts w:ascii="Arial" w:hAnsi="Arial" w:cs="Arial"/>
        </w:rPr>
        <w:t xml:space="preserve">Mrs Sutton of the Winchelsea Beach Community Association sent a letter querying </w:t>
      </w:r>
      <w:r w:rsidR="00C338EF">
        <w:rPr>
          <w:rFonts w:ascii="Arial" w:hAnsi="Arial" w:cs="Arial"/>
        </w:rPr>
        <w:t xml:space="preserve">the following: </w:t>
      </w:r>
      <w:r>
        <w:rPr>
          <w:rFonts w:ascii="Arial" w:hAnsi="Arial" w:cs="Arial"/>
        </w:rPr>
        <w:t>why they had not been consulted sooner</w:t>
      </w:r>
      <w:r w:rsidR="00C338EF">
        <w:rPr>
          <w:rFonts w:ascii="Arial" w:hAnsi="Arial" w:cs="Arial"/>
        </w:rPr>
        <w:t>;</w:t>
      </w:r>
      <w:r>
        <w:rPr>
          <w:rFonts w:ascii="Arial" w:hAnsi="Arial" w:cs="Arial"/>
        </w:rPr>
        <w:t xml:space="preserve"> </w:t>
      </w:r>
      <w:r w:rsidR="00A30AF6">
        <w:rPr>
          <w:rFonts w:ascii="Arial" w:hAnsi="Arial" w:cs="Arial"/>
        </w:rPr>
        <w:t>notices were not put on the boards early enough in the consultation</w:t>
      </w:r>
      <w:r w:rsidR="00C338EF">
        <w:rPr>
          <w:rFonts w:ascii="Arial" w:hAnsi="Arial" w:cs="Arial"/>
        </w:rPr>
        <w:t>;</w:t>
      </w:r>
      <w:r w:rsidR="00A30AF6">
        <w:rPr>
          <w:rFonts w:ascii="Arial" w:hAnsi="Arial" w:cs="Arial"/>
        </w:rPr>
        <w:t xml:space="preserve"> the whole cost of construction was not mentioned in the material</w:t>
      </w:r>
      <w:r w:rsidR="0007479E">
        <w:rPr>
          <w:rFonts w:ascii="Arial" w:hAnsi="Arial" w:cs="Arial"/>
        </w:rPr>
        <w:t>;</w:t>
      </w:r>
      <w:r w:rsidR="00A30AF6">
        <w:rPr>
          <w:rFonts w:ascii="Arial" w:hAnsi="Arial" w:cs="Arial"/>
        </w:rPr>
        <w:t xml:space="preserve"> information on the website is not accessible for some residents</w:t>
      </w:r>
      <w:r w:rsidR="00C338EF">
        <w:rPr>
          <w:rFonts w:ascii="Arial" w:hAnsi="Arial" w:cs="Arial"/>
        </w:rPr>
        <w:t>;</w:t>
      </w:r>
      <w:r w:rsidR="00A30AF6">
        <w:rPr>
          <w:rFonts w:ascii="Arial" w:hAnsi="Arial" w:cs="Arial"/>
        </w:rPr>
        <w:t xml:space="preserve"> concerns over speeding in Winchelsea Beach</w:t>
      </w:r>
      <w:r w:rsidR="0007479E">
        <w:rPr>
          <w:rFonts w:ascii="Arial" w:hAnsi="Arial" w:cs="Arial"/>
        </w:rPr>
        <w:t xml:space="preserve">; </w:t>
      </w:r>
      <w:r w:rsidR="00A30AF6">
        <w:rPr>
          <w:rFonts w:ascii="Arial" w:hAnsi="Arial" w:cs="Arial"/>
        </w:rPr>
        <w:t>the 60mph limit in Dogs Hill Road</w:t>
      </w:r>
      <w:r w:rsidR="00C338EF">
        <w:rPr>
          <w:rFonts w:ascii="Arial" w:hAnsi="Arial" w:cs="Arial"/>
        </w:rPr>
        <w:t xml:space="preserve">; </w:t>
      </w:r>
      <w:r w:rsidR="00A30AF6">
        <w:rPr>
          <w:rFonts w:ascii="Arial" w:hAnsi="Arial" w:cs="Arial"/>
        </w:rPr>
        <w:t xml:space="preserve">leaflets were delivered by hand to Winchelsea residents </w:t>
      </w:r>
      <w:r w:rsidR="0007479E">
        <w:rPr>
          <w:rFonts w:ascii="Arial" w:hAnsi="Arial" w:cs="Arial"/>
        </w:rPr>
        <w:t>(</w:t>
      </w:r>
      <w:r w:rsidR="00A30AF6">
        <w:rPr>
          <w:rFonts w:ascii="Arial" w:hAnsi="Arial" w:cs="Arial"/>
        </w:rPr>
        <w:t>and that may skew the consultation.</w:t>
      </w:r>
      <w:r w:rsidR="0007479E">
        <w:rPr>
          <w:rFonts w:ascii="Arial" w:hAnsi="Arial" w:cs="Arial"/>
        </w:rPr>
        <w:t>)</w:t>
      </w:r>
    </w:p>
    <w:p w:rsidR="00C338EF" w:rsidRPr="0007479E" w:rsidRDefault="00C338EF">
      <w:pPr>
        <w:rPr>
          <w:rFonts w:ascii="Arial" w:hAnsi="Arial" w:cs="Arial"/>
          <w:b/>
          <w:bCs/>
        </w:rPr>
      </w:pPr>
      <w:r w:rsidRPr="0007479E">
        <w:rPr>
          <w:rFonts w:ascii="Arial" w:hAnsi="Arial" w:cs="Arial"/>
          <w:b/>
          <w:bCs/>
        </w:rPr>
        <w:t>Conclusion</w:t>
      </w:r>
    </w:p>
    <w:p w:rsidR="00C338EF" w:rsidRDefault="00C338EF">
      <w:pPr>
        <w:rPr>
          <w:rFonts w:ascii="Arial" w:hAnsi="Arial" w:cs="Arial"/>
        </w:rPr>
      </w:pPr>
      <w:r>
        <w:rPr>
          <w:rFonts w:ascii="Arial" w:hAnsi="Arial" w:cs="Arial"/>
        </w:rPr>
        <w:t xml:space="preserve">The majority of responses were from Winchelsea ward residents but this </w:t>
      </w:r>
      <w:r w:rsidR="0007479E">
        <w:rPr>
          <w:rFonts w:ascii="Arial" w:hAnsi="Arial" w:cs="Arial"/>
        </w:rPr>
        <w:t>is</w:t>
      </w:r>
      <w:r>
        <w:rPr>
          <w:rFonts w:ascii="Arial" w:hAnsi="Arial" w:cs="Arial"/>
        </w:rPr>
        <w:t xml:space="preserve"> to be expected. Of this majority, most were in support of the project. This feedback </w:t>
      </w:r>
      <w:r w:rsidR="0007479E">
        <w:rPr>
          <w:rFonts w:ascii="Arial" w:hAnsi="Arial" w:cs="Arial"/>
        </w:rPr>
        <w:t xml:space="preserve">reflects </w:t>
      </w:r>
      <w:r>
        <w:rPr>
          <w:rFonts w:ascii="Arial" w:hAnsi="Arial" w:cs="Arial"/>
        </w:rPr>
        <w:t xml:space="preserve">that it is Winchelsea residents who will largely benefit from the project and also </w:t>
      </w:r>
      <w:r w:rsidR="0007479E">
        <w:rPr>
          <w:rFonts w:ascii="Arial" w:hAnsi="Arial" w:cs="Arial"/>
        </w:rPr>
        <w:t xml:space="preserve">reflects </w:t>
      </w:r>
      <w:r>
        <w:rPr>
          <w:rFonts w:ascii="Arial" w:hAnsi="Arial" w:cs="Arial"/>
        </w:rPr>
        <w:t xml:space="preserve">the work that has been done </w:t>
      </w:r>
      <w:r w:rsidR="00781003">
        <w:rPr>
          <w:rFonts w:ascii="Arial" w:hAnsi="Arial" w:cs="Arial"/>
        </w:rPr>
        <w:t>over</w:t>
      </w:r>
      <w:r>
        <w:rPr>
          <w:rFonts w:ascii="Arial" w:hAnsi="Arial" w:cs="Arial"/>
        </w:rPr>
        <w:t xml:space="preserve"> the last ten years </w:t>
      </w:r>
      <w:r w:rsidR="0007479E">
        <w:rPr>
          <w:rFonts w:ascii="Arial" w:hAnsi="Arial" w:cs="Arial"/>
        </w:rPr>
        <w:t>i</w:t>
      </w:r>
      <w:r>
        <w:rPr>
          <w:rFonts w:ascii="Arial" w:hAnsi="Arial" w:cs="Arial"/>
        </w:rPr>
        <w:t xml:space="preserve">n the town to reduce speeding (active local Speedwatch group </w:t>
      </w:r>
      <w:r w:rsidR="0007479E">
        <w:rPr>
          <w:rFonts w:ascii="Arial" w:hAnsi="Arial" w:cs="Arial"/>
        </w:rPr>
        <w:t>who had</w:t>
      </w:r>
      <w:r>
        <w:rPr>
          <w:rFonts w:ascii="Arial" w:hAnsi="Arial" w:cs="Arial"/>
        </w:rPr>
        <w:t xml:space="preserve"> previous meetings with the authorities to gain agreement for speed calming measures.)</w:t>
      </w:r>
    </w:p>
    <w:p w:rsidR="0007479E" w:rsidRDefault="0007479E">
      <w:pPr>
        <w:rPr>
          <w:rFonts w:ascii="Arial" w:hAnsi="Arial" w:cs="Arial"/>
        </w:rPr>
      </w:pPr>
      <w:r>
        <w:rPr>
          <w:rFonts w:ascii="Arial" w:hAnsi="Arial" w:cs="Arial"/>
        </w:rPr>
        <w:t>The Council often has projects that largely impacts one ward such as the Icklesham play area and the car park and public conveniences at Rye Harbour</w:t>
      </w:r>
      <w:r w:rsidR="00781003">
        <w:rPr>
          <w:rFonts w:ascii="Arial" w:hAnsi="Arial" w:cs="Arial"/>
        </w:rPr>
        <w:t>.</w:t>
      </w:r>
      <w:r>
        <w:rPr>
          <w:rFonts w:ascii="Arial" w:hAnsi="Arial" w:cs="Arial"/>
        </w:rPr>
        <w:t xml:space="preserve"> This project takes into account the strong feeling and campaigning from Winchelsea residents that something has to be done about speeding within the town.</w:t>
      </w:r>
    </w:p>
    <w:p w:rsidR="0007479E" w:rsidRDefault="0007479E">
      <w:pPr>
        <w:rPr>
          <w:rFonts w:ascii="Arial" w:hAnsi="Arial" w:cs="Arial"/>
        </w:rPr>
      </w:pPr>
      <w:r>
        <w:rPr>
          <w:rFonts w:ascii="Arial" w:hAnsi="Arial" w:cs="Arial"/>
        </w:rPr>
        <w:t>I would recommend to the committee that the Council proceeds to Stage 1 Design of the project and this recommendation is made to Full Council at the November meeting.</w:t>
      </w:r>
    </w:p>
    <w:p w:rsidR="0007479E" w:rsidRDefault="0007479E">
      <w:pPr>
        <w:rPr>
          <w:rFonts w:ascii="Arial" w:hAnsi="Arial" w:cs="Arial"/>
        </w:rPr>
      </w:pPr>
    </w:p>
    <w:p w:rsidR="0007479E" w:rsidRDefault="0007479E">
      <w:pPr>
        <w:rPr>
          <w:rFonts w:ascii="Arial" w:hAnsi="Arial" w:cs="Arial"/>
        </w:rPr>
      </w:pPr>
      <w:r>
        <w:rPr>
          <w:rFonts w:ascii="Arial" w:hAnsi="Arial" w:cs="Arial"/>
        </w:rPr>
        <w:t>Mrs A Evett</w:t>
      </w:r>
    </w:p>
    <w:p w:rsidR="0007479E" w:rsidRDefault="0007479E">
      <w:pPr>
        <w:rPr>
          <w:rFonts w:ascii="Arial" w:hAnsi="Arial" w:cs="Arial"/>
        </w:rPr>
      </w:pPr>
      <w:r>
        <w:rPr>
          <w:rFonts w:ascii="Arial" w:hAnsi="Arial" w:cs="Arial"/>
        </w:rPr>
        <w:t>Clerk and RFO</w:t>
      </w:r>
    </w:p>
    <w:p w:rsidR="0007479E" w:rsidRDefault="0007479E">
      <w:pPr>
        <w:rPr>
          <w:rFonts w:ascii="Arial" w:hAnsi="Arial" w:cs="Arial"/>
        </w:rPr>
      </w:pPr>
      <w:r>
        <w:rPr>
          <w:rFonts w:ascii="Arial" w:hAnsi="Arial" w:cs="Arial"/>
        </w:rPr>
        <w:t>28</w:t>
      </w:r>
      <w:r w:rsidRPr="0007479E">
        <w:rPr>
          <w:rFonts w:ascii="Arial" w:hAnsi="Arial" w:cs="Arial"/>
          <w:vertAlign w:val="superscript"/>
        </w:rPr>
        <w:t>th</w:t>
      </w:r>
      <w:r>
        <w:rPr>
          <w:rFonts w:ascii="Arial" w:hAnsi="Arial" w:cs="Arial"/>
        </w:rPr>
        <w:t xml:space="preserve"> October 2019</w:t>
      </w:r>
    </w:p>
    <w:p w:rsidR="00A30AF6" w:rsidRDefault="00A30AF6">
      <w:pPr>
        <w:rPr>
          <w:rFonts w:ascii="Arial" w:hAnsi="Arial" w:cs="Arial"/>
        </w:rPr>
      </w:pPr>
    </w:p>
    <w:p w:rsidR="00A30AF6" w:rsidRPr="006B6745" w:rsidRDefault="00A30AF6">
      <w:pPr>
        <w:rPr>
          <w:rFonts w:ascii="Arial" w:hAnsi="Arial" w:cs="Arial"/>
        </w:rPr>
      </w:pPr>
    </w:p>
    <w:sectPr w:rsidR="00A30AF6" w:rsidRPr="006B67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124AA"/>
    <w:multiLevelType w:val="hybridMultilevel"/>
    <w:tmpl w:val="ADAE8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745"/>
    <w:rsid w:val="0007479E"/>
    <w:rsid w:val="003923C8"/>
    <w:rsid w:val="004C63DB"/>
    <w:rsid w:val="004E2E93"/>
    <w:rsid w:val="004F2445"/>
    <w:rsid w:val="0053721A"/>
    <w:rsid w:val="00694497"/>
    <w:rsid w:val="006B6745"/>
    <w:rsid w:val="00781003"/>
    <w:rsid w:val="009E6E78"/>
    <w:rsid w:val="00A30AF6"/>
    <w:rsid w:val="00C338EF"/>
    <w:rsid w:val="00C80B0B"/>
    <w:rsid w:val="00FC6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C807"/>
  <w15:chartTrackingRefBased/>
  <w15:docId w15:val="{105F19F8-C877-4779-8320-F06F131C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6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Evett</dc:creator>
  <cp:keywords/>
  <dc:description/>
  <cp:lastModifiedBy>Anna Evett</cp:lastModifiedBy>
  <cp:revision>9</cp:revision>
  <cp:lastPrinted>2019-10-28T14:04:00Z</cp:lastPrinted>
  <dcterms:created xsi:type="dcterms:W3CDTF">2019-10-28T08:59:00Z</dcterms:created>
  <dcterms:modified xsi:type="dcterms:W3CDTF">2019-10-28T14:05:00Z</dcterms:modified>
</cp:coreProperties>
</file>