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F31143D" w:rsidR="002B1A5E" w:rsidRPr="000F79F9" w:rsidRDefault="00E93A59" w:rsidP="00803860">
      <w:pPr>
        <w:tabs>
          <w:tab w:val="left" w:pos="8222"/>
        </w:tabs>
        <w:jc w:val="center"/>
        <w:rPr>
          <w:rFonts w:ascii="Verdana" w:hAnsi="Verdana" w:cs="Arial"/>
        </w:rPr>
      </w:pPr>
      <w:bookmarkStart w:id="0" w:name="_Hlk494371943"/>
      <w:r>
        <w:rPr>
          <w:rFonts w:ascii="Verdana" w:hAnsi="Verdana" w:cs="Arial"/>
        </w:rPr>
        <w:t xml:space="preserve"> </w:t>
      </w:r>
      <w:r w:rsidR="002B1A5E"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0B56D8C1"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w:t>
      </w:r>
      <w:r w:rsidR="00BE4424">
        <w:rPr>
          <w:rFonts w:ascii="Verdana" w:hAnsi="Verdana" w:cs="Arial"/>
          <w:b/>
          <w:sz w:val="20"/>
          <w:szCs w:val="20"/>
        </w:rPr>
        <w:t>Tues</w:t>
      </w:r>
      <w:r w:rsidRPr="000F79F9">
        <w:rPr>
          <w:rFonts w:ascii="Verdana" w:hAnsi="Verdana" w:cs="Arial"/>
          <w:b/>
          <w:sz w:val="20"/>
          <w:szCs w:val="20"/>
        </w:rPr>
        <w:t xml:space="preserve">day </w:t>
      </w:r>
      <w:r w:rsidR="00F16030">
        <w:rPr>
          <w:rFonts w:ascii="Verdana" w:hAnsi="Verdana" w:cs="Arial"/>
          <w:b/>
          <w:sz w:val="20"/>
          <w:szCs w:val="20"/>
        </w:rPr>
        <w:t>30</w:t>
      </w:r>
      <w:r w:rsidR="00F16030" w:rsidRPr="00F16030">
        <w:rPr>
          <w:rFonts w:ascii="Verdana" w:hAnsi="Verdana" w:cs="Arial"/>
          <w:b/>
          <w:sz w:val="20"/>
          <w:szCs w:val="20"/>
          <w:vertAlign w:val="superscript"/>
        </w:rPr>
        <w:t>th</w:t>
      </w:r>
      <w:r w:rsidR="00F16030">
        <w:rPr>
          <w:rFonts w:ascii="Verdana" w:hAnsi="Verdana" w:cs="Arial"/>
          <w:b/>
          <w:sz w:val="20"/>
          <w:szCs w:val="20"/>
        </w:rPr>
        <w:t xml:space="preserve"> July</w:t>
      </w:r>
      <w:r w:rsidR="00FC3C7B">
        <w:rPr>
          <w:rFonts w:ascii="Verdana" w:hAnsi="Verdana" w:cs="Arial"/>
          <w:b/>
          <w:sz w:val="20"/>
          <w:szCs w:val="20"/>
        </w:rPr>
        <w:t xml:space="preserve"> 2019</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06CD5DCE" w:rsidR="007407F3" w:rsidRPr="00B036E7" w:rsidRDefault="002B1A5E" w:rsidP="00B036E7">
      <w:pPr>
        <w:ind w:left="851" w:hanging="851"/>
        <w:rPr>
          <w:rFonts w:ascii="Verdana" w:hAnsi="Verdana" w:cs="Arial"/>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w:t>
      </w:r>
      <w:r w:rsidR="00F16030">
        <w:rPr>
          <w:rFonts w:ascii="Verdana" w:hAnsi="Verdana" w:cs="Arial"/>
          <w:sz w:val="20"/>
          <w:szCs w:val="20"/>
        </w:rPr>
        <w:t xml:space="preserve"> C Apps,</w:t>
      </w:r>
      <w:r w:rsidR="00017A1E">
        <w:rPr>
          <w:rFonts w:ascii="Verdana" w:hAnsi="Verdana" w:cs="Arial"/>
          <w:sz w:val="20"/>
          <w:szCs w:val="20"/>
        </w:rPr>
        <w:t xml:space="preserve"> </w:t>
      </w:r>
      <w:r w:rsidR="004162F1">
        <w:rPr>
          <w:rFonts w:ascii="Verdana" w:hAnsi="Verdana" w:cs="Arial"/>
          <w:sz w:val="20"/>
          <w:szCs w:val="20"/>
        </w:rPr>
        <w:t>S Hampson</w:t>
      </w:r>
      <w:r w:rsidR="00F16030">
        <w:rPr>
          <w:rFonts w:ascii="Verdana" w:hAnsi="Verdana" w:cs="Arial"/>
          <w:sz w:val="20"/>
          <w:szCs w:val="20"/>
        </w:rPr>
        <w:t xml:space="preserve">, J Johnson, R Oliver, J Ralph </w:t>
      </w:r>
      <w:r w:rsidR="001D5864">
        <w:rPr>
          <w:rFonts w:ascii="Verdana" w:hAnsi="Verdana" w:cs="Arial"/>
          <w:sz w:val="20"/>
          <w:szCs w:val="20"/>
        </w:rPr>
        <w:t>and M Wey</w:t>
      </w:r>
      <w:r w:rsidR="00FC3C7B">
        <w:rPr>
          <w:rFonts w:ascii="Verdana" w:hAnsi="Verdana" w:cs="Arial"/>
          <w:sz w:val="20"/>
          <w:szCs w:val="20"/>
        </w:rPr>
        <w:t xml:space="preserve">. </w:t>
      </w:r>
      <w:r w:rsidR="00880DE0">
        <w:rPr>
          <w:rFonts w:ascii="Verdana" w:hAnsi="Verdana" w:cs="Arial"/>
          <w:sz w:val="20"/>
          <w:szCs w:val="20"/>
        </w:rPr>
        <w:t>C</w:t>
      </w:r>
      <w:r w:rsidR="00086853">
        <w:rPr>
          <w:rFonts w:ascii="Verdana" w:hAnsi="Verdana" w:cs="Arial"/>
          <w:sz w:val="20"/>
          <w:szCs w:val="20"/>
        </w:rPr>
        <w:t>ounty Cllr C Maynard</w:t>
      </w:r>
      <w:r w:rsidR="00F16030">
        <w:rPr>
          <w:rFonts w:ascii="Verdana" w:hAnsi="Verdana" w:cs="Arial"/>
          <w:sz w:val="20"/>
          <w:szCs w:val="20"/>
        </w:rPr>
        <w:t xml:space="preserve"> and</w:t>
      </w:r>
      <w:r w:rsidR="000B0F93">
        <w:rPr>
          <w:rFonts w:ascii="Verdana" w:hAnsi="Verdana" w:cs="Arial"/>
          <w:sz w:val="20"/>
          <w:szCs w:val="20"/>
        </w:rPr>
        <w:t xml:space="preserve"> </w:t>
      </w:r>
      <w:r w:rsidR="00E85BE9">
        <w:rPr>
          <w:rFonts w:ascii="Verdana" w:hAnsi="Verdana" w:cs="Arial"/>
          <w:sz w:val="20"/>
          <w:szCs w:val="20"/>
        </w:rPr>
        <w:t>the Clerk were also present.</w:t>
      </w:r>
    </w:p>
    <w:p w14:paraId="05DF7B50" w14:textId="77777777" w:rsidR="002B1A5E" w:rsidRPr="000F79F9" w:rsidRDefault="002B1A5E" w:rsidP="002B1A5E">
      <w:pPr>
        <w:rPr>
          <w:rFonts w:ascii="Verdana" w:hAnsi="Verdana" w:cs="Arial"/>
          <w:sz w:val="20"/>
          <w:szCs w:val="20"/>
        </w:rPr>
      </w:pPr>
    </w:p>
    <w:p w14:paraId="698A5AD1" w14:textId="6C4CC3B5" w:rsidR="002B1A5E" w:rsidRPr="000F79F9" w:rsidRDefault="00022521" w:rsidP="00825530">
      <w:pPr>
        <w:ind w:left="851" w:hanging="851"/>
        <w:rPr>
          <w:rFonts w:ascii="Verdana" w:hAnsi="Verdana" w:cs="Arial"/>
          <w:sz w:val="20"/>
          <w:szCs w:val="20"/>
        </w:rPr>
      </w:pPr>
      <w:r>
        <w:rPr>
          <w:rFonts w:ascii="Verdana" w:hAnsi="Verdana" w:cs="Arial"/>
          <w:b/>
          <w:sz w:val="20"/>
          <w:szCs w:val="20"/>
        </w:rPr>
        <w:t>86</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F16030">
        <w:rPr>
          <w:rFonts w:ascii="Verdana" w:hAnsi="Verdana" w:cs="Arial"/>
          <w:sz w:val="20"/>
          <w:szCs w:val="20"/>
        </w:rPr>
        <w:t>Cllr Hampson as Treasurer of Trinity Methodist Church.</w:t>
      </w:r>
    </w:p>
    <w:p w14:paraId="7BCAEAF3" w14:textId="148F6700"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F16030">
        <w:rPr>
          <w:rFonts w:ascii="Verdana" w:hAnsi="Verdana" w:cs="Arial"/>
          <w:sz w:val="20"/>
          <w:szCs w:val="20"/>
        </w:rPr>
        <w:t>Cllr Nottage for Village Hall</w:t>
      </w:r>
    </w:p>
    <w:p w14:paraId="32A4631D" w14:textId="77777777" w:rsidR="00D22C14" w:rsidRPr="000F79F9" w:rsidRDefault="00D22C14" w:rsidP="00D22C14">
      <w:pPr>
        <w:ind w:left="1545"/>
        <w:rPr>
          <w:rFonts w:ascii="Verdana" w:hAnsi="Verdana" w:cs="Arial"/>
          <w:sz w:val="20"/>
          <w:szCs w:val="20"/>
        </w:rPr>
      </w:pPr>
    </w:p>
    <w:p w14:paraId="3F25D379" w14:textId="1AED5B25" w:rsidR="00825530" w:rsidRDefault="00022521" w:rsidP="00FC3C7B">
      <w:pPr>
        <w:ind w:left="851" w:hanging="851"/>
        <w:rPr>
          <w:rFonts w:ascii="Verdana" w:hAnsi="Verdana" w:cs="Arial"/>
          <w:sz w:val="20"/>
          <w:szCs w:val="20"/>
        </w:rPr>
      </w:pPr>
      <w:r>
        <w:rPr>
          <w:rFonts w:ascii="Verdana" w:hAnsi="Verdana" w:cs="Arial"/>
          <w:b/>
          <w:sz w:val="20"/>
          <w:szCs w:val="20"/>
        </w:rPr>
        <w:t>87</w:t>
      </w:r>
      <w:r w:rsidR="00825530">
        <w:rPr>
          <w:rFonts w:ascii="Verdana" w:hAnsi="Verdana" w:cs="Arial"/>
          <w:b/>
          <w:sz w:val="20"/>
          <w:szCs w:val="20"/>
        </w:rPr>
        <w:tab/>
      </w:r>
      <w:r w:rsidR="00D22C14" w:rsidRPr="003F2D3B">
        <w:rPr>
          <w:rFonts w:ascii="Verdana" w:hAnsi="Verdana" w:cs="Arial"/>
          <w:b/>
          <w:sz w:val="20"/>
          <w:szCs w:val="20"/>
        </w:rPr>
        <w:t>Apologies for Absence:</w:t>
      </w:r>
      <w:r w:rsidR="004162F1">
        <w:rPr>
          <w:rFonts w:ascii="Verdana" w:hAnsi="Verdana" w:cs="Arial"/>
          <w:b/>
          <w:sz w:val="20"/>
          <w:szCs w:val="20"/>
        </w:rPr>
        <w:t xml:space="preserve"> </w:t>
      </w:r>
      <w:r w:rsidR="00F16030">
        <w:rPr>
          <w:rFonts w:ascii="Verdana" w:hAnsi="Verdana" w:cs="Arial"/>
          <w:sz w:val="20"/>
          <w:szCs w:val="20"/>
        </w:rPr>
        <w:t>None.</w:t>
      </w:r>
    </w:p>
    <w:p w14:paraId="0FBE14D2" w14:textId="6DFB687B" w:rsidR="007C3F51" w:rsidRPr="007C3F51" w:rsidRDefault="007C3F51" w:rsidP="004162F1">
      <w:pPr>
        <w:rPr>
          <w:rFonts w:ascii="Verdana" w:hAnsi="Verdana" w:cs="Arial"/>
          <w:sz w:val="20"/>
          <w:szCs w:val="20"/>
        </w:rPr>
      </w:pPr>
    </w:p>
    <w:p w14:paraId="292E9A2E" w14:textId="53789CBC"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2BE0A227" w14:textId="733131BA" w:rsidR="00E573DE" w:rsidRPr="00F16030" w:rsidRDefault="00022521" w:rsidP="00F16030">
      <w:pPr>
        <w:ind w:left="795" w:hanging="795"/>
        <w:rPr>
          <w:rFonts w:ascii="Verdana" w:hAnsi="Verdana" w:cs="Arial"/>
          <w:b/>
          <w:bCs/>
          <w:sz w:val="20"/>
          <w:szCs w:val="20"/>
        </w:rPr>
      </w:pPr>
      <w:r>
        <w:rPr>
          <w:rFonts w:ascii="Verdana" w:hAnsi="Verdana" w:cs="Arial"/>
          <w:b/>
          <w:sz w:val="20"/>
          <w:szCs w:val="20"/>
        </w:rPr>
        <w:t>88</w:t>
      </w:r>
      <w:r w:rsidR="00AD24FA">
        <w:rPr>
          <w:rFonts w:ascii="Verdana" w:hAnsi="Verdana" w:cs="Arial"/>
          <w:b/>
          <w:sz w:val="20"/>
          <w:szCs w:val="20"/>
        </w:rPr>
        <w:t xml:space="preserve">     </w:t>
      </w:r>
      <w:r w:rsidR="00A406C7">
        <w:rPr>
          <w:rFonts w:ascii="Verdana" w:hAnsi="Verdana" w:cs="Arial"/>
          <w:b/>
          <w:sz w:val="20"/>
          <w:szCs w:val="20"/>
        </w:rPr>
        <w:tab/>
      </w:r>
      <w:r w:rsidR="00E85BE9">
        <w:rPr>
          <w:rFonts w:ascii="Verdana" w:hAnsi="Verdana" w:cs="Arial"/>
          <w:b/>
          <w:sz w:val="20"/>
          <w:szCs w:val="20"/>
        </w:rPr>
        <w:t xml:space="preserve">a) </w:t>
      </w:r>
      <w:bookmarkStart w:id="2" w:name="_Hlk536694385"/>
      <w:bookmarkStart w:id="3" w:name="_Hlk10125908"/>
      <w:r w:rsidR="00F16030" w:rsidRPr="00F16030">
        <w:rPr>
          <w:rFonts w:ascii="Verdana" w:hAnsi="Verdana" w:cs="Arial"/>
          <w:b/>
          <w:bCs/>
          <w:sz w:val="20"/>
          <w:szCs w:val="20"/>
        </w:rPr>
        <w:t>Planning Meeting 25</w:t>
      </w:r>
      <w:r w:rsidR="00F16030" w:rsidRPr="00F16030">
        <w:rPr>
          <w:rFonts w:ascii="Verdana" w:hAnsi="Verdana" w:cs="Arial"/>
          <w:b/>
          <w:bCs/>
          <w:sz w:val="20"/>
          <w:szCs w:val="20"/>
          <w:vertAlign w:val="superscript"/>
        </w:rPr>
        <w:t>th</w:t>
      </w:r>
      <w:r w:rsidR="00F16030" w:rsidRPr="00F16030">
        <w:rPr>
          <w:rFonts w:ascii="Verdana" w:hAnsi="Verdana" w:cs="Arial"/>
          <w:b/>
          <w:bCs/>
          <w:sz w:val="20"/>
          <w:szCs w:val="20"/>
        </w:rPr>
        <w:t xml:space="preserve"> June 2019 – 52/19 – 57/19</w:t>
      </w:r>
      <w:bookmarkEnd w:id="3"/>
      <w:r w:rsidR="00F16030">
        <w:rPr>
          <w:rFonts w:ascii="Verdana" w:hAnsi="Verdana" w:cs="Arial"/>
          <w:b/>
          <w:bCs/>
          <w:sz w:val="20"/>
          <w:szCs w:val="20"/>
        </w:rPr>
        <w:t xml:space="preserve"> </w:t>
      </w:r>
      <w:r w:rsidR="004162F1">
        <w:rPr>
          <w:rFonts w:ascii="Verdana" w:hAnsi="Verdana" w:cs="Arial"/>
          <w:b/>
          <w:sz w:val="20"/>
          <w:szCs w:val="20"/>
        </w:rPr>
        <w:t xml:space="preserve">- </w:t>
      </w:r>
      <w:bookmarkEnd w:id="2"/>
      <w:r w:rsidR="00E573DE">
        <w:rPr>
          <w:rFonts w:ascii="Verdana" w:hAnsi="Verdana" w:cs="Arial"/>
          <w:sz w:val="20"/>
          <w:szCs w:val="20"/>
        </w:rPr>
        <w:t xml:space="preserve">Cllr </w:t>
      </w:r>
      <w:r w:rsidR="00F16030">
        <w:rPr>
          <w:rFonts w:ascii="Verdana" w:hAnsi="Verdana" w:cs="Arial"/>
          <w:sz w:val="20"/>
          <w:szCs w:val="20"/>
        </w:rPr>
        <w:t>Wey</w:t>
      </w:r>
      <w:r w:rsidR="00C85B7F">
        <w:rPr>
          <w:rFonts w:ascii="Verdana" w:hAnsi="Verdana" w:cs="Arial"/>
          <w:sz w:val="20"/>
          <w:szCs w:val="20"/>
        </w:rPr>
        <w:t xml:space="preserve"> </w:t>
      </w:r>
      <w:r w:rsidR="00E573DE">
        <w:rPr>
          <w:rFonts w:ascii="Verdana" w:hAnsi="Verdana" w:cs="Arial"/>
          <w:sz w:val="20"/>
          <w:szCs w:val="20"/>
        </w:rPr>
        <w:t>proposed</w:t>
      </w:r>
      <w:r w:rsidR="00E573DE" w:rsidRPr="000F79F9">
        <w:rPr>
          <w:rFonts w:ascii="Verdana" w:hAnsi="Verdana" w:cs="Arial"/>
          <w:sz w:val="20"/>
          <w:szCs w:val="20"/>
        </w:rPr>
        <w:t xml:space="preserve"> that the minutes be signed as a true record of the meeting. This was seconded by Cllr</w:t>
      </w:r>
      <w:r w:rsidR="004162F1" w:rsidRPr="004162F1">
        <w:rPr>
          <w:rFonts w:ascii="Verdana" w:hAnsi="Verdana" w:cs="Arial"/>
          <w:sz w:val="20"/>
          <w:szCs w:val="20"/>
        </w:rPr>
        <w:t xml:space="preserve"> </w:t>
      </w:r>
      <w:r w:rsidR="00F16030">
        <w:rPr>
          <w:rFonts w:ascii="Verdana" w:hAnsi="Verdana" w:cs="Arial"/>
          <w:sz w:val="20"/>
          <w:szCs w:val="20"/>
        </w:rPr>
        <w:t>Hampson</w:t>
      </w:r>
      <w:r w:rsidR="00E573DE" w:rsidRPr="000F79F9">
        <w:rPr>
          <w:rFonts w:ascii="Verdana" w:hAnsi="Verdana" w:cs="Arial"/>
          <w:sz w:val="20"/>
          <w:szCs w:val="20"/>
        </w:rPr>
        <w:t>. All members present agreed.</w:t>
      </w:r>
    </w:p>
    <w:p w14:paraId="036498A3" w14:textId="1862CB88" w:rsidR="00AD24FA" w:rsidRDefault="00C85B7F" w:rsidP="00525A95">
      <w:pPr>
        <w:ind w:left="795"/>
        <w:rPr>
          <w:rFonts w:ascii="Verdana" w:hAnsi="Verdana" w:cs="Arial"/>
          <w:sz w:val="20"/>
          <w:szCs w:val="20"/>
        </w:rPr>
      </w:pPr>
      <w:r>
        <w:rPr>
          <w:rFonts w:ascii="Verdana" w:hAnsi="Verdana" w:cs="Arial"/>
          <w:b/>
          <w:sz w:val="20"/>
          <w:szCs w:val="20"/>
        </w:rPr>
        <w:t>b</w:t>
      </w:r>
      <w:r w:rsidR="00AD24FA">
        <w:rPr>
          <w:rFonts w:ascii="Verdana" w:hAnsi="Verdana" w:cs="Arial"/>
          <w:b/>
          <w:sz w:val="20"/>
          <w:szCs w:val="20"/>
        </w:rPr>
        <w:t>)</w:t>
      </w:r>
      <w:bookmarkStart w:id="4" w:name="_Hlk507599166"/>
      <w:r w:rsidR="008B2040" w:rsidRPr="008B2040">
        <w:rPr>
          <w:rFonts w:ascii="Verdana" w:hAnsi="Verdana" w:cs="Arial"/>
          <w:sz w:val="20"/>
          <w:szCs w:val="20"/>
        </w:rPr>
        <w:t xml:space="preserve"> </w:t>
      </w:r>
      <w:bookmarkStart w:id="5" w:name="_Hlk536694465"/>
      <w:bookmarkStart w:id="6" w:name="_Hlk10125963"/>
      <w:bookmarkEnd w:id="4"/>
      <w:r w:rsidR="00F16030" w:rsidRPr="00F16030">
        <w:rPr>
          <w:rFonts w:ascii="Verdana" w:hAnsi="Verdana" w:cs="Arial"/>
          <w:b/>
          <w:bCs/>
          <w:sz w:val="20"/>
          <w:szCs w:val="20"/>
        </w:rPr>
        <w:t>Full Council Meeting 25</w:t>
      </w:r>
      <w:r w:rsidR="00F16030" w:rsidRPr="00F16030">
        <w:rPr>
          <w:rFonts w:ascii="Verdana" w:hAnsi="Verdana" w:cs="Arial"/>
          <w:b/>
          <w:bCs/>
          <w:sz w:val="20"/>
          <w:szCs w:val="20"/>
          <w:vertAlign w:val="superscript"/>
        </w:rPr>
        <w:t>th</w:t>
      </w:r>
      <w:r w:rsidR="00F16030" w:rsidRPr="00F16030">
        <w:rPr>
          <w:rFonts w:ascii="Verdana" w:hAnsi="Verdana" w:cs="Arial"/>
          <w:b/>
          <w:bCs/>
          <w:sz w:val="20"/>
          <w:szCs w:val="20"/>
        </w:rPr>
        <w:t xml:space="preserve"> June 2019 – </w:t>
      </w:r>
      <w:bookmarkEnd w:id="5"/>
      <w:r w:rsidR="00F16030" w:rsidRPr="00F16030">
        <w:rPr>
          <w:rFonts w:ascii="Verdana" w:hAnsi="Verdana" w:cs="Arial"/>
          <w:b/>
          <w:bCs/>
          <w:sz w:val="20"/>
          <w:szCs w:val="20"/>
        </w:rPr>
        <w:t>58/19 – 85/19</w:t>
      </w:r>
      <w:bookmarkEnd w:id="6"/>
      <w:r w:rsidR="00F16030">
        <w:rPr>
          <w:rFonts w:ascii="Verdana" w:hAnsi="Verdana" w:cs="Arial"/>
          <w:sz w:val="20"/>
          <w:szCs w:val="20"/>
        </w:rPr>
        <w:t xml:space="preserve"> </w:t>
      </w:r>
      <w:r w:rsidR="004162F1">
        <w:rPr>
          <w:rFonts w:ascii="Verdana" w:hAnsi="Verdana" w:cs="Arial"/>
          <w:sz w:val="20"/>
          <w:szCs w:val="20"/>
        </w:rPr>
        <w:t xml:space="preserve">- </w:t>
      </w:r>
      <w:r w:rsidR="00AD24FA">
        <w:rPr>
          <w:rFonts w:ascii="Verdana" w:hAnsi="Verdana" w:cs="Arial"/>
          <w:sz w:val="20"/>
          <w:szCs w:val="20"/>
        </w:rPr>
        <w:t>Cllr</w:t>
      </w:r>
      <w:r w:rsidRPr="00C85B7F">
        <w:rPr>
          <w:rFonts w:ascii="Verdana" w:hAnsi="Verdana" w:cs="Arial"/>
          <w:sz w:val="20"/>
          <w:szCs w:val="20"/>
        </w:rPr>
        <w:t xml:space="preserve"> </w:t>
      </w:r>
      <w:r w:rsidR="00F16030">
        <w:rPr>
          <w:rFonts w:ascii="Verdana" w:hAnsi="Verdana" w:cs="Arial"/>
          <w:sz w:val="20"/>
          <w:szCs w:val="20"/>
        </w:rPr>
        <w:t>Hampson</w:t>
      </w:r>
      <w:r w:rsidR="00E85BE9">
        <w:rPr>
          <w:rFonts w:ascii="Verdana" w:hAnsi="Verdana" w:cs="Arial"/>
          <w:sz w:val="20"/>
          <w:szCs w:val="20"/>
        </w:rPr>
        <w:t xml:space="preserve"> </w:t>
      </w:r>
      <w:r w:rsidR="00AD24FA">
        <w:rPr>
          <w:rFonts w:ascii="Verdana" w:hAnsi="Verdana" w:cs="Arial"/>
          <w:sz w:val="20"/>
          <w:szCs w:val="20"/>
        </w:rPr>
        <w:t>proposed</w:t>
      </w:r>
      <w:r w:rsidR="00AD24FA" w:rsidRPr="000F79F9">
        <w:rPr>
          <w:rFonts w:ascii="Verdana" w:hAnsi="Verdana" w:cs="Arial"/>
          <w:sz w:val="20"/>
          <w:szCs w:val="20"/>
        </w:rPr>
        <w:t xml:space="preserve"> that the</w:t>
      </w:r>
      <w:r w:rsidR="00086853">
        <w:rPr>
          <w:rFonts w:ascii="Verdana" w:hAnsi="Verdana" w:cs="Arial"/>
          <w:sz w:val="20"/>
          <w:szCs w:val="20"/>
        </w:rPr>
        <w:t xml:space="preserve"> </w:t>
      </w:r>
      <w:r w:rsidR="00AD24FA" w:rsidRPr="000F79F9">
        <w:rPr>
          <w:rFonts w:ascii="Verdana" w:hAnsi="Verdana" w:cs="Arial"/>
          <w:sz w:val="20"/>
          <w:szCs w:val="20"/>
        </w:rPr>
        <w:t xml:space="preserve">minutes be signed as a true record of the meeting. This was seconded by Cllr </w:t>
      </w:r>
      <w:r w:rsidR="00F16030">
        <w:rPr>
          <w:rFonts w:ascii="Verdana" w:hAnsi="Verdana" w:cs="Arial"/>
          <w:sz w:val="20"/>
          <w:szCs w:val="20"/>
        </w:rPr>
        <w:t>Armstrong</w:t>
      </w:r>
      <w:r w:rsidR="00AD24FA" w:rsidRPr="000F79F9">
        <w:rPr>
          <w:rFonts w:ascii="Verdana" w:hAnsi="Verdana" w:cs="Arial"/>
          <w:sz w:val="20"/>
          <w:szCs w:val="20"/>
        </w:rPr>
        <w:t>. All members present agreed.</w:t>
      </w:r>
    </w:p>
    <w:p w14:paraId="194CFCA6" w14:textId="77777777" w:rsidR="000F14A7" w:rsidRPr="000F79F9" w:rsidRDefault="000F14A7" w:rsidP="00FC3C7B">
      <w:pPr>
        <w:tabs>
          <w:tab w:val="right" w:pos="851"/>
        </w:tabs>
        <w:rPr>
          <w:rFonts w:ascii="Verdana" w:hAnsi="Verdana" w:cs="Arial"/>
          <w:sz w:val="20"/>
          <w:szCs w:val="20"/>
        </w:rPr>
      </w:pPr>
    </w:p>
    <w:p w14:paraId="731C85DD" w14:textId="3A12BEC0" w:rsidR="00C85B7F" w:rsidRDefault="00022521" w:rsidP="004624C8">
      <w:pPr>
        <w:ind w:left="851" w:hanging="851"/>
        <w:rPr>
          <w:rFonts w:ascii="Verdana" w:hAnsi="Verdana" w:cs="Arial"/>
          <w:b/>
          <w:sz w:val="20"/>
          <w:szCs w:val="20"/>
        </w:rPr>
      </w:pPr>
      <w:r>
        <w:rPr>
          <w:rFonts w:ascii="Verdana" w:hAnsi="Verdana" w:cs="Arial"/>
          <w:b/>
          <w:sz w:val="20"/>
          <w:szCs w:val="20"/>
        </w:rPr>
        <w:t>89</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C85B7F">
        <w:rPr>
          <w:rFonts w:ascii="Verdana" w:hAnsi="Verdana" w:cs="Arial"/>
          <w:b/>
          <w:sz w:val="20"/>
          <w:szCs w:val="20"/>
        </w:rPr>
        <w:t xml:space="preserve"> including Work in Progress</w:t>
      </w:r>
      <w:r w:rsidR="00E573DE">
        <w:rPr>
          <w:rFonts w:ascii="Verdana" w:hAnsi="Verdana" w:cs="Arial"/>
          <w:b/>
          <w:sz w:val="20"/>
          <w:szCs w:val="20"/>
        </w:rPr>
        <w:t>:</w:t>
      </w:r>
    </w:p>
    <w:p w14:paraId="3B0DA81A" w14:textId="6325EAC0" w:rsidR="000B0F93" w:rsidRDefault="000B0F93" w:rsidP="00F16030">
      <w:pPr>
        <w:ind w:left="851" w:hanging="851"/>
        <w:rPr>
          <w:rFonts w:ascii="Verdana" w:hAnsi="Verdana" w:cs="Arial"/>
          <w:sz w:val="20"/>
          <w:szCs w:val="20"/>
        </w:rPr>
      </w:pPr>
      <w:r>
        <w:rPr>
          <w:rFonts w:ascii="Verdana" w:hAnsi="Verdana" w:cs="Arial"/>
          <w:b/>
          <w:sz w:val="20"/>
          <w:szCs w:val="20"/>
        </w:rPr>
        <w:tab/>
      </w:r>
      <w:r w:rsidR="00F16030">
        <w:rPr>
          <w:rFonts w:ascii="Verdana" w:hAnsi="Verdana" w:cs="Arial"/>
          <w:sz w:val="20"/>
          <w:szCs w:val="20"/>
        </w:rPr>
        <w:t xml:space="preserve">62/19 - </w:t>
      </w:r>
      <w:r w:rsidRPr="00635AEB">
        <w:rPr>
          <w:rFonts w:ascii="Verdana" w:hAnsi="Verdana" w:cs="Arial"/>
          <w:bCs/>
          <w:sz w:val="20"/>
          <w:szCs w:val="20"/>
        </w:rPr>
        <w:t>Trees on Recreation Ground</w:t>
      </w:r>
      <w:r w:rsidRPr="00836F7B">
        <w:rPr>
          <w:rFonts w:ascii="Verdana" w:hAnsi="Verdana" w:cs="Arial"/>
          <w:b/>
          <w:sz w:val="20"/>
          <w:szCs w:val="20"/>
        </w:rPr>
        <w:t xml:space="preserve"> </w:t>
      </w:r>
      <w:r w:rsidRPr="00836F7B">
        <w:rPr>
          <w:rFonts w:ascii="Verdana" w:hAnsi="Verdana" w:cs="Arial"/>
          <w:sz w:val="20"/>
          <w:szCs w:val="20"/>
        </w:rPr>
        <w:t xml:space="preserve">– </w:t>
      </w:r>
      <w:r w:rsidR="00F16030">
        <w:rPr>
          <w:rFonts w:ascii="Verdana" w:hAnsi="Verdana" w:cs="Arial"/>
          <w:sz w:val="20"/>
          <w:szCs w:val="20"/>
        </w:rPr>
        <w:t>bel</w:t>
      </w:r>
      <w:r w:rsidR="00B17868">
        <w:rPr>
          <w:rFonts w:ascii="Verdana" w:hAnsi="Verdana" w:cs="Arial"/>
          <w:sz w:val="20"/>
          <w:szCs w:val="20"/>
        </w:rPr>
        <w:t>i</w:t>
      </w:r>
      <w:r w:rsidR="00F16030">
        <w:rPr>
          <w:rFonts w:ascii="Verdana" w:hAnsi="Verdana" w:cs="Arial"/>
          <w:sz w:val="20"/>
          <w:szCs w:val="20"/>
        </w:rPr>
        <w:t>eve inspection done – chase for report</w:t>
      </w:r>
    </w:p>
    <w:p w14:paraId="529B5D07" w14:textId="02AD8247" w:rsidR="00635AEB" w:rsidRDefault="00635AEB" w:rsidP="00F16030">
      <w:pPr>
        <w:ind w:left="851"/>
        <w:rPr>
          <w:rFonts w:ascii="Verdana" w:hAnsi="Verdana" w:cs="Arial"/>
          <w:sz w:val="20"/>
          <w:szCs w:val="20"/>
        </w:rPr>
      </w:pPr>
      <w:r>
        <w:rPr>
          <w:rFonts w:ascii="Verdana" w:hAnsi="Verdana" w:cs="Arial"/>
          <w:sz w:val="20"/>
          <w:szCs w:val="20"/>
        </w:rPr>
        <w:t xml:space="preserve">42/19 – </w:t>
      </w:r>
      <w:r w:rsidR="00F16030">
        <w:rPr>
          <w:rFonts w:ascii="Verdana" w:hAnsi="Verdana" w:cs="Arial"/>
          <w:sz w:val="20"/>
          <w:szCs w:val="20"/>
        </w:rPr>
        <w:t>Request S Goodwin to state what PC owns – need to know costs. Need proposal for way forward. Need 3 quotes for costs to build new website.</w:t>
      </w:r>
    </w:p>
    <w:p w14:paraId="496ED3BE" w14:textId="7C6DE4ED" w:rsidR="00B17868" w:rsidRDefault="00F16030" w:rsidP="00836F7B">
      <w:pPr>
        <w:ind w:left="851" w:hanging="851"/>
        <w:rPr>
          <w:rFonts w:ascii="Verdana" w:hAnsi="Verdana" w:cs="Arial"/>
          <w:sz w:val="20"/>
          <w:szCs w:val="20"/>
        </w:rPr>
      </w:pPr>
      <w:r>
        <w:rPr>
          <w:rFonts w:ascii="Verdana" w:hAnsi="Verdana" w:cs="Arial"/>
          <w:sz w:val="20"/>
          <w:szCs w:val="20"/>
        </w:rPr>
        <w:tab/>
      </w:r>
      <w:r w:rsidR="00B17868">
        <w:rPr>
          <w:rFonts w:ascii="Verdana" w:hAnsi="Verdana" w:cs="Arial"/>
          <w:sz w:val="20"/>
          <w:szCs w:val="20"/>
        </w:rPr>
        <w:t>70/19 - CK to be contacted re Vol cars.</w:t>
      </w:r>
    </w:p>
    <w:p w14:paraId="1EF44E56" w14:textId="1C59350D" w:rsidR="00B17868" w:rsidRDefault="00B17868" w:rsidP="00B17868">
      <w:pPr>
        <w:ind w:left="851"/>
        <w:rPr>
          <w:rFonts w:ascii="Verdana" w:hAnsi="Verdana" w:cs="Arial"/>
          <w:sz w:val="20"/>
          <w:szCs w:val="20"/>
        </w:rPr>
      </w:pPr>
      <w:r>
        <w:rPr>
          <w:rFonts w:ascii="Verdana" w:hAnsi="Verdana" w:cs="Arial"/>
          <w:sz w:val="20"/>
          <w:szCs w:val="20"/>
        </w:rPr>
        <w:t>80/19 – Rights of Way will invoice PC when gate installed.</w:t>
      </w:r>
    </w:p>
    <w:p w14:paraId="2554F0A4" w14:textId="4A44874C" w:rsidR="00B17868" w:rsidRDefault="00B17868" w:rsidP="00B17868">
      <w:pPr>
        <w:ind w:left="851"/>
        <w:rPr>
          <w:rFonts w:ascii="Verdana" w:hAnsi="Verdana" w:cs="Arial"/>
          <w:sz w:val="20"/>
          <w:szCs w:val="20"/>
        </w:rPr>
      </w:pPr>
      <w:r>
        <w:rPr>
          <w:rFonts w:ascii="Verdana" w:hAnsi="Verdana" w:cs="Arial"/>
          <w:sz w:val="20"/>
          <w:szCs w:val="20"/>
        </w:rPr>
        <w:t>Signage on recreation Ground – more quotes needed</w:t>
      </w:r>
    </w:p>
    <w:p w14:paraId="6385AE79" w14:textId="3BBDF298" w:rsidR="00C86EE2" w:rsidRPr="00E573DE" w:rsidRDefault="00B17868" w:rsidP="00836F7B">
      <w:pPr>
        <w:ind w:left="851" w:hanging="851"/>
        <w:rPr>
          <w:rFonts w:ascii="Verdana" w:hAnsi="Verdana" w:cs="Arial"/>
          <w:sz w:val="20"/>
          <w:szCs w:val="20"/>
        </w:rPr>
      </w:pPr>
      <w:r>
        <w:rPr>
          <w:rFonts w:ascii="Verdana" w:hAnsi="Verdana" w:cs="Arial"/>
          <w:sz w:val="20"/>
          <w:szCs w:val="20"/>
        </w:rPr>
        <w:tab/>
      </w:r>
      <w:r w:rsidR="00B036E7">
        <w:rPr>
          <w:rFonts w:ascii="Verdana" w:hAnsi="Verdana" w:cs="Arial"/>
          <w:b/>
          <w:sz w:val="20"/>
          <w:szCs w:val="20"/>
        </w:rPr>
        <w:tab/>
      </w:r>
    </w:p>
    <w:p w14:paraId="4BA59DF2" w14:textId="557DA95B" w:rsidR="00C53BA2" w:rsidRDefault="00022521" w:rsidP="00825530">
      <w:pPr>
        <w:ind w:left="360" w:hanging="360"/>
        <w:rPr>
          <w:rFonts w:ascii="Verdana" w:hAnsi="Verdana" w:cs="Arial"/>
          <w:sz w:val="20"/>
          <w:szCs w:val="20"/>
        </w:rPr>
      </w:pPr>
      <w:r>
        <w:rPr>
          <w:rFonts w:ascii="Verdana" w:hAnsi="Verdana" w:cs="Arial"/>
          <w:b/>
          <w:sz w:val="20"/>
          <w:szCs w:val="20"/>
        </w:rPr>
        <w:t>90</w:t>
      </w:r>
      <w:r w:rsidR="00222879" w:rsidRPr="00022521">
        <w:rPr>
          <w:rFonts w:ascii="Verdana" w:hAnsi="Verdana" w:cs="Arial"/>
          <w:b/>
          <w:sz w:val="20"/>
          <w:szCs w:val="20"/>
        </w:rPr>
        <w:tab/>
      </w:r>
      <w:r w:rsidR="00A406C7" w:rsidRPr="00022521">
        <w:rPr>
          <w:rFonts w:ascii="Verdana" w:hAnsi="Verdana" w:cs="Arial"/>
          <w:b/>
          <w:sz w:val="20"/>
          <w:szCs w:val="20"/>
        </w:rPr>
        <w:tab/>
      </w:r>
      <w:r w:rsidR="00C53BA2" w:rsidRPr="00022521">
        <w:rPr>
          <w:rFonts w:ascii="Verdana" w:hAnsi="Verdana" w:cs="Arial"/>
          <w:b/>
          <w:sz w:val="20"/>
          <w:szCs w:val="20"/>
        </w:rPr>
        <w:t>Finance</w:t>
      </w:r>
      <w:r w:rsidR="009A5794" w:rsidRPr="00022521">
        <w:rPr>
          <w:rFonts w:ascii="Verdana" w:hAnsi="Verdana" w:cs="Arial"/>
          <w:b/>
          <w:sz w:val="20"/>
          <w:szCs w:val="20"/>
        </w:rPr>
        <w:t>:</w:t>
      </w:r>
      <w:r w:rsidR="009A5794">
        <w:rPr>
          <w:rFonts w:ascii="Verdana" w:hAnsi="Verdana" w:cs="Arial"/>
          <w:b/>
          <w:sz w:val="20"/>
          <w:szCs w:val="20"/>
        </w:rPr>
        <w:t xml:space="preserve"> </w:t>
      </w:r>
    </w:p>
    <w:p w14:paraId="6A02AED8" w14:textId="77777777" w:rsidR="009A5794" w:rsidRPr="009A5794" w:rsidRDefault="009A5794" w:rsidP="00825530">
      <w:pPr>
        <w:ind w:left="360" w:hanging="360"/>
        <w:rPr>
          <w:rFonts w:ascii="Verdana" w:hAnsi="Verdana" w:cs="Arial"/>
          <w:sz w:val="20"/>
          <w:szCs w:val="20"/>
        </w:rPr>
      </w:pPr>
    </w:p>
    <w:p w14:paraId="2BA922B5" w14:textId="75CE08CE" w:rsidR="00C53BA2" w:rsidRPr="000F79F9" w:rsidRDefault="004624C8" w:rsidP="004624C8">
      <w:pPr>
        <w:ind w:left="851"/>
        <w:rPr>
          <w:rFonts w:ascii="Verdana" w:hAnsi="Verdana" w:cs="Arial"/>
          <w:b/>
          <w:sz w:val="20"/>
          <w:szCs w:val="20"/>
        </w:rPr>
      </w:pPr>
      <w:r>
        <w:rPr>
          <w:rFonts w:ascii="Verdana" w:hAnsi="Verdana" w:cs="Arial"/>
          <w:b/>
          <w:sz w:val="20"/>
          <w:szCs w:val="20"/>
        </w:rPr>
        <w:t>a</w:t>
      </w:r>
      <w:r w:rsidRPr="00142BB2">
        <w:rPr>
          <w:rFonts w:ascii="Verdana" w:hAnsi="Verdana" w:cs="Arial"/>
          <w:b/>
          <w:sz w:val="20"/>
          <w:szCs w:val="20"/>
        </w:rPr>
        <w:t xml:space="preserve">) </w:t>
      </w:r>
      <w:r w:rsidR="00C53BA2" w:rsidRPr="00142BB2">
        <w:rPr>
          <w:rFonts w:ascii="Verdana" w:hAnsi="Verdana" w:cs="Arial"/>
          <w:b/>
          <w:sz w:val="20"/>
          <w:szCs w:val="20"/>
        </w:rPr>
        <w:t>Accounts to end of</w:t>
      </w:r>
      <w:r w:rsidR="00142BB2" w:rsidRPr="00142BB2">
        <w:rPr>
          <w:rFonts w:ascii="Verdana" w:hAnsi="Verdana" w:cs="Arial"/>
          <w:b/>
          <w:sz w:val="20"/>
          <w:szCs w:val="20"/>
        </w:rPr>
        <w:t xml:space="preserve"> </w:t>
      </w:r>
      <w:r w:rsidR="00545E92">
        <w:rPr>
          <w:rFonts w:ascii="Verdana" w:hAnsi="Verdana" w:cs="Arial"/>
          <w:b/>
          <w:sz w:val="20"/>
          <w:szCs w:val="20"/>
        </w:rPr>
        <w:t>Ju</w:t>
      </w:r>
      <w:r w:rsidR="00022521">
        <w:rPr>
          <w:rFonts w:ascii="Verdana" w:hAnsi="Verdana" w:cs="Arial"/>
          <w:b/>
          <w:sz w:val="20"/>
          <w:szCs w:val="20"/>
        </w:rPr>
        <w:t>ly</w:t>
      </w:r>
      <w:r w:rsidR="005B7728" w:rsidRPr="00222879">
        <w:rPr>
          <w:rFonts w:ascii="Verdana" w:hAnsi="Verdana" w:cs="Arial"/>
          <w:b/>
          <w:sz w:val="20"/>
          <w:szCs w:val="20"/>
        </w:rPr>
        <w:t xml:space="preserve"> 2019</w:t>
      </w:r>
    </w:p>
    <w:p w14:paraId="12A552C6" w14:textId="77777777" w:rsidR="00C53BA2" w:rsidRPr="000F79F9" w:rsidRDefault="00C53BA2" w:rsidP="00C53BA2">
      <w:pPr>
        <w:ind w:left="1080"/>
        <w:rPr>
          <w:rFonts w:ascii="Verdana" w:hAnsi="Verdana" w:cs="Arial"/>
          <w:b/>
          <w:sz w:val="20"/>
          <w:szCs w:val="20"/>
        </w:rPr>
      </w:pPr>
    </w:p>
    <w:p w14:paraId="6B652150" w14:textId="6BD55984"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w:t>
      </w:r>
      <w:r w:rsidR="00F63504">
        <w:rPr>
          <w:rFonts w:ascii="Verdana" w:hAnsi="Verdana" w:cs="Arial"/>
          <w:b/>
          <w:sz w:val="20"/>
          <w:szCs w:val="20"/>
        </w:rPr>
        <w:t xml:space="preserve">  </w:t>
      </w:r>
      <w:r w:rsidR="00E64DE6" w:rsidRPr="000F79F9">
        <w:rPr>
          <w:rFonts w:ascii="Verdana" w:hAnsi="Verdana" w:cs="Arial"/>
          <w:b/>
          <w:sz w:val="20"/>
          <w:szCs w:val="20"/>
        </w:rPr>
        <w:t>Net           VAT         Total</w:t>
      </w:r>
    </w:p>
    <w:tbl>
      <w:tblPr>
        <w:tblW w:w="4253" w:type="dxa"/>
        <w:tblLook w:val="04A0" w:firstRow="1" w:lastRow="0" w:firstColumn="1" w:lastColumn="0" w:noHBand="0" w:noVBand="1"/>
      </w:tblPr>
      <w:tblGrid>
        <w:gridCol w:w="4253"/>
      </w:tblGrid>
      <w:tr w:rsidR="005B7728" w14:paraId="5D6C5620" w14:textId="77777777" w:rsidTr="00B04A29">
        <w:trPr>
          <w:trHeight w:val="300"/>
        </w:trPr>
        <w:tc>
          <w:tcPr>
            <w:tcW w:w="4253" w:type="dxa"/>
            <w:shd w:val="clear" w:color="auto" w:fill="auto"/>
            <w:noWrap/>
            <w:vAlign w:val="bottom"/>
            <w:hideMark/>
          </w:tcPr>
          <w:p w14:paraId="264FC604" w14:textId="33303884" w:rsidR="005B7728" w:rsidRPr="00B04A29" w:rsidRDefault="00545E92" w:rsidP="00022521">
            <w:pPr>
              <w:jc w:val="center"/>
              <w:rPr>
                <w:rFonts w:ascii="Verdana" w:hAnsi="Verdana" w:cs="Calibri"/>
                <w:b/>
                <w:bCs/>
                <w:sz w:val="20"/>
                <w:szCs w:val="20"/>
                <w:lang w:eastAsia="en-GB"/>
              </w:rPr>
            </w:pPr>
            <w:r w:rsidRPr="00B04A29">
              <w:rPr>
                <w:rFonts w:ascii="Verdana" w:hAnsi="Verdana" w:cs="Calibri"/>
                <w:b/>
                <w:bCs/>
                <w:sz w:val="20"/>
                <w:szCs w:val="20"/>
                <w:lang w:eastAsia="en-GB"/>
              </w:rPr>
              <w:t>25/6/19</w:t>
            </w:r>
            <w:r w:rsidR="00022521">
              <w:rPr>
                <w:rFonts w:ascii="Verdana" w:hAnsi="Verdana" w:cs="Calibri"/>
                <w:b/>
                <w:bCs/>
                <w:sz w:val="20"/>
                <w:szCs w:val="20"/>
                <w:lang w:eastAsia="en-GB"/>
              </w:rPr>
              <w:t xml:space="preserve"> – 30/7/19</w:t>
            </w:r>
          </w:p>
        </w:tc>
      </w:tr>
    </w:tbl>
    <w:tbl>
      <w:tblPr>
        <w:tblStyle w:val="TableGrid"/>
        <w:tblW w:w="11319" w:type="dxa"/>
        <w:tblInd w:w="-498" w:type="dxa"/>
        <w:tblLook w:val="04A0" w:firstRow="1" w:lastRow="0" w:firstColumn="1" w:lastColumn="0" w:noHBand="0" w:noVBand="1"/>
      </w:tblPr>
      <w:tblGrid>
        <w:gridCol w:w="2824"/>
        <w:gridCol w:w="4048"/>
        <w:gridCol w:w="877"/>
        <w:gridCol w:w="1356"/>
        <w:gridCol w:w="858"/>
        <w:gridCol w:w="1356"/>
      </w:tblGrid>
      <w:tr w:rsidR="00022521" w:rsidRPr="00556E47" w14:paraId="53C70973" w14:textId="77777777" w:rsidTr="00635AEB">
        <w:trPr>
          <w:trHeight w:val="300"/>
        </w:trPr>
        <w:tc>
          <w:tcPr>
            <w:tcW w:w="2824" w:type="dxa"/>
            <w:noWrap/>
            <w:hideMark/>
          </w:tcPr>
          <w:p w14:paraId="48D3CEB0" w14:textId="75175C30" w:rsidR="00022521" w:rsidRPr="00556E47" w:rsidRDefault="00022521" w:rsidP="00022521">
            <w:pPr>
              <w:rPr>
                <w:rFonts w:cs="Calibri"/>
                <w:sz w:val="20"/>
                <w:szCs w:val="20"/>
                <w:lang w:eastAsia="en-GB"/>
              </w:rPr>
            </w:pPr>
            <w:r w:rsidRPr="008F696C">
              <w:rPr>
                <w:rFonts w:eastAsia="Times New Roman" w:cs="Calibri"/>
                <w:sz w:val="20"/>
                <w:szCs w:val="20"/>
                <w:lang w:eastAsia="en-GB"/>
              </w:rPr>
              <w:t>L Bannister</w:t>
            </w:r>
          </w:p>
        </w:tc>
        <w:tc>
          <w:tcPr>
            <w:tcW w:w="4048" w:type="dxa"/>
            <w:noWrap/>
            <w:hideMark/>
          </w:tcPr>
          <w:p w14:paraId="00AD189F" w14:textId="40739BEA" w:rsidR="00022521" w:rsidRPr="00556E47" w:rsidRDefault="00022521" w:rsidP="00022521">
            <w:pPr>
              <w:rPr>
                <w:rFonts w:cs="Calibri"/>
                <w:sz w:val="20"/>
                <w:szCs w:val="20"/>
              </w:rPr>
            </w:pPr>
            <w:r w:rsidRPr="008F696C">
              <w:rPr>
                <w:rFonts w:eastAsia="Times New Roman" w:cs="Calibri"/>
                <w:sz w:val="20"/>
                <w:szCs w:val="20"/>
                <w:lang w:eastAsia="en-GB"/>
              </w:rPr>
              <w:t>Wages underpaid/broadband/travel</w:t>
            </w:r>
          </w:p>
        </w:tc>
        <w:tc>
          <w:tcPr>
            <w:tcW w:w="877" w:type="dxa"/>
            <w:noWrap/>
            <w:hideMark/>
          </w:tcPr>
          <w:p w14:paraId="0B9647B5" w14:textId="3068784F" w:rsidR="00022521" w:rsidRPr="00556E47" w:rsidRDefault="00022521" w:rsidP="00022521">
            <w:pPr>
              <w:jc w:val="center"/>
              <w:rPr>
                <w:rFonts w:cs="Calibri"/>
                <w:sz w:val="18"/>
                <w:szCs w:val="18"/>
              </w:rPr>
            </w:pPr>
            <w:r w:rsidRPr="008F696C">
              <w:rPr>
                <w:rFonts w:eastAsia="Times New Roman" w:cs="Calibri"/>
                <w:sz w:val="20"/>
                <w:szCs w:val="20"/>
                <w:lang w:eastAsia="en-GB"/>
              </w:rPr>
              <w:t>2574</w:t>
            </w:r>
          </w:p>
        </w:tc>
        <w:tc>
          <w:tcPr>
            <w:tcW w:w="1356" w:type="dxa"/>
            <w:noWrap/>
            <w:hideMark/>
          </w:tcPr>
          <w:p w14:paraId="1F49AA39" w14:textId="45ACE0C4" w:rsidR="00022521" w:rsidRPr="0016440E" w:rsidRDefault="00022521" w:rsidP="00022521">
            <w:pPr>
              <w:jc w:val="right"/>
              <w:rPr>
                <w:rFonts w:cs="Calibri"/>
                <w:sz w:val="20"/>
                <w:szCs w:val="20"/>
              </w:rPr>
            </w:pPr>
            <w:r w:rsidRPr="008F696C">
              <w:rPr>
                <w:rFonts w:eastAsia="Times New Roman" w:cs="Calibri"/>
                <w:sz w:val="18"/>
                <w:szCs w:val="18"/>
                <w:lang w:eastAsia="en-GB"/>
              </w:rPr>
              <w:t>43.88</w:t>
            </w:r>
          </w:p>
        </w:tc>
        <w:tc>
          <w:tcPr>
            <w:tcW w:w="858" w:type="dxa"/>
            <w:noWrap/>
            <w:hideMark/>
          </w:tcPr>
          <w:p w14:paraId="681405EA" w14:textId="1C74D967" w:rsidR="00022521" w:rsidRPr="00556E47" w:rsidRDefault="00022521" w:rsidP="00022521">
            <w:pPr>
              <w:jc w:val="right"/>
              <w:rPr>
                <w:rFonts w:cs="Calibri"/>
                <w:sz w:val="20"/>
                <w:szCs w:val="20"/>
              </w:rPr>
            </w:pPr>
          </w:p>
        </w:tc>
        <w:tc>
          <w:tcPr>
            <w:tcW w:w="1356" w:type="dxa"/>
            <w:noWrap/>
            <w:hideMark/>
          </w:tcPr>
          <w:p w14:paraId="6333C2DA" w14:textId="325BFF2A" w:rsidR="00022521" w:rsidRPr="00556E47" w:rsidRDefault="00022521" w:rsidP="00022521">
            <w:pPr>
              <w:jc w:val="right"/>
              <w:rPr>
                <w:rFonts w:cs="Calibri"/>
                <w:sz w:val="20"/>
                <w:szCs w:val="20"/>
              </w:rPr>
            </w:pPr>
            <w:r w:rsidRPr="008F696C">
              <w:rPr>
                <w:rFonts w:eastAsia="Times New Roman" w:cs="Calibri"/>
                <w:sz w:val="20"/>
                <w:szCs w:val="20"/>
                <w:lang w:eastAsia="en-GB"/>
              </w:rPr>
              <w:t>43.88</w:t>
            </w:r>
          </w:p>
        </w:tc>
      </w:tr>
      <w:tr w:rsidR="00022521" w:rsidRPr="00556E47" w14:paraId="58FCA453" w14:textId="77777777" w:rsidTr="00635AEB">
        <w:trPr>
          <w:trHeight w:val="300"/>
        </w:trPr>
        <w:tc>
          <w:tcPr>
            <w:tcW w:w="2824" w:type="dxa"/>
            <w:noWrap/>
            <w:hideMark/>
          </w:tcPr>
          <w:p w14:paraId="15C25BF8" w14:textId="7B4403D1" w:rsidR="00022521" w:rsidRPr="00556E47" w:rsidRDefault="00022521" w:rsidP="00022521">
            <w:pPr>
              <w:rPr>
                <w:rFonts w:cs="Calibri"/>
                <w:sz w:val="20"/>
                <w:szCs w:val="20"/>
              </w:rPr>
            </w:pPr>
            <w:r w:rsidRPr="008F696C">
              <w:rPr>
                <w:rFonts w:eastAsia="Times New Roman" w:cs="Calibri"/>
                <w:sz w:val="20"/>
                <w:szCs w:val="20"/>
                <w:lang w:eastAsia="en-GB"/>
              </w:rPr>
              <w:t>HM Revenue &amp; Customs 334PF00164770</w:t>
            </w:r>
          </w:p>
        </w:tc>
        <w:tc>
          <w:tcPr>
            <w:tcW w:w="4048" w:type="dxa"/>
            <w:noWrap/>
            <w:hideMark/>
          </w:tcPr>
          <w:p w14:paraId="5C4EEEBE" w14:textId="48935891" w:rsidR="00022521" w:rsidRPr="00556E47" w:rsidRDefault="00022521" w:rsidP="00022521">
            <w:pPr>
              <w:rPr>
                <w:rFonts w:cs="Calibri"/>
                <w:sz w:val="20"/>
                <w:szCs w:val="20"/>
              </w:rPr>
            </w:pPr>
            <w:r w:rsidRPr="008F696C">
              <w:rPr>
                <w:rFonts w:eastAsia="Times New Roman" w:cs="Calibri"/>
                <w:sz w:val="20"/>
                <w:szCs w:val="20"/>
                <w:lang w:eastAsia="en-GB"/>
              </w:rPr>
              <w:t>HMR&amp;C PAYE/NI June</w:t>
            </w:r>
          </w:p>
        </w:tc>
        <w:tc>
          <w:tcPr>
            <w:tcW w:w="877" w:type="dxa"/>
            <w:hideMark/>
          </w:tcPr>
          <w:p w14:paraId="5B29CAF6" w14:textId="057B682E" w:rsidR="00022521" w:rsidRPr="00556E47" w:rsidRDefault="00022521" w:rsidP="00022521">
            <w:pPr>
              <w:jc w:val="center"/>
              <w:rPr>
                <w:rFonts w:cs="Calibri"/>
                <w:color w:val="000000"/>
                <w:sz w:val="18"/>
                <w:szCs w:val="18"/>
              </w:rPr>
            </w:pPr>
            <w:r w:rsidRPr="008F696C">
              <w:rPr>
                <w:rFonts w:eastAsia="Times New Roman" w:cs="Calibri"/>
                <w:sz w:val="20"/>
                <w:szCs w:val="20"/>
                <w:lang w:eastAsia="en-GB"/>
              </w:rPr>
              <w:t>2575</w:t>
            </w:r>
          </w:p>
        </w:tc>
        <w:tc>
          <w:tcPr>
            <w:tcW w:w="1356" w:type="dxa"/>
            <w:noWrap/>
            <w:hideMark/>
          </w:tcPr>
          <w:p w14:paraId="6D5C1455" w14:textId="5A60AF44" w:rsidR="00022521" w:rsidRPr="001A76ED" w:rsidRDefault="00022521" w:rsidP="00022521">
            <w:pPr>
              <w:jc w:val="right"/>
              <w:rPr>
                <w:rFonts w:cs="Calibri"/>
                <w:sz w:val="20"/>
                <w:szCs w:val="20"/>
              </w:rPr>
            </w:pPr>
            <w:r w:rsidRPr="008F696C">
              <w:rPr>
                <w:rFonts w:eastAsia="Times New Roman" w:cs="Calibri"/>
                <w:sz w:val="18"/>
                <w:szCs w:val="18"/>
                <w:lang w:eastAsia="en-GB"/>
              </w:rPr>
              <w:t>110.57</w:t>
            </w:r>
          </w:p>
        </w:tc>
        <w:tc>
          <w:tcPr>
            <w:tcW w:w="858" w:type="dxa"/>
            <w:noWrap/>
            <w:hideMark/>
          </w:tcPr>
          <w:p w14:paraId="00850056" w14:textId="32C0440A" w:rsidR="00022521" w:rsidRPr="001A76ED" w:rsidRDefault="00022521" w:rsidP="00022521">
            <w:pPr>
              <w:jc w:val="right"/>
              <w:rPr>
                <w:rFonts w:cs="Calibri"/>
                <w:sz w:val="20"/>
                <w:szCs w:val="20"/>
              </w:rPr>
            </w:pPr>
          </w:p>
        </w:tc>
        <w:tc>
          <w:tcPr>
            <w:tcW w:w="1356" w:type="dxa"/>
            <w:noWrap/>
            <w:hideMark/>
          </w:tcPr>
          <w:p w14:paraId="096A95AC" w14:textId="4697297A" w:rsidR="00022521" w:rsidRPr="001A76ED" w:rsidRDefault="00022521" w:rsidP="00022521">
            <w:pPr>
              <w:jc w:val="right"/>
              <w:rPr>
                <w:rFonts w:cs="Calibri"/>
                <w:sz w:val="20"/>
                <w:szCs w:val="20"/>
              </w:rPr>
            </w:pPr>
            <w:r w:rsidRPr="008F696C">
              <w:rPr>
                <w:rFonts w:eastAsia="Times New Roman" w:cs="Calibri"/>
                <w:sz w:val="20"/>
                <w:szCs w:val="20"/>
                <w:lang w:eastAsia="en-GB"/>
              </w:rPr>
              <w:t>110.57</w:t>
            </w:r>
          </w:p>
        </w:tc>
      </w:tr>
      <w:tr w:rsidR="00022521" w:rsidRPr="00556E47" w14:paraId="23D4A0B1" w14:textId="77777777" w:rsidTr="00635AEB">
        <w:trPr>
          <w:trHeight w:val="300"/>
        </w:trPr>
        <w:tc>
          <w:tcPr>
            <w:tcW w:w="2824" w:type="dxa"/>
            <w:noWrap/>
            <w:hideMark/>
          </w:tcPr>
          <w:p w14:paraId="6F38FC5F" w14:textId="32E3B03D" w:rsidR="00022521" w:rsidRPr="001A76ED" w:rsidRDefault="00022521" w:rsidP="00022521">
            <w:pPr>
              <w:rPr>
                <w:rFonts w:cs="Calibri"/>
                <w:sz w:val="20"/>
                <w:szCs w:val="20"/>
              </w:rPr>
            </w:pPr>
            <w:r w:rsidRPr="008F696C">
              <w:rPr>
                <w:rFonts w:eastAsia="Times New Roman" w:cs="Calibri"/>
                <w:sz w:val="20"/>
                <w:szCs w:val="20"/>
                <w:lang w:eastAsia="en-GB"/>
              </w:rPr>
              <w:t>J Butler</w:t>
            </w:r>
          </w:p>
        </w:tc>
        <w:tc>
          <w:tcPr>
            <w:tcW w:w="4048" w:type="dxa"/>
            <w:noWrap/>
            <w:hideMark/>
          </w:tcPr>
          <w:p w14:paraId="7836C68A" w14:textId="111D6293" w:rsidR="00022521" w:rsidRPr="001A76ED" w:rsidRDefault="00022521" w:rsidP="00022521">
            <w:pPr>
              <w:rPr>
                <w:rFonts w:cs="Calibri"/>
                <w:sz w:val="20"/>
                <w:szCs w:val="20"/>
              </w:rPr>
            </w:pPr>
            <w:r w:rsidRPr="008F696C">
              <w:rPr>
                <w:rFonts w:eastAsia="Times New Roman" w:cs="Calibri"/>
                <w:sz w:val="20"/>
                <w:szCs w:val="20"/>
                <w:lang w:eastAsia="en-GB"/>
              </w:rPr>
              <w:t>Handyman May</w:t>
            </w:r>
          </w:p>
        </w:tc>
        <w:tc>
          <w:tcPr>
            <w:tcW w:w="877" w:type="dxa"/>
            <w:hideMark/>
          </w:tcPr>
          <w:p w14:paraId="686B8A0D" w14:textId="5FBCB76C" w:rsidR="00022521" w:rsidRPr="001A76ED" w:rsidRDefault="00022521" w:rsidP="00022521">
            <w:pPr>
              <w:jc w:val="center"/>
              <w:rPr>
                <w:rFonts w:cs="Calibri"/>
                <w:color w:val="000000"/>
                <w:sz w:val="20"/>
                <w:szCs w:val="20"/>
              </w:rPr>
            </w:pPr>
            <w:r w:rsidRPr="008F696C">
              <w:rPr>
                <w:rFonts w:eastAsia="Times New Roman" w:cs="Calibri"/>
                <w:sz w:val="20"/>
                <w:szCs w:val="20"/>
                <w:lang w:eastAsia="en-GB"/>
              </w:rPr>
              <w:t>2576</w:t>
            </w:r>
          </w:p>
        </w:tc>
        <w:tc>
          <w:tcPr>
            <w:tcW w:w="1356" w:type="dxa"/>
            <w:noWrap/>
            <w:hideMark/>
          </w:tcPr>
          <w:p w14:paraId="009C008C" w14:textId="4F65EE77" w:rsidR="00022521" w:rsidRPr="001A76ED" w:rsidRDefault="00022521" w:rsidP="00022521">
            <w:pPr>
              <w:jc w:val="right"/>
              <w:rPr>
                <w:rFonts w:cs="Calibri"/>
                <w:sz w:val="20"/>
                <w:szCs w:val="20"/>
              </w:rPr>
            </w:pPr>
            <w:r w:rsidRPr="008F696C">
              <w:rPr>
                <w:rFonts w:eastAsia="Times New Roman" w:cs="Calibri"/>
                <w:sz w:val="18"/>
                <w:szCs w:val="18"/>
                <w:lang w:eastAsia="en-GB"/>
              </w:rPr>
              <w:t>75.00</w:t>
            </w:r>
          </w:p>
        </w:tc>
        <w:tc>
          <w:tcPr>
            <w:tcW w:w="858" w:type="dxa"/>
            <w:noWrap/>
            <w:hideMark/>
          </w:tcPr>
          <w:p w14:paraId="7BCDBCF1" w14:textId="77777777" w:rsidR="00022521" w:rsidRPr="001A76ED" w:rsidRDefault="00022521" w:rsidP="00022521">
            <w:pPr>
              <w:jc w:val="right"/>
              <w:rPr>
                <w:rFonts w:cs="Calibri"/>
                <w:sz w:val="20"/>
                <w:szCs w:val="20"/>
              </w:rPr>
            </w:pPr>
          </w:p>
        </w:tc>
        <w:tc>
          <w:tcPr>
            <w:tcW w:w="1356" w:type="dxa"/>
            <w:noWrap/>
            <w:hideMark/>
          </w:tcPr>
          <w:p w14:paraId="1ED671B3" w14:textId="2D153367" w:rsidR="00022521" w:rsidRPr="001A76ED" w:rsidRDefault="00022521" w:rsidP="00022521">
            <w:pPr>
              <w:jc w:val="right"/>
              <w:rPr>
                <w:rFonts w:cs="Calibri"/>
                <w:sz w:val="20"/>
                <w:szCs w:val="20"/>
              </w:rPr>
            </w:pPr>
            <w:r w:rsidRPr="008F696C">
              <w:rPr>
                <w:rFonts w:eastAsia="Times New Roman" w:cs="Calibri"/>
                <w:sz w:val="20"/>
                <w:szCs w:val="20"/>
                <w:lang w:eastAsia="en-GB"/>
              </w:rPr>
              <w:t>75.00</w:t>
            </w:r>
          </w:p>
        </w:tc>
      </w:tr>
      <w:tr w:rsidR="00022521" w:rsidRPr="00556E47" w14:paraId="6A53DFB2" w14:textId="77777777" w:rsidTr="00635AEB">
        <w:trPr>
          <w:trHeight w:val="300"/>
        </w:trPr>
        <w:tc>
          <w:tcPr>
            <w:tcW w:w="2824" w:type="dxa"/>
            <w:noWrap/>
            <w:hideMark/>
          </w:tcPr>
          <w:p w14:paraId="2F2576C6" w14:textId="3D8867CA" w:rsidR="00022521" w:rsidRPr="00556E47" w:rsidRDefault="00022521" w:rsidP="00022521">
            <w:pPr>
              <w:rPr>
                <w:rFonts w:cs="Calibri"/>
                <w:sz w:val="20"/>
                <w:szCs w:val="20"/>
              </w:rPr>
            </w:pPr>
            <w:r w:rsidRPr="008F696C">
              <w:rPr>
                <w:rFonts w:eastAsia="Times New Roman" w:cs="Calibri"/>
                <w:sz w:val="20"/>
                <w:szCs w:val="20"/>
                <w:lang w:eastAsia="en-GB"/>
              </w:rPr>
              <w:t>D Jones</w:t>
            </w:r>
          </w:p>
        </w:tc>
        <w:tc>
          <w:tcPr>
            <w:tcW w:w="4048" w:type="dxa"/>
            <w:noWrap/>
            <w:hideMark/>
          </w:tcPr>
          <w:p w14:paraId="4B4A66EA" w14:textId="3F7D275C" w:rsidR="00022521" w:rsidRPr="00556E47" w:rsidRDefault="00022521" w:rsidP="00022521">
            <w:pPr>
              <w:rPr>
                <w:rFonts w:cs="Calibri"/>
                <w:sz w:val="20"/>
                <w:szCs w:val="20"/>
              </w:rPr>
            </w:pPr>
            <w:r w:rsidRPr="008F696C">
              <w:rPr>
                <w:rFonts w:eastAsia="Times New Roman" w:cs="Calibri"/>
                <w:sz w:val="20"/>
                <w:szCs w:val="20"/>
                <w:lang w:eastAsia="en-GB"/>
              </w:rPr>
              <w:t>Village Green</w:t>
            </w:r>
          </w:p>
        </w:tc>
        <w:tc>
          <w:tcPr>
            <w:tcW w:w="877" w:type="dxa"/>
            <w:hideMark/>
          </w:tcPr>
          <w:p w14:paraId="005B08D0" w14:textId="3F413ACE" w:rsidR="00022521" w:rsidRPr="00556E47" w:rsidRDefault="00022521" w:rsidP="00022521">
            <w:pPr>
              <w:jc w:val="center"/>
              <w:rPr>
                <w:rFonts w:cs="Calibri"/>
                <w:color w:val="000000"/>
                <w:sz w:val="18"/>
                <w:szCs w:val="18"/>
              </w:rPr>
            </w:pPr>
            <w:r w:rsidRPr="008F696C">
              <w:rPr>
                <w:rFonts w:eastAsia="Times New Roman" w:cs="Calibri"/>
                <w:color w:val="000000"/>
                <w:sz w:val="18"/>
                <w:szCs w:val="18"/>
                <w:lang w:eastAsia="en-GB"/>
              </w:rPr>
              <w:t>2577</w:t>
            </w:r>
          </w:p>
        </w:tc>
        <w:tc>
          <w:tcPr>
            <w:tcW w:w="1356" w:type="dxa"/>
            <w:noWrap/>
            <w:hideMark/>
          </w:tcPr>
          <w:p w14:paraId="3F6DB2F5" w14:textId="11104D20" w:rsidR="00022521" w:rsidRPr="0016440E" w:rsidRDefault="00022521" w:rsidP="00022521">
            <w:pPr>
              <w:jc w:val="right"/>
              <w:rPr>
                <w:rFonts w:cs="Calibri"/>
                <w:sz w:val="20"/>
                <w:szCs w:val="20"/>
              </w:rPr>
            </w:pPr>
            <w:r w:rsidRPr="008F696C">
              <w:rPr>
                <w:rFonts w:eastAsia="Times New Roman" w:cs="Calibri"/>
                <w:color w:val="000000"/>
                <w:sz w:val="18"/>
                <w:szCs w:val="18"/>
                <w:lang w:eastAsia="en-GB"/>
              </w:rPr>
              <w:t>70.00</w:t>
            </w:r>
          </w:p>
        </w:tc>
        <w:tc>
          <w:tcPr>
            <w:tcW w:w="858" w:type="dxa"/>
            <w:noWrap/>
            <w:hideMark/>
          </w:tcPr>
          <w:p w14:paraId="6E773EF7" w14:textId="54B4A98D" w:rsidR="00022521" w:rsidRPr="00556E47" w:rsidRDefault="00022521" w:rsidP="00022521">
            <w:pPr>
              <w:jc w:val="right"/>
              <w:rPr>
                <w:rFonts w:cs="Calibri"/>
                <w:sz w:val="20"/>
                <w:szCs w:val="20"/>
              </w:rPr>
            </w:pPr>
          </w:p>
        </w:tc>
        <w:tc>
          <w:tcPr>
            <w:tcW w:w="1356" w:type="dxa"/>
            <w:noWrap/>
            <w:hideMark/>
          </w:tcPr>
          <w:p w14:paraId="6FB76969" w14:textId="6A335764" w:rsidR="00022521" w:rsidRPr="00556E47" w:rsidRDefault="00022521" w:rsidP="00022521">
            <w:pPr>
              <w:jc w:val="right"/>
              <w:rPr>
                <w:rFonts w:cs="Calibri"/>
                <w:sz w:val="20"/>
                <w:szCs w:val="20"/>
              </w:rPr>
            </w:pPr>
            <w:r w:rsidRPr="008F696C">
              <w:rPr>
                <w:rFonts w:eastAsia="Times New Roman" w:cs="Calibri"/>
                <w:sz w:val="20"/>
                <w:szCs w:val="20"/>
                <w:lang w:eastAsia="en-GB"/>
              </w:rPr>
              <w:t>70.00</w:t>
            </w:r>
          </w:p>
        </w:tc>
      </w:tr>
      <w:tr w:rsidR="00022521" w:rsidRPr="00556E47" w14:paraId="4724D87C" w14:textId="77777777" w:rsidTr="00635AEB">
        <w:trPr>
          <w:trHeight w:val="300"/>
        </w:trPr>
        <w:tc>
          <w:tcPr>
            <w:tcW w:w="2824" w:type="dxa"/>
            <w:noWrap/>
            <w:hideMark/>
          </w:tcPr>
          <w:p w14:paraId="2EB9A7ED" w14:textId="4D74D721" w:rsidR="00022521" w:rsidRPr="00556E47" w:rsidRDefault="00022521" w:rsidP="00022521">
            <w:pPr>
              <w:rPr>
                <w:rFonts w:cs="Calibri"/>
                <w:sz w:val="20"/>
                <w:szCs w:val="20"/>
              </w:rPr>
            </w:pPr>
            <w:r w:rsidRPr="008F696C">
              <w:rPr>
                <w:rFonts w:eastAsia="Times New Roman" w:cs="Calibri"/>
                <w:sz w:val="20"/>
                <w:szCs w:val="20"/>
                <w:lang w:eastAsia="en-GB"/>
              </w:rPr>
              <w:t>Cllr R Oliver</w:t>
            </w:r>
          </w:p>
        </w:tc>
        <w:tc>
          <w:tcPr>
            <w:tcW w:w="4048" w:type="dxa"/>
            <w:noWrap/>
            <w:hideMark/>
          </w:tcPr>
          <w:p w14:paraId="236BF708" w14:textId="14288311" w:rsidR="00022521" w:rsidRPr="00556E47" w:rsidRDefault="00022521" w:rsidP="00022521">
            <w:pPr>
              <w:rPr>
                <w:rFonts w:cs="Calibri"/>
                <w:sz w:val="20"/>
                <w:szCs w:val="20"/>
              </w:rPr>
            </w:pPr>
            <w:r w:rsidRPr="008F696C">
              <w:rPr>
                <w:rFonts w:eastAsia="Times New Roman" w:cs="Calibri"/>
                <w:sz w:val="20"/>
                <w:szCs w:val="20"/>
                <w:lang w:eastAsia="en-GB"/>
              </w:rPr>
              <w:t>Donation towards Beacon</w:t>
            </w:r>
          </w:p>
        </w:tc>
        <w:tc>
          <w:tcPr>
            <w:tcW w:w="877" w:type="dxa"/>
            <w:hideMark/>
          </w:tcPr>
          <w:p w14:paraId="7FF0AFC4" w14:textId="2CE5D276" w:rsidR="00022521" w:rsidRPr="00556E47" w:rsidRDefault="00022521" w:rsidP="00022521">
            <w:pPr>
              <w:jc w:val="center"/>
              <w:rPr>
                <w:rFonts w:cs="Calibri"/>
                <w:color w:val="000000"/>
                <w:sz w:val="18"/>
                <w:szCs w:val="18"/>
              </w:rPr>
            </w:pPr>
            <w:r w:rsidRPr="008F696C">
              <w:rPr>
                <w:rFonts w:eastAsia="Times New Roman" w:cs="Calibri"/>
                <w:color w:val="000000"/>
                <w:sz w:val="18"/>
                <w:szCs w:val="18"/>
                <w:lang w:eastAsia="en-GB"/>
              </w:rPr>
              <w:t>2578</w:t>
            </w:r>
          </w:p>
        </w:tc>
        <w:tc>
          <w:tcPr>
            <w:tcW w:w="1356" w:type="dxa"/>
            <w:noWrap/>
            <w:hideMark/>
          </w:tcPr>
          <w:p w14:paraId="4F93E571" w14:textId="16924AF3" w:rsidR="00022521" w:rsidRPr="0016440E" w:rsidRDefault="00022521" w:rsidP="00022521">
            <w:pPr>
              <w:jc w:val="right"/>
              <w:rPr>
                <w:rFonts w:cs="Calibri"/>
                <w:sz w:val="20"/>
                <w:szCs w:val="20"/>
              </w:rPr>
            </w:pPr>
            <w:r w:rsidRPr="008F696C">
              <w:rPr>
                <w:rFonts w:eastAsia="Times New Roman" w:cs="Calibri"/>
                <w:color w:val="000000"/>
                <w:sz w:val="18"/>
                <w:szCs w:val="18"/>
                <w:lang w:eastAsia="en-GB"/>
              </w:rPr>
              <w:t>50.00</w:t>
            </w:r>
          </w:p>
        </w:tc>
        <w:tc>
          <w:tcPr>
            <w:tcW w:w="858" w:type="dxa"/>
            <w:noWrap/>
            <w:hideMark/>
          </w:tcPr>
          <w:p w14:paraId="77D607F9" w14:textId="77777777" w:rsidR="00022521" w:rsidRPr="00556E47" w:rsidRDefault="00022521" w:rsidP="00022521">
            <w:pPr>
              <w:jc w:val="right"/>
              <w:rPr>
                <w:rFonts w:cs="Calibri"/>
                <w:sz w:val="20"/>
                <w:szCs w:val="20"/>
              </w:rPr>
            </w:pPr>
          </w:p>
        </w:tc>
        <w:tc>
          <w:tcPr>
            <w:tcW w:w="1356" w:type="dxa"/>
            <w:noWrap/>
            <w:hideMark/>
          </w:tcPr>
          <w:p w14:paraId="68FCD92F" w14:textId="351B28CE" w:rsidR="00022521" w:rsidRPr="00556E47" w:rsidRDefault="00022521" w:rsidP="00022521">
            <w:pPr>
              <w:jc w:val="right"/>
              <w:rPr>
                <w:rFonts w:cs="Calibri"/>
                <w:sz w:val="20"/>
                <w:szCs w:val="20"/>
              </w:rPr>
            </w:pPr>
            <w:r w:rsidRPr="008F696C">
              <w:rPr>
                <w:rFonts w:eastAsia="Times New Roman" w:cs="Calibri"/>
                <w:sz w:val="20"/>
                <w:szCs w:val="20"/>
                <w:lang w:eastAsia="en-GB"/>
              </w:rPr>
              <w:t>50.00</w:t>
            </w:r>
          </w:p>
        </w:tc>
      </w:tr>
      <w:tr w:rsidR="00022521" w:rsidRPr="00556E47" w14:paraId="1BEF1399" w14:textId="77777777" w:rsidTr="00635AEB">
        <w:trPr>
          <w:trHeight w:val="300"/>
        </w:trPr>
        <w:tc>
          <w:tcPr>
            <w:tcW w:w="2824" w:type="dxa"/>
            <w:noWrap/>
            <w:hideMark/>
          </w:tcPr>
          <w:p w14:paraId="6B91E2EA" w14:textId="0C2D95CD" w:rsidR="00022521" w:rsidRPr="00556E47" w:rsidRDefault="00022521" w:rsidP="00022521">
            <w:pPr>
              <w:rPr>
                <w:rFonts w:cs="Calibri"/>
                <w:sz w:val="20"/>
                <w:szCs w:val="20"/>
              </w:rPr>
            </w:pPr>
            <w:r w:rsidRPr="008F696C">
              <w:rPr>
                <w:rFonts w:eastAsia="Times New Roman" w:cs="Calibri"/>
                <w:sz w:val="20"/>
                <w:szCs w:val="20"/>
                <w:lang w:eastAsia="en-GB"/>
              </w:rPr>
              <w:t>Business Stream</w:t>
            </w:r>
          </w:p>
        </w:tc>
        <w:tc>
          <w:tcPr>
            <w:tcW w:w="4048" w:type="dxa"/>
            <w:noWrap/>
            <w:hideMark/>
          </w:tcPr>
          <w:p w14:paraId="56BB0AFD" w14:textId="4F870239" w:rsidR="00022521" w:rsidRPr="00556E47" w:rsidRDefault="00022521" w:rsidP="00022521">
            <w:pPr>
              <w:rPr>
                <w:rFonts w:cs="Calibri"/>
                <w:sz w:val="20"/>
                <w:szCs w:val="20"/>
              </w:rPr>
            </w:pPr>
            <w:r w:rsidRPr="008F696C">
              <w:rPr>
                <w:rFonts w:eastAsia="Times New Roman" w:cs="Calibri"/>
                <w:sz w:val="20"/>
                <w:szCs w:val="20"/>
                <w:lang w:eastAsia="en-GB"/>
              </w:rPr>
              <w:t>Community Hall Water services</w:t>
            </w:r>
          </w:p>
        </w:tc>
        <w:tc>
          <w:tcPr>
            <w:tcW w:w="877" w:type="dxa"/>
            <w:hideMark/>
          </w:tcPr>
          <w:p w14:paraId="60A17FF9" w14:textId="39E37669" w:rsidR="00022521" w:rsidRPr="00556E47" w:rsidRDefault="00022521" w:rsidP="00022521">
            <w:pPr>
              <w:jc w:val="center"/>
              <w:rPr>
                <w:rFonts w:cs="Calibri"/>
                <w:color w:val="000000"/>
                <w:sz w:val="18"/>
                <w:szCs w:val="18"/>
              </w:rPr>
            </w:pPr>
            <w:r w:rsidRPr="008F696C">
              <w:rPr>
                <w:rFonts w:eastAsia="Times New Roman" w:cs="Calibri"/>
                <w:color w:val="000000"/>
                <w:sz w:val="18"/>
                <w:szCs w:val="18"/>
                <w:lang w:eastAsia="en-GB"/>
              </w:rPr>
              <w:t>2579</w:t>
            </w:r>
          </w:p>
        </w:tc>
        <w:tc>
          <w:tcPr>
            <w:tcW w:w="1356" w:type="dxa"/>
            <w:noWrap/>
            <w:hideMark/>
          </w:tcPr>
          <w:p w14:paraId="2EB75B29" w14:textId="1F9ECE41" w:rsidR="00022521" w:rsidRPr="0016440E" w:rsidRDefault="00022521" w:rsidP="00022521">
            <w:pPr>
              <w:jc w:val="right"/>
              <w:rPr>
                <w:rFonts w:cs="Calibri"/>
                <w:color w:val="000000"/>
                <w:sz w:val="20"/>
                <w:szCs w:val="20"/>
              </w:rPr>
            </w:pPr>
            <w:r w:rsidRPr="008F696C">
              <w:rPr>
                <w:rFonts w:eastAsia="Times New Roman" w:cs="Calibri"/>
                <w:sz w:val="18"/>
                <w:szCs w:val="18"/>
                <w:lang w:eastAsia="en-GB"/>
              </w:rPr>
              <w:t>64.56</w:t>
            </w:r>
          </w:p>
        </w:tc>
        <w:tc>
          <w:tcPr>
            <w:tcW w:w="858" w:type="dxa"/>
            <w:noWrap/>
            <w:hideMark/>
          </w:tcPr>
          <w:p w14:paraId="4B30F65B" w14:textId="2A5B55ED" w:rsidR="00022521" w:rsidRPr="00556E47" w:rsidRDefault="00022521" w:rsidP="00022521">
            <w:pPr>
              <w:jc w:val="right"/>
              <w:rPr>
                <w:sz w:val="20"/>
                <w:szCs w:val="20"/>
              </w:rPr>
            </w:pPr>
            <w:r w:rsidRPr="008F696C">
              <w:rPr>
                <w:rFonts w:eastAsia="Times New Roman" w:cs="Calibri"/>
                <w:sz w:val="18"/>
                <w:szCs w:val="18"/>
                <w:lang w:eastAsia="en-GB"/>
              </w:rPr>
              <w:t>4.76</w:t>
            </w:r>
          </w:p>
        </w:tc>
        <w:tc>
          <w:tcPr>
            <w:tcW w:w="1356" w:type="dxa"/>
            <w:noWrap/>
            <w:hideMark/>
          </w:tcPr>
          <w:p w14:paraId="3067DF52" w14:textId="429A3F49" w:rsidR="00022521" w:rsidRPr="00556E47" w:rsidRDefault="00022521" w:rsidP="00022521">
            <w:pPr>
              <w:jc w:val="right"/>
              <w:rPr>
                <w:sz w:val="20"/>
                <w:szCs w:val="20"/>
              </w:rPr>
            </w:pPr>
            <w:r w:rsidRPr="008F696C">
              <w:rPr>
                <w:rFonts w:eastAsia="Times New Roman" w:cs="Calibri"/>
                <w:sz w:val="20"/>
                <w:szCs w:val="20"/>
                <w:lang w:eastAsia="en-GB"/>
              </w:rPr>
              <w:t>69.32</w:t>
            </w:r>
          </w:p>
        </w:tc>
      </w:tr>
      <w:tr w:rsidR="00022521" w:rsidRPr="00556E47" w14:paraId="116C7526" w14:textId="77777777" w:rsidTr="00635AEB">
        <w:trPr>
          <w:trHeight w:val="300"/>
        </w:trPr>
        <w:tc>
          <w:tcPr>
            <w:tcW w:w="2824" w:type="dxa"/>
            <w:noWrap/>
            <w:hideMark/>
          </w:tcPr>
          <w:p w14:paraId="3DCFA102" w14:textId="253A2C8A" w:rsidR="00022521" w:rsidRPr="00556E47" w:rsidRDefault="00022521" w:rsidP="00022521">
            <w:pPr>
              <w:rPr>
                <w:rFonts w:cs="Calibri"/>
                <w:sz w:val="20"/>
                <w:szCs w:val="20"/>
              </w:rPr>
            </w:pPr>
            <w:r w:rsidRPr="008F696C">
              <w:rPr>
                <w:rFonts w:eastAsia="Times New Roman" w:cs="Calibri"/>
                <w:sz w:val="20"/>
                <w:szCs w:val="20"/>
                <w:lang w:eastAsia="en-GB"/>
              </w:rPr>
              <w:t>S Sharp</w:t>
            </w:r>
          </w:p>
        </w:tc>
        <w:tc>
          <w:tcPr>
            <w:tcW w:w="4048" w:type="dxa"/>
            <w:noWrap/>
            <w:hideMark/>
          </w:tcPr>
          <w:p w14:paraId="6160AE0E" w14:textId="6D7F4812" w:rsidR="00022521" w:rsidRPr="00556E47" w:rsidRDefault="00022521" w:rsidP="00022521">
            <w:pPr>
              <w:rPr>
                <w:rFonts w:cs="Calibri"/>
                <w:sz w:val="20"/>
                <w:szCs w:val="20"/>
              </w:rPr>
            </w:pPr>
            <w:r w:rsidRPr="008F696C">
              <w:rPr>
                <w:rFonts w:eastAsia="Times New Roman" w:cs="Calibri"/>
                <w:sz w:val="20"/>
                <w:szCs w:val="20"/>
                <w:lang w:eastAsia="en-GB"/>
              </w:rPr>
              <w:t>Internal Audit</w:t>
            </w:r>
          </w:p>
        </w:tc>
        <w:tc>
          <w:tcPr>
            <w:tcW w:w="877" w:type="dxa"/>
            <w:hideMark/>
          </w:tcPr>
          <w:p w14:paraId="5502313E" w14:textId="6D469E02" w:rsidR="00022521" w:rsidRPr="00556E47" w:rsidRDefault="00022521" w:rsidP="00022521">
            <w:pPr>
              <w:jc w:val="center"/>
              <w:rPr>
                <w:rFonts w:cs="Calibri"/>
                <w:color w:val="000000"/>
                <w:sz w:val="18"/>
                <w:szCs w:val="18"/>
              </w:rPr>
            </w:pPr>
            <w:r w:rsidRPr="008F696C">
              <w:rPr>
                <w:rFonts w:eastAsia="Times New Roman" w:cs="Calibri"/>
                <w:sz w:val="20"/>
                <w:szCs w:val="20"/>
                <w:lang w:eastAsia="en-GB"/>
              </w:rPr>
              <w:t>2580</w:t>
            </w:r>
          </w:p>
        </w:tc>
        <w:tc>
          <w:tcPr>
            <w:tcW w:w="1356" w:type="dxa"/>
            <w:noWrap/>
            <w:hideMark/>
          </w:tcPr>
          <w:p w14:paraId="5027EF6A" w14:textId="3579F36B" w:rsidR="00022521" w:rsidRPr="0016440E" w:rsidRDefault="00022521" w:rsidP="00022521">
            <w:pPr>
              <w:jc w:val="right"/>
              <w:rPr>
                <w:rFonts w:cs="Calibri"/>
                <w:sz w:val="20"/>
                <w:szCs w:val="20"/>
              </w:rPr>
            </w:pPr>
            <w:r w:rsidRPr="008F696C">
              <w:rPr>
                <w:rFonts w:eastAsia="Times New Roman" w:cs="Calibri"/>
                <w:sz w:val="18"/>
                <w:szCs w:val="18"/>
                <w:lang w:eastAsia="en-GB"/>
              </w:rPr>
              <w:t>90.00</w:t>
            </w:r>
          </w:p>
        </w:tc>
        <w:tc>
          <w:tcPr>
            <w:tcW w:w="858" w:type="dxa"/>
            <w:noWrap/>
            <w:hideMark/>
          </w:tcPr>
          <w:p w14:paraId="271891D2" w14:textId="6B4E62F7" w:rsidR="00022521" w:rsidRPr="00556E47" w:rsidRDefault="00022521" w:rsidP="00022521">
            <w:pPr>
              <w:jc w:val="right"/>
              <w:rPr>
                <w:rFonts w:cs="Calibri"/>
                <w:sz w:val="18"/>
                <w:szCs w:val="18"/>
              </w:rPr>
            </w:pPr>
          </w:p>
        </w:tc>
        <w:tc>
          <w:tcPr>
            <w:tcW w:w="1356" w:type="dxa"/>
            <w:noWrap/>
            <w:hideMark/>
          </w:tcPr>
          <w:p w14:paraId="749EF6BC" w14:textId="0F702745" w:rsidR="00022521" w:rsidRPr="00556E47" w:rsidRDefault="00022521" w:rsidP="00022521">
            <w:pPr>
              <w:jc w:val="right"/>
              <w:rPr>
                <w:rFonts w:cs="Calibri"/>
                <w:color w:val="000000"/>
                <w:sz w:val="18"/>
                <w:szCs w:val="18"/>
              </w:rPr>
            </w:pPr>
            <w:r w:rsidRPr="008F696C">
              <w:rPr>
                <w:rFonts w:eastAsia="Times New Roman" w:cs="Calibri"/>
                <w:sz w:val="20"/>
                <w:szCs w:val="20"/>
                <w:lang w:eastAsia="en-GB"/>
              </w:rPr>
              <w:t>90.00</w:t>
            </w:r>
          </w:p>
        </w:tc>
      </w:tr>
      <w:tr w:rsidR="00022521" w:rsidRPr="00556E47" w14:paraId="6C4B0721" w14:textId="77777777" w:rsidTr="00635AEB">
        <w:trPr>
          <w:trHeight w:val="300"/>
        </w:trPr>
        <w:tc>
          <w:tcPr>
            <w:tcW w:w="2824" w:type="dxa"/>
            <w:noWrap/>
            <w:hideMark/>
          </w:tcPr>
          <w:p w14:paraId="08D6E72F" w14:textId="610CDBBB" w:rsidR="00022521" w:rsidRPr="00556E47" w:rsidRDefault="00022521" w:rsidP="00022521">
            <w:pPr>
              <w:rPr>
                <w:rFonts w:cs="Calibri"/>
                <w:sz w:val="20"/>
                <w:szCs w:val="20"/>
              </w:rPr>
            </w:pPr>
            <w:r w:rsidRPr="008F696C">
              <w:rPr>
                <w:rFonts w:eastAsia="Times New Roman" w:cs="Calibri"/>
                <w:sz w:val="20"/>
                <w:szCs w:val="20"/>
                <w:lang w:eastAsia="en-GB"/>
              </w:rPr>
              <w:t>Viking</w:t>
            </w:r>
          </w:p>
        </w:tc>
        <w:tc>
          <w:tcPr>
            <w:tcW w:w="4048" w:type="dxa"/>
            <w:noWrap/>
            <w:hideMark/>
          </w:tcPr>
          <w:p w14:paraId="376FA847" w14:textId="20490F14" w:rsidR="00022521" w:rsidRPr="00556E47" w:rsidRDefault="00022521" w:rsidP="00022521">
            <w:pPr>
              <w:rPr>
                <w:rFonts w:cs="Calibri"/>
                <w:sz w:val="20"/>
                <w:szCs w:val="20"/>
              </w:rPr>
            </w:pPr>
            <w:r w:rsidRPr="008F696C">
              <w:rPr>
                <w:rFonts w:eastAsia="Times New Roman" w:cs="Calibri"/>
                <w:sz w:val="20"/>
                <w:szCs w:val="20"/>
                <w:lang w:eastAsia="en-GB"/>
              </w:rPr>
              <w:t>Stationery</w:t>
            </w:r>
          </w:p>
        </w:tc>
        <w:tc>
          <w:tcPr>
            <w:tcW w:w="877" w:type="dxa"/>
            <w:hideMark/>
          </w:tcPr>
          <w:p w14:paraId="51977A18" w14:textId="40090C91" w:rsidR="00022521" w:rsidRPr="00556E47" w:rsidRDefault="00022521" w:rsidP="00022521">
            <w:pPr>
              <w:jc w:val="center"/>
              <w:rPr>
                <w:rFonts w:cs="Calibri"/>
                <w:color w:val="000000"/>
                <w:sz w:val="18"/>
                <w:szCs w:val="18"/>
              </w:rPr>
            </w:pPr>
            <w:r w:rsidRPr="008F696C">
              <w:rPr>
                <w:rFonts w:eastAsia="Times New Roman" w:cs="Calibri"/>
                <w:color w:val="000000"/>
                <w:sz w:val="20"/>
                <w:szCs w:val="20"/>
                <w:lang w:eastAsia="en-GB"/>
              </w:rPr>
              <w:t>2581</w:t>
            </w:r>
          </w:p>
        </w:tc>
        <w:tc>
          <w:tcPr>
            <w:tcW w:w="1356" w:type="dxa"/>
            <w:noWrap/>
            <w:hideMark/>
          </w:tcPr>
          <w:p w14:paraId="3B33BD71" w14:textId="7E491008" w:rsidR="00022521" w:rsidRPr="0016440E" w:rsidRDefault="00022521" w:rsidP="00022521">
            <w:pPr>
              <w:jc w:val="right"/>
              <w:rPr>
                <w:rFonts w:cs="Calibri"/>
                <w:sz w:val="20"/>
                <w:szCs w:val="20"/>
              </w:rPr>
            </w:pPr>
            <w:r w:rsidRPr="008F696C">
              <w:rPr>
                <w:rFonts w:eastAsia="Times New Roman" w:cs="Calibri"/>
                <w:color w:val="000000"/>
                <w:sz w:val="18"/>
                <w:szCs w:val="18"/>
                <w:lang w:eastAsia="en-GB"/>
              </w:rPr>
              <w:t>132.75</w:t>
            </w:r>
          </w:p>
        </w:tc>
        <w:tc>
          <w:tcPr>
            <w:tcW w:w="858" w:type="dxa"/>
            <w:noWrap/>
            <w:hideMark/>
          </w:tcPr>
          <w:p w14:paraId="4AF75FE8" w14:textId="53F8FEFD" w:rsidR="00022521" w:rsidRPr="00556E47" w:rsidRDefault="00022521" w:rsidP="00022521">
            <w:pPr>
              <w:jc w:val="right"/>
              <w:rPr>
                <w:rFonts w:cs="Calibri"/>
                <w:sz w:val="20"/>
                <w:szCs w:val="20"/>
              </w:rPr>
            </w:pPr>
            <w:r w:rsidRPr="008F696C">
              <w:rPr>
                <w:rFonts w:eastAsia="Times New Roman" w:cs="Calibri"/>
                <w:sz w:val="18"/>
                <w:szCs w:val="18"/>
                <w:lang w:eastAsia="en-GB"/>
              </w:rPr>
              <w:t>26.55</w:t>
            </w:r>
          </w:p>
        </w:tc>
        <w:tc>
          <w:tcPr>
            <w:tcW w:w="1356" w:type="dxa"/>
            <w:noWrap/>
            <w:hideMark/>
          </w:tcPr>
          <w:p w14:paraId="0F27288B" w14:textId="4866E9DF" w:rsidR="00022521" w:rsidRPr="00556E47" w:rsidRDefault="00022521" w:rsidP="00022521">
            <w:pPr>
              <w:jc w:val="right"/>
              <w:rPr>
                <w:rFonts w:cs="Calibri"/>
                <w:sz w:val="20"/>
                <w:szCs w:val="20"/>
              </w:rPr>
            </w:pPr>
            <w:r w:rsidRPr="008F696C">
              <w:rPr>
                <w:rFonts w:eastAsia="Times New Roman" w:cs="Calibri"/>
                <w:sz w:val="20"/>
                <w:szCs w:val="20"/>
                <w:lang w:eastAsia="en-GB"/>
              </w:rPr>
              <w:t>159.30</w:t>
            </w:r>
          </w:p>
        </w:tc>
      </w:tr>
      <w:tr w:rsidR="00022521" w:rsidRPr="00556E47" w14:paraId="2A4CB5E9" w14:textId="77777777" w:rsidTr="00635AEB">
        <w:trPr>
          <w:trHeight w:val="300"/>
        </w:trPr>
        <w:tc>
          <w:tcPr>
            <w:tcW w:w="2824" w:type="dxa"/>
            <w:noWrap/>
            <w:hideMark/>
          </w:tcPr>
          <w:p w14:paraId="155D6464" w14:textId="03D1D744" w:rsidR="00022521" w:rsidRPr="00556E47" w:rsidRDefault="00022521" w:rsidP="00022521">
            <w:pPr>
              <w:rPr>
                <w:rFonts w:cs="Calibri"/>
                <w:sz w:val="20"/>
                <w:szCs w:val="20"/>
              </w:rPr>
            </w:pPr>
            <w:r w:rsidRPr="008F696C">
              <w:rPr>
                <w:rFonts w:eastAsia="Times New Roman" w:cs="Calibri"/>
                <w:sz w:val="20"/>
                <w:szCs w:val="20"/>
                <w:lang w:eastAsia="en-GB"/>
              </w:rPr>
              <w:t>Brede Parish Council</w:t>
            </w:r>
          </w:p>
        </w:tc>
        <w:tc>
          <w:tcPr>
            <w:tcW w:w="4048" w:type="dxa"/>
            <w:noWrap/>
            <w:hideMark/>
          </w:tcPr>
          <w:p w14:paraId="3AE11D48" w14:textId="2DC1CD7C" w:rsidR="00022521" w:rsidRPr="00556E47" w:rsidRDefault="00022521" w:rsidP="00022521">
            <w:pPr>
              <w:rPr>
                <w:rFonts w:cs="Calibri"/>
                <w:sz w:val="20"/>
                <w:szCs w:val="20"/>
              </w:rPr>
            </w:pPr>
            <w:r w:rsidRPr="008F696C">
              <w:rPr>
                <w:rFonts w:eastAsia="Times New Roman" w:cs="Calibri"/>
                <w:sz w:val="20"/>
                <w:szCs w:val="20"/>
                <w:lang w:eastAsia="en-GB"/>
              </w:rPr>
              <w:t>Playg</w:t>
            </w:r>
            <w:r>
              <w:rPr>
                <w:rFonts w:eastAsia="Times New Roman" w:cs="Calibri"/>
                <w:sz w:val="20"/>
                <w:szCs w:val="20"/>
                <w:lang w:eastAsia="en-GB"/>
              </w:rPr>
              <w:t>r</w:t>
            </w:r>
            <w:r w:rsidRPr="008F696C">
              <w:rPr>
                <w:rFonts w:eastAsia="Times New Roman" w:cs="Calibri"/>
                <w:sz w:val="20"/>
                <w:szCs w:val="20"/>
                <w:lang w:eastAsia="en-GB"/>
              </w:rPr>
              <w:t>ound Equipment Maint</w:t>
            </w:r>
          </w:p>
        </w:tc>
        <w:tc>
          <w:tcPr>
            <w:tcW w:w="877" w:type="dxa"/>
            <w:hideMark/>
          </w:tcPr>
          <w:p w14:paraId="692D1B89" w14:textId="150BFA28" w:rsidR="00022521" w:rsidRPr="00556E47" w:rsidRDefault="00022521" w:rsidP="00022521">
            <w:pPr>
              <w:jc w:val="center"/>
              <w:rPr>
                <w:rFonts w:cs="Calibri"/>
                <w:color w:val="000000"/>
                <w:sz w:val="18"/>
                <w:szCs w:val="18"/>
              </w:rPr>
            </w:pPr>
            <w:r w:rsidRPr="008F696C">
              <w:rPr>
                <w:rFonts w:eastAsia="Times New Roman" w:cs="Calibri"/>
                <w:sz w:val="20"/>
                <w:szCs w:val="20"/>
                <w:lang w:eastAsia="en-GB"/>
              </w:rPr>
              <w:t>2582</w:t>
            </w:r>
          </w:p>
        </w:tc>
        <w:tc>
          <w:tcPr>
            <w:tcW w:w="1356" w:type="dxa"/>
            <w:noWrap/>
            <w:hideMark/>
          </w:tcPr>
          <w:p w14:paraId="02864272" w14:textId="1C5105FC" w:rsidR="00022521" w:rsidRPr="0016440E" w:rsidRDefault="00022521" w:rsidP="00022521">
            <w:pPr>
              <w:jc w:val="right"/>
              <w:rPr>
                <w:rFonts w:cs="Calibri"/>
                <w:sz w:val="20"/>
                <w:szCs w:val="20"/>
              </w:rPr>
            </w:pPr>
            <w:r w:rsidRPr="008F696C">
              <w:rPr>
                <w:rFonts w:eastAsia="Times New Roman" w:cs="Calibri"/>
                <w:sz w:val="18"/>
                <w:szCs w:val="18"/>
                <w:lang w:eastAsia="en-GB"/>
              </w:rPr>
              <w:t>937.00</w:t>
            </w:r>
          </w:p>
        </w:tc>
        <w:tc>
          <w:tcPr>
            <w:tcW w:w="858" w:type="dxa"/>
            <w:noWrap/>
            <w:hideMark/>
          </w:tcPr>
          <w:p w14:paraId="73AFC390" w14:textId="171E6132" w:rsidR="00022521" w:rsidRPr="00556E47" w:rsidRDefault="00022521" w:rsidP="00022521">
            <w:pPr>
              <w:jc w:val="right"/>
              <w:rPr>
                <w:rFonts w:cs="Calibri"/>
                <w:sz w:val="18"/>
                <w:szCs w:val="18"/>
              </w:rPr>
            </w:pPr>
          </w:p>
        </w:tc>
        <w:tc>
          <w:tcPr>
            <w:tcW w:w="1356" w:type="dxa"/>
            <w:noWrap/>
            <w:hideMark/>
          </w:tcPr>
          <w:p w14:paraId="38EE5557" w14:textId="453D731B" w:rsidR="00022521" w:rsidRPr="00556E47" w:rsidRDefault="00022521" w:rsidP="00022521">
            <w:pPr>
              <w:jc w:val="right"/>
              <w:rPr>
                <w:rFonts w:cs="Calibri"/>
                <w:sz w:val="20"/>
                <w:szCs w:val="20"/>
              </w:rPr>
            </w:pPr>
            <w:r w:rsidRPr="008F696C">
              <w:rPr>
                <w:rFonts w:eastAsia="Times New Roman" w:cs="Calibri"/>
                <w:sz w:val="20"/>
                <w:szCs w:val="20"/>
                <w:lang w:eastAsia="en-GB"/>
              </w:rPr>
              <w:t>937.00</w:t>
            </w:r>
          </w:p>
        </w:tc>
      </w:tr>
      <w:tr w:rsidR="00022521" w:rsidRPr="00556E47" w14:paraId="2298CDD3" w14:textId="77777777" w:rsidTr="00635AEB">
        <w:trPr>
          <w:trHeight w:val="300"/>
        </w:trPr>
        <w:tc>
          <w:tcPr>
            <w:tcW w:w="2824" w:type="dxa"/>
            <w:noWrap/>
            <w:hideMark/>
          </w:tcPr>
          <w:p w14:paraId="5BEB742C" w14:textId="7964B9DF" w:rsidR="00022521" w:rsidRPr="00556E47" w:rsidRDefault="00022521" w:rsidP="00022521">
            <w:pPr>
              <w:rPr>
                <w:rFonts w:cs="Calibri"/>
                <w:sz w:val="20"/>
                <w:szCs w:val="20"/>
              </w:rPr>
            </w:pPr>
            <w:r w:rsidRPr="008F696C">
              <w:rPr>
                <w:rFonts w:eastAsia="Times New Roman" w:cs="Calibri"/>
                <w:sz w:val="20"/>
                <w:szCs w:val="20"/>
                <w:lang w:eastAsia="en-GB"/>
              </w:rPr>
              <w:t>python online</w:t>
            </w:r>
          </w:p>
        </w:tc>
        <w:tc>
          <w:tcPr>
            <w:tcW w:w="4048" w:type="dxa"/>
            <w:noWrap/>
            <w:hideMark/>
          </w:tcPr>
          <w:p w14:paraId="72D4B597" w14:textId="11C07844" w:rsidR="00022521" w:rsidRPr="00556E47" w:rsidRDefault="00022521" w:rsidP="00022521">
            <w:pPr>
              <w:rPr>
                <w:rFonts w:cs="Calibri"/>
                <w:sz w:val="20"/>
                <w:szCs w:val="20"/>
              </w:rPr>
            </w:pPr>
            <w:r w:rsidRPr="008F696C">
              <w:rPr>
                <w:rFonts w:eastAsia="Times New Roman" w:cs="Calibri"/>
                <w:sz w:val="20"/>
                <w:szCs w:val="20"/>
                <w:lang w:eastAsia="en-GB"/>
              </w:rPr>
              <w:t>Website - domain renewal &amp; hosting</w:t>
            </w:r>
          </w:p>
        </w:tc>
        <w:tc>
          <w:tcPr>
            <w:tcW w:w="877" w:type="dxa"/>
            <w:hideMark/>
          </w:tcPr>
          <w:p w14:paraId="65475A7D" w14:textId="6A71112E" w:rsidR="00022521" w:rsidRPr="00556E47" w:rsidRDefault="00022521" w:rsidP="00022521">
            <w:pPr>
              <w:jc w:val="center"/>
              <w:rPr>
                <w:rFonts w:cs="Calibri"/>
                <w:color w:val="000000"/>
                <w:sz w:val="18"/>
                <w:szCs w:val="18"/>
              </w:rPr>
            </w:pPr>
            <w:r w:rsidRPr="008F696C">
              <w:rPr>
                <w:rFonts w:eastAsia="Times New Roman" w:cs="Calibri"/>
                <w:sz w:val="20"/>
                <w:szCs w:val="20"/>
                <w:lang w:eastAsia="en-GB"/>
              </w:rPr>
              <w:t>2583</w:t>
            </w:r>
          </w:p>
        </w:tc>
        <w:tc>
          <w:tcPr>
            <w:tcW w:w="1356" w:type="dxa"/>
            <w:noWrap/>
            <w:hideMark/>
          </w:tcPr>
          <w:p w14:paraId="7D675854" w14:textId="1EDD4378" w:rsidR="00022521" w:rsidRPr="0016440E" w:rsidRDefault="00022521" w:rsidP="00022521">
            <w:pPr>
              <w:jc w:val="right"/>
              <w:rPr>
                <w:rFonts w:cs="Calibri"/>
                <w:sz w:val="20"/>
                <w:szCs w:val="20"/>
              </w:rPr>
            </w:pPr>
            <w:r w:rsidRPr="008F696C">
              <w:rPr>
                <w:rFonts w:eastAsia="Times New Roman" w:cs="Calibri"/>
                <w:color w:val="000000"/>
                <w:sz w:val="18"/>
                <w:szCs w:val="18"/>
                <w:lang w:eastAsia="en-GB"/>
              </w:rPr>
              <w:t>225.00</w:t>
            </w:r>
          </w:p>
        </w:tc>
        <w:tc>
          <w:tcPr>
            <w:tcW w:w="858" w:type="dxa"/>
            <w:noWrap/>
            <w:hideMark/>
          </w:tcPr>
          <w:p w14:paraId="00B49671" w14:textId="2AF5EE0F" w:rsidR="00022521" w:rsidRPr="00556E47" w:rsidRDefault="00022521" w:rsidP="00022521">
            <w:pPr>
              <w:jc w:val="right"/>
              <w:rPr>
                <w:rFonts w:cs="Calibri"/>
                <w:sz w:val="20"/>
                <w:szCs w:val="20"/>
              </w:rPr>
            </w:pPr>
          </w:p>
        </w:tc>
        <w:tc>
          <w:tcPr>
            <w:tcW w:w="1356" w:type="dxa"/>
            <w:noWrap/>
            <w:hideMark/>
          </w:tcPr>
          <w:p w14:paraId="2AFC0D59" w14:textId="18CF7626" w:rsidR="00022521" w:rsidRPr="00556E47" w:rsidRDefault="00022521" w:rsidP="00022521">
            <w:pPr>
              <w:jc w:val="right"/>
              <w:rPr>
                <w:rFonts w:cs="Calibri"/>
                <w:sz w:val="20"/>
                <w:szCs w:val="20"/>
              </w:rPr>
            </w:pPr>
            <w:r w:rsidRPr="008F696C">
              <w:rPr>
                <w:rFonts w:eastAsia="Times New Roman" w:cs="Calibri"/>
                <w:sz w:val="20"/>
                <w:szCs w:val="20"/>
                <w:lang w:eastAsia="en-GB"/>
              </w:rPr>
              <w:t>225.00</w:t>
            </w:r>
          </w:p>
        </w:tc>
      </w:tr>
      <w:tr w:rsidR="00022521" w:rsidRPr="00556E47" w14:paraId="4C4766FE" w14:textId="77777777" w:rsidTr="00635AEB">
        <w:trPr>
          <w:trHeight w:val="300"/>
        </w:trPr>
        <w:tc>
          <w:tcPr>
            <w:tcW w:w="2824" w:type="dxa"/>
            <w:noWrap/>
          </w:tcPr>
          <w:p w14:paraId="3046CB47" w14:textId="5EAB65F3" w:rsidR="00022521" w:rsidRPr="0059071E" w:rsidRDefault="00022521" w:rsidP="00022521">
            <w:pPr>
              <w:rPr>
                <w:rFonts w:cs="Calibri"/>
                <w:sz w:val="20"/>
                <w:szCs w:val="20"/>
                <w:lang w:eastAsia="en-GB"/>
              </w:rPr>
            </w:pPr>
            <w:r w:rsidRPr="008F696C">
              <w:rPr>
                <w:rFonts w:eastAsia="Times New Roman" w:cs="Calibri"/>
                <w:sz w:val="18"/>
                <w:szCs w:val="18"/>
                <w:lang w:eastAsia="en-GB"/>
              </w:rPr>
              <w:t xml:space="preserve">EDF Energy  </w:t>
            </w:r>
          </w:p>
        </w:tc>
        <w:tc>
          <w:tcPr>
            <w:tcW w:w="4048" w:type="dxa"/>
            <w:noWrap/>
          </w:tcPr>
          <w:p w14:paraId="26F127CE" w14:textId="094B825F" w:rsidR="00022521" w:rsidRPr="0059071E" w:rsidRDefault="00022521" w:rsidP="00022521">
            <w:pPr>
              <w:rPr>
                <w:rFonts w:cs="Calibri"/>
                <w:sz w:val="20"/>
                <w:szCs w:val="20"/>
                <w:lang w:eastAsia="en-GB"/>
              </w:rPr>
            </w:pPr>
            <w:r w:rsidRPr="008F696C">
              <w:rPr>
                <w:rFonts w:eastAsia="Times New Roman" w:cs="Calibri"/>
                <w:sz w:val="18"/>
                <w:szCs w:val="18"/>
                <w:lang w:eastAsia="en-GB"/>
              </w:rPr>
              <w:t>Community Hall Electricity</w:t>
            </w:r>
          </w:p>
        </w:tc>
        <w:tc>
          <w:tcPr>
            <w:tcW w:w="877" w:type="dxa"/>
          </w:tcPr>
          <w:p w14:paraId="0C90C87B" w14:textId="7B76AF10" w:rsidR="00022521" w:rsidRPr="0059071E" w:rsidRDefault="00022521" w:rsidP="00022521">
            <w:pPr>
              <w:jc w:val="center"/>
              <w:rPr>
                <w:rFonts w:cs="Calibri"/>
                <w:sz w:val="20"/>
                <w:szCs w:val="20"/>
                <w:lang w:eastAsia="en-GB"/>
              </w:rPr>
            </w:pPr>
            <w:r w:rsidRPr="008F696C">
              <w:rPr>
                <w:rFonts w:eastAsia="Times New Roman" w:cs="Calibri"/>
                <w:sz w:val="18"/>
                <w:szCs w:val="18"/>
                <w:lang w:eastAsia="en-GB"/>
              </w:rPr>
              <w:t>D/D</w:t>
            </w:r>
          </w:p>
        </w:tc>
        <w:tc>
          <w:tcPr>
            <w:tcW w:w="1356" w:type="dxa"/>
            <w:noWrap/>
          </w:tcPr>
          <w:p w14:paraId="2967C477" w14:textId="59489EE8" w:rsidR="00022521" w:rsidRPr="0059071E" w:rsidRDefault="00022521" w:rsidP="00022521">
            <w:pPr>
              <w:jc w:val="right"/>
              <w:rPr>
                <w:rFonts w:cs="Calibri"/>
                <w:sz w:val="20"/>
                <w:szCs w:val="20"/>
                <w:lang w:eastAsia="en-GB"/>
              </w:rPr>
            </w:pPr>
            <w:r w:rsidRPr="008F696C">
              <w:rPr>
                <w:rFonts w:eastAsia="Times New Roman" w:cs="Calibri"/>
                <w:sz w:val="20"/>
                <w:szCs w:val="20"/>
                <w:lang w:eastAsia="en-GB"/>
              </w:rPr>
              <w:t>50.00</w:t>
            </w:r>
          </w:p>
        </w:tc>
        <w:tc>
          <w:tcPr>
            <w:tcW w:w="858" w:type="dxa"/>
            <w:noWrap/>
          </w:tcPr>
          <w:p w14:paraId="0CE8E266" w14:textId="46F627F8" w:rsidR="00022521" w:rsidRPr="0059071E" w:rsidRDefault="00022521" w:rsidP="00022521">
            <w:pPr>
              <w:jc w:val="right"/>
              <w:rPr>
                <w:rFonts w:cs="Calibri"/>
                <w:sz w:val="20"/>
                <w:szCs w:val="20"/>
                <w:lang w:eastAsia="en-GB"/>
              </w:rPr>
            </w:pPr>
          </w:p>
        </w:tc>
        <w:tc>
          <w:tcPr>
            <w:tcW w:w="1356" w:type="dxa"/>
            <w:noWrap/>
          </w:tcPr>
          <w:p w14:paraId="5D421C60" w14:textId="2608C499" w:rsidR="00022521" w:rsidRPr="0059071E" w:rsidRDefault="00022521" w:rsidP="00022521">
            <w:pPr>
              <w:jc w:val="right"/>
              <w:rPr>
                <w:rFonts w:cs="Calibri"/>
                <w:sz w:val="20"/>
                <w:szCs w:val="20"/>
                <w:lang w:eastAsia="en-GB"/>
              </w:rPr>
            </w:pPr>
            <w:r w:rsidRPr="008F696C">
              <w:rPr>
                <w:rFonts w:eastAsia="Times New Roman" w:cs="Calibri"/>
                <w:sz w:val="20"/>
                <w:szCs w:val="20"/>
                <w:lang w:eastAsia="en-GB"/>
              </w:rPr>
              <w:t>50.00</w:t>
            </w:r>
          </w:p>
        </w:tc>
      </w:tr>
      <w:tr w:rsidR="00022521" w:rsidRPr="00556E47" w14:paraId="2263A3E9" w14:textId="77777777" w:rsidTr="00E90CB1">
        <w:trPr>
          <w:trHeight w:val="300"/>
        </w:trPr>
        <w:tc>
          <w:tcPr>
            <w:tcW w:w="2824" w:type="dxa"/>
            <w:noWrap/>
          </w:tcPr>
          <w:p w14:paraId="6A769BD9" w14:textId="56A6E224" w:rsidR="00022521" w:rsidRPr="00314384" w:rsidRDefault="00022521" w:rsidP="00022521">
            <w:pPr>
              <w:rPr>
                <w:rFonts w:cs="Calibri"/>
                <w:sz w:val="20"/>
                <w:szCs w:val="20"/>
                <w:lang w:eastAsia="en-GB"/>
              </w:rPr>
            </w:pPr>
            <w:r w:rsidRPr="008F696C">
              <w:rPr>
                <w:rFonts w:eastAsia="Times New Roman" w:cs="Calibri"/>
                <w:sz w:val="18"/>
                <w:szCs w:val="18"/>
                <w:lang w:eastAsia="en-GB"/>
              </w:rPr>
              <w:t>L Bannister</w:t>
            </w:r>
          </w:p>
        </w:tc>
        <w:tc>
          <w:tcPr>
            <w:tcW w:w="4048" w:type="dxa"/>
            <w:noWrap/>
          </w:tcPr>
          <w:p w14:paraId="6345BEC1" w14:textId="02AC5820" w:rsidR="00022521" w:rsidRPr="00314384" w:rsidRDefault="00022521" w:rsidP="00022521">
            <w:pPr>
              <w:rPr>
                <w:rFonts w:cs="Calibri"/>
                <w:sz w:val="20"/>
                <w:szCs w:val="20"/>
                <w:lang w:eastAsia="en-GB"/>
              </w:rPr>
            </w:pPr>
            <w:r w:rsidRPr="008F696C">
              <w:rPr>
                <w:rFonts w:eastAsia="Times New Roman" w:cs="Calibri"/>
                <w:sz w:val="18"/>
                <w:szCs w:val="18"/>
                <w:lang w:eastAsia="en-GB"/>
              </w:rPr>
              <w:t>Salary June</w:t>
            </w:r>
          </w:p>
        </w:tc>
        <w:tc>
          <w:tcPr>
            <w:tcW w:w="877" w:type="dxa"/>
          </w:tcPr>
          <w:p w14:paraId="05B3D3AC" w14:textId="051F2E30" w:rsidR="00022521" w:rsidRPr="00314384" w:rsidRDefault="00022521" w:rsidP="00022521">
            <w:pPr>
              <w:jc w:val="center"/>
              <w:rPr>
                <w:rFonts w:cs="Calibri"/>
                <w:sz w:val="20"/>
                <w:szCs w:val="20"/>
                <w:lang w:eastAsia="en-GB"/>
              </w:rPr>
            </w:pPr>
            <w:r w:rsidRPr="008F696C">
              <w:rPr>
                <w:rFonts w:eastAsia="Times New Roman" w:cs="Calibri"/>
                <w:sz w:val="18"/>
                <w:szCs w:val="18"/>
                <w:lang w:eastAsia="en-GB"/>
              </w:rPr>
              <w:t>S/O</w:t>
            </w:r>
          </w:p>
        </w:tc>
        <w:tc>
          <w:tcPr>
            <w:tcW w:w="1356" w:type="dxa"/>
            <w:noWrap/>
          </w:tcPr>
          <w:p w14:paraId="5ECC33FE" w14:textId="411D5B68" w:rsidR="00022521" w:rsidRPr="00314384" w:rsidRDefault="00022521" w:rsidP="00022521">
            <w:pPr>
              <w:jc w:val="right"/>
              <w:rPr>
                <w:rFonts w:cs="Calibri"/>
                <w:sz w:val="20"/>
                <w:szCs w:val="20"/>
                <w:lang w:eastAsia="en-GB"/>
              </w:rPr>
            </w:pPr>
            <w:r w:rsidRPr="008F696C">
              <w:rPr>
                <w:rFonts w:eastAsia="Times New Roman" w:cs="Calibri"/>
                <w:sz w:val="20"/>
                <w:szCs w:val="20"/>
                <w:lang w:eastAsia="en-GB"/>
              </w:rPr>
              <w:t>640.00</w:t>
            </w:r>
          </w:p>
        </w:tc>
        <w:tc>
          <w:tcPr>
            <w:tcW w:w="858" w:type="dxa"/>
            <w:noWrap/>
          </w:tcPr>
          <w:p w14:paraId="5AF36E30" w14:textId="77777777" w:rsidR="00022521" w:rsidRPr="0059071E" w:rsidRDefault="00022521" w:rsidP="00022521">
            <w:pPr>
              <w:jc w:val="right"/>
              <w:rPr>
                <w:rFonts w:cs="Calibri"/>
                <w:sz w:val="20"/>
                <w:szCs w:val="20"/>
                <w:lang w:eastAsia="en-GB"/>
              </w:rPr>
            </w:pPr>
          </w:p>
        </w:tc>
        <w:tc>
          <w:tcPr>
            <w:tcW w:w="1356" w:type="dxa"/>
            <w:noWrap/>
          </w:tcPr>
          <w:p w14:paraId="47D71C40" w14:textId="5BBBC7A0" w:rsidR="00022521" w:rsidRPr="00314384" w:rsidRDefault="00022521" w:rsidP="00022521">
            <w:pPr>
              <w:jc w:val="right"/>
              <w:rPr>
                <w:rFonts w:cs="Calibri"/>
                <w:sz w:val="20"/>
                <w:szCs w:val="20"/>
                <w:lang w:eastAsia="en-GB"/>
              </w:rPr>
            </w:pPr>
            <w:r w:rsidRPr="008F696C">
              <w:rPr>
                <w:rFonts w:eastAsia="Times New Roman" w:cs="Calibri"/>
                <w:sz w:val="20"/>
                <w:szCs w:val="20"/>
                <w:lang w:eastAsia="en-GB"/>
              </w:rPr>
              <w:t>640.00</w:t>
            </w:r>
          </w:p>
        </w:tc>
      </w:tr>
      <w:tr w:rsidR="00022521" w:rsidRPr="00556E47" w14:paraId="2785407F" w14:textId="77777777" w:rsidTr="00635AEB">
        <w:trPr>
          <w:trHeight w:val="300"/>
        </w:trPr>
        <w:tc>
          <w:tcPr>
            <w:tcW w:w="2824" w:type="dxa"/>
            <w:noWrap/>
          </w:tcPr>
          <w:p w14:paraId="73130CD9" w14:textId="1294A081" w:rsidR="00022521" w:rsidRPr="00314384" w:rsidRDefault="00022521" w:rsidP="00022521">
            <w:pPr>
              <w:rPr>
                <w:rFonts w:cs="Calibri"/>
                <w:sz w:val="20"/>
                <w:szCs w:val="20"/>
                <w:lang w:eastAsia="en-GB"/>
              </w:rPr>
            </w:pPr>
            <w:r w:rsidRPr="008F696C">
              <w:rPr>
                <w:rFonts w:eastAsia="Times New Roman" w:cs="Calibri"/>
                <w:sz w:val="20"/>
                <w:szCs w:val="20"/>
                <w:lang w:eastAsia="en-GB"/>
              </w:rPr>
              <w:t>OneCom</w:t>
            </w:r>
          </w:p>
        </w:tc>
        <w:tc>
          <w:tcPr>
            <w:tcW w:w="4048" w:type="dxa"/>
            <w:noWrap/>
          </w:tcPr>
          <w:p w14:paraId="3CE0E1B6" w14:textId="6B72F899" w:rsidR="00022521" w:rsidRPr="00314384" w:rsidRDefault="00022521" w:rsidP="00022521">
            <w:pPr>
              <w:rPr>
                <w:rFonts w:cs="Calibri"/>
                <w:sz w:val="20"/>
                <w:szCs w:val="20"/>
                <w:lang w:eastAsia="en-GB"/>
              </w:rPr>
            </w:pPr>
            <w:r w:rsidRPr="008F696C">
              <w:rPr>
                <w:rFonts w:eastAsia="Times New Roman" w:cs="Calibri"/>
                <w:sz w:val="20"/>
                <w:szCs w:val="20"/>
                <w:lang w:eastAsia="en-GB"/>
              </w:rPr>
              <w:t>Village Hall Broadband</w:t>
            </w:r>
          </w:p>
        </w:tc>
        <w:tc>
          <w:tcPr>
            <w:tcW w:w="877" w:type="dxa"/>
          </w:tcPr>
          <w:p w14:paraId="1A3FC6C8" w14:textId="101C604A" w:rsidR="00022521" w:rsidRPr="00314384" w:rsidRDefault="00022521" w:rsidP="00022521">
            <w:pPr>
              <w:jc w:val="center"/>
              <w:rPr>
                <w:rFonts w:cs="Calibri"/>
                <w:sz w:val="20"/>
                <w:szCs w:val="20"/>
                <w:lang w:eastAsia="en-GB"/>
              </w:rPr>
            </w:pPr>
            <w:r w:rsidRPr="008F696C">
              <w:rPr>
                <w:rFonts w:eastAsia="Times New Roman" w:cs="Calibri"/>
                <w:sz w:val="20"/>
                <w:szCs w:val="20"/>
                <w:lang w:eastAsia="en-GB"/>
              </w:rPr>
              <w:t>D/D</w:t>
            </w:r>
          </w:p>
        </w:tc>
        <w:tc>
          <w:tcPr>
            <w:tcW w:w="1356" w:type="dxa"/>
            <w:noWrap/>
          </w:tcPr>
          <w:p w14:paraId="1BB99AF5" w14:textId="36E1DA91" w:rsidR="00022521" w:rsidRPr="00314384" w:rsidRDefault="00022521" w:rsidP="00022521">
            <w:pPr>
              <w:jc w:val="right"/>
              <w:rPr>
                <w:rFonts w:cs="Calibri"/>
                <w:sz w:val="20"/>
                <w:szCs w:val="20"/>
                <w:lang w:eastAsia="en-GB"/>
              </w:rPr>
            </w:pPr>
            <w:r w:rsidRPr="008F696C">
              <w:rPr>
                <w:rFonts w:eastAsia="Times New Roman" w:cs="Calibri"/>
                <w:sz w:val="20"/>
                <w:szCs w:val="20"/>
                <w:lang w:eastAsia="en-GB"/>
              </w:rPr>
              <w:t>31.76</w:t>
            </w:r>
          </w:p>
        </w:tc>
        <w:tc>
          <w:tcPr>
            <w:tcW w:w="858" w:type="dxa"/>
            <w:noWrap/>
          </w:tcPr>
          <w:p w14:paraId="3A7A7A9A" w14:textId="0FF2158A" w:rsidR="00022521" w:rsidRPr="0059071E" w:rsidRDefault="00022521" w:rsidP="00022521">
            <w:pPr>
              <w:jc w:val="right"/>
              <w:rPr>
                <w:rFonts w:cs="Calibri"/>
                <w:sz w:val="20"/>
                <w:szCs w:val="20"/>
                <w:lang w:eastAsia="en-GB"/>
              </w:rPr>
            </w:pPr>
            <w:r w:rsidRPr="008F696C">
              <w:rPr>
                <w:rFonts w:eastAsia="Times New Roman" w:cs="Calibri"/>
                <w:sz w:val="18"/>
                <w:szCs w:val="18"/>
                <w:lang w:eastAsia="en-GB"/>
              </w:rPr>
              <w:t>6.35</w:t>
            </w:r>
          </w:p>
        </w:tc>
        <w:tc>
          <w:tcPr>
            <w:tcW w:w="1356" w:type="dxa"/>
            <w:noWrap/>
          </w:tcPr>
          <w:p w14:paraId="07BE385F" w14:textId="54F30432" w:rsidR="00022521" w:rsidRPr="00314384" w:rsidRDefault="00022521" w:rsidP="00022521">
            <w:pPr>
              <w:jc w:val="right"/>
              <w:rPr>
                <w:rFonts w:cs="Calibri"/>
                <w:sz w:val="20"/>
                <w:szCs w:val="20"/>
                <w:lang w:eastAsia="en-GB"/>
              </w:rPr>
            </w:pPr>
            <w:r w:rsidRPr="008F696C">
              <w:rPr>
                <w:rFonts w:eastAsia="Times New Roman" w:cs="Calibri"/>
                <w:sz w:val="20"/>
                <w:szCs w:val="20"/>
                <w:lang w:eastAsia="en-GB"/>
              </w:rPr>
              <w:t>38.11</w:t>
            </w:r>
          </w:p>
        </w:tc>
      </w:tr>
      <w:tr w:rsidR="00022521" w:rsidRPr="00556E47" w14:paraId="39B4FB4F" w14:textId="77777777" w:rsidTr="00E90CB1">
        <w:trPr>
          <w:trHeight w:val="300"/>
        </w:trPr>
        <w:tc>
          <w:tcPr>
            <w:tcW w:w="2824" w:type="dxa"/>
            <w:noWrap/>
          </w:tcPr>
          <w:p w14:paraId="199C7E95" w14:textId="09F4D479" w:rsidR="00022521" w:rsidRPr="0059071E" w:rsidRDefault="00022521" w:rsidP="00022521">
            <w:pPr>
              <w:rPr>
                <w:rFonts w:cs="Calibri"/>
                <w:sz w:val="20"/>
                <w:szCs w:val="20"/>
                <w:lang w:eastAsia="en-GB"/>
              </w:rPr>
            </w:pPr>
            <w:r w:rsidRPr="008F696C">
              <w:rPr>
                <w:rFonts w:eastAsia="Times New Roman" w:cs="Calibri"/>
                <w:sz w:val="20"/>
                <w:szCs w:val="20"/>
                <w:lang w:eastAsia="en-GB"/>
              </w:rPr>
              <w:t>Lloyds Bank</w:t>
            </w:r>
          </w:p>
        </w:tc>
        <w:tc>
          <w:tcPr>
            <w:tcW w:w="4048" w:type="dxa"/>
            <w:noWrap/>
          </w:tcPr>
          <w:p w14:paraId="23B0D82C" w14:textId="4879344E" w:rsidR="00022521" w:rsidRPr="0059071E" w:rsidRDefault="00022521" w:rsidP="00022521">
            <w:pPr>
              <w:rPr>
                <w:rFonts w:cs="Calibri"/>
                <w:sz w:val="20"/>
                <w:szCs w:val="20"/>
                <w:lang w:eastAsia="en-GB"/>
              </w:rPr>
            </w:pPr>
            <w:r w:rsidRPr="008F696C">
              <w:rPr>
                <w:rFonts w:eastAsia="Times New Roman" w:cs="Calibri"/>
                <w:sz w:val="20"/>
                <w:szCs w:val="20"/>
                <w:lang w:eastAsia="en-GB"/>
              </w:rPr>
              <w:t>Bank charges</w:t>
            </w:r>
          </w:p>
        </w:tc>
        <w:tc>
          <w:tcPr>
            <w:tcW w:w="877" w:type="dxa"/>
          </w:tcPr>
          <w:p w14:paraId="5261D2BF" w14:textId="6CD86688" w:rsidR="00022521" w:rsidRPr="0059071E" w:rsidRDefault="00022521" w:rsidP="00022521">
            <w:pPr>
              <w:jc w:val="center"/>
              <w:rPr>
                <w:rFonts w:cs="Calibri"/>
                <w:sz w:val="20"/>
                <w:szCs w:val="20"/>
                <w:lang w:eastAsia="en-GB"/>
              </w:rPr>
            </w:pPr>
            <w:r w:rsidRPr="008F696C">
              <w:rPr>
                <w:rFonts w:eastAsia="Times New Roman" w:cs="Calibri"/>
                <w:sz w:val="20"/>
                <w:szCs w:val="20"/>
                <w:lang w:eastAsia="en-GB"/>
              </w:rPr>
              <w:t>Direct</w:t>
            </w:r>
          </w:p>
        </w:tc>
        <w:tc>
          <w:tcPr>
            <w:tcW w:w="1356" w:type="dxa"/>
            <w:noWrap/>
          </w:tcPr>
          <w:p w14:paraId="0DDEBD29" w14:textId="399F165C" w:rsidR="00022521" w:rsidRPr="0059071E" w:rsidRDefault="00022521" w:rsidP="00022521">
            <w:pPr>
              <w:jc w:val="right"/>
              <w:rPr>
                <w:rFonts w:cs="Calibri"/>
                <w:sz w:val="20"/>
                <w:szCs w:val="20"/>
                <w:lang w:eastAsia="en-GB"/>
              </w:rPr>
            </w:pPr>
            <w:r w:rsidRPr="008F696C">
              <w:rPr>
                <w:rFonts w:eastAsia="Times New Roman" w:cs="Calibri"/>
                <w:sz w:val="20"/>
                <w:szCs w:val="20"/>
                <w:lang w:eastAsia="en-GB"/>
              </w:rPr>
              <w:t>25.00</w:t>
            </w:r>
          </w:p>
        </w:tc>
        <w:tc>
          <w:tcPr>
            <w:tcW w:w="858" w:type="dxa"/>
            <w:noWrap/>
          </w:tcPr>
          <w:p w14:paraId="350B8438" w14:textId="272995CC" w:rsidR="00022521" w:rsidRPr="0059071E" w:rsidRDefault="00022521" w:rsidP="00022521">
            <w:pPr>
              <w:jc w:val="right"/>
              <w:rPr>
                <w:rFonts w:cs="Calibri"/>
                <w:sz w:val="20"/>
                <w:szCs w:val="20"/>
                <w:lang w:eastAsia="en-GB"/>
              </w:rPr>
            </w:pPr>
          </w:p>
        </w:tc>
        <w:tc>
          <w:tcPr>
            <w:tcW w:w="1356" w:type="dxa"/>
            <w:noWrap/>
          </w:tcPr>
          <w:p w14:paraId="15DC2646" w14:textId="097A5836" w:rsidR="00022521" w:rsidRPr="0059071E" w:rsidRDefault="00022521" w:rsidP="00022521">
            <w:pPr>
              <w:jc w:val="right"/>
              <w:rPr>
                <w:rFonts w:cs="Calibri"/>
                <w:sz w:val="20"/>
                <w:szCs w:val="20"/>
                <w:lang w:eastAsia="en-GB"/>
              </w:rPr>
            </w:pPr>
            <w:r w:rsidRPr="008F696C">
              <w:rPr>
                <w:rFonts w:eastAsia="Times New Roman" w:cs="Calibri"/>
                <w:sz w:val="20"/>
                <w:szCs w:val="20"/>
                <w:lang w:eastAsia="en-GB"/>
              </w:rPr>
              <w:t>25.00</w:t>
            </w:r>
          </w:p>
        </w:tc>
      </w:tr>
      <w:tr w:rsidR="00022521" w:rsidRPr="00556E47" w14:paraId="169EDA4B" w14:textId="77777777" w:rsidTr="00E90CB1">
        <w:trPr>
          <w:trHeight w:val="300"/>
        </w:trPr>
        <w:tc>
          <w:tcPr>
            <w:tcW w:w="2824" w:type="dxa"/>
            <w:noWrap/>
          </w:tcPr>
          <w:p w14:paraId="3B19EA69" w14:textId="3596CAE3" w:rsidR="00022521" w:rsidRPr="0059071E" w:rsidRDefault="00022521" w:rsidP="00022521">
            <w:pPr>
              <w:rPr>
                <w:rFonts w:cs="Calibri"/>
                <w:sz w:val="20"/>
                <w:szCs w:val="20"/>
                <w:lang w:eastAsia="en-GB"/>
              </w:rPr>
            </w:pPr>
            <w:r w:rsidRPr="008F696C">
              <w:rPr>
                <w:rFonts w:eastAsia="Times New Roman" w:cs="Calibri"/>
                <w:sz w:val="20"/>
                <w:szCs w:val="20"/>
                <w:lang w:eastAsia="en-GB"/>
              </w:rPr>
              <w:t>Ray Sparks</w:t>
            </w:r>
          </w:p>
        </w:tc>
        <w:tc>
          <w:tcPr>
            <w:tcW w:w="4048" w:type="dxa"/>
            <w:noWrap/>
          </w:tcPr>
          <w:p w14:paraId="6C42877F" w14:textId="0C78B376" w:rsidR="00022521" w:rsidRPr="00FD6537" w:rsidRDefault="00022521" w:rsidP="00022521">
            <w:pPr>
              <w:rPr>
                <w:rFonts w:cs="Calibri"/>
                <w:b/>
                <w:bCs/>
                <w:sz w:val="20"/>
                <w:szCs w:val="20"/>
                <w:lang w:eastAsia="en-GB"/>
              </w:rPr>
            </w:pPr>
            <w:r w:rsidRPr="008F696C">
              <w:rPr>
                <w:rFonts w:eastAsia="Times New Roman" w:cs="Calibri"/>
                <w:sz w:val="20"/>
                <w:szCs w:val="20"/>
                <w:lang w:eastAsia="en-GB"/>
              </w:rPr>
              <w:t>Punch &amp; Judy Fete</w:t>
            </w:r>
          </w:p>
        </w:tc>
        <w:tc>
          <w:tcPr>
            <w:tcW w:w="877" w:type="dxa"/>
          </w:tcPr>
          <w:p w14:paraId="4F550CAB" w14:textId="0D896E71" w:rsidR="00022521" w:rsidRPr="0059071E" w:rsidRDefault="00022521" w:rsidP="00022521">
            <w:pPr>
              <w:jc w:val="center"/>
              <w:rPr>
                <w:rFonts w:cs="Calibri"/>
                <w:sz w:val="20"/>
                <w:szCs w:val="20"/>
                <w:lang w:eastAsia="en-GB"/>
              </w:rPr>
            </w:pPr>
            <w:r w:rsidRPr="008F696C">
              <w:rPr>
                <w:rFonts w:eastAsia="Times New Roman" w:cs="Calibri"/>
                <w:sz w:val="20"/>
                <w:szCs w:val="20"/>
                <w:lang w:eastAsia="en-GB"/>
              </w:rPr>
              <w:t>2584</w:t>
            </w:r>
          </w:p>
        </w:tc>
        <w:tc>
          <w:tcPr>
            <w:tcW w:w="1356" w:type="dxa"/>
            <w:noWrap/>
          </w:tcPr>
          <w:p w14:paraId="0CD3EDF1" w14:textId="6C5E9DD8" w:rsidR="00022521" w:rsidRDefault="00022521" w:rsidP="00022521">
            <w:pPr>
              <w:jc w:val="right"/>
              <w:rPr>
                <w:rFonts w:cs="Calibri"/>
                <w:b/>
                <w:bCs/>
                <w:sz w:val="20"/>
                <w:szCs w:val="20"/>
              </w:rPr>
            </w:pPr>
            <w:r w:rsidRPr="008F696C">
              <w:rPr>
                <w:rFonts w:eastAsia="Times New Roman" w:cs="Calibri"/>
                <w:sz w:val="20"/>
                <w:szCs w:val="20"/>
                <w:lang w:eastAsia="en-GB"/>
              </w:rPr>
              <w:t>150.00</w:t>
            </w:r>
          </w:p>
        </w:tc>
        <w:tc>
          <w:tcPr>
            <w:tcW w:w="858" w:type="dxa"/>
            <w:noWrap/>
          </w:tcPr>
          <w:p w14:paraId="395BE6A8" w14:textId="77777777" w:rsidR="00022521" w:rsidRDefault="00022521" w:rsidP="00022521">
            <w:pPr>
              <w:jc w:val="right"/>
              <w:rPr>
                <w:rFonts w:cs="Calibri"/>
                <w:b/>
                <w:bCs/>
                <w:sz w:val="20"/>
                <w:szCs w:val="20"/>
              </w:rPr>
            </w:pPr>
          </w:p>
        </w:tc>
        <w:tc>
          <w:tcPr>
            <w:tcW w:w="1356" w:type="dxa"/>
            <w:noWrap/>
          </w:tcPr>
          <w:p w14:paraId="15AC860A" w14:textId="47F6582F" w:rsidR="00022521" w:rsidRDefault="00022521" w:rsidP="00022521">
            <w:pPr>
              <w:jc w:val="right"/>
              <w:rPr>
                <w:rFonts w:cs="Calibri"/>
                <w:b/>
                <w:bCs/>
                <w:sz w:val="20"/>
                <w:szCs w:val="20"/>
              </w:rPr>
            </w:pPr>
            <w:r w:rsidRPr="008F696C">
              <w:rPr>
                <w:rFonts w:eastAsia="Times New Roman" w:cs="Calibri"/>
                <w:sz w:val="20"/>
                <w:szCs w:val="20"/>
                <w:lang w:eastAsia="en-GB"/>
              </w:rPr>
              <w:t>150.00</w:t>
            </w:r>
          </w:p>
        </w:tc>
      </w:tr>
      <w:tr w:rsidR="00022521" w:rsidRPr="00556E47" w14:paraId="3C78BA8A" w14:textId="77777777" w:rsidTr="00E90CB1">
        <w:trPr>
          <w:trHeight w:val="300"/>
        </w:trPr>
        <w:tc>
          <w:tcPr>
            <w:tcW w:w="2824" w:type="dxa"/>
            <w:noWrap/>
          </w:tcPr>
          <w:p w14:paraId="4F625918" w14:textId="77777777" w:rsidR="00022521" w:rsidRPr="008F696C" w:rsidRDefault="00022521" w:rsidP="00022521">
            <w:pPr>
              <w:rPr>
                <w:rFonts w:cs="Calibri"/>
                <w:sz w:val="20"/>
                <w:szCs w:val="20"/>
                <w:lang w:eastAsia="en-GB"/>
              </w:rPr>
            </w:pPr>
          </w:p>
        </w:tc>
        <w:tc>
          <w:tcPr>
            <w:tcW w:w="4048" w:type="dxa"/>
            <w:noWrap/>
          </w:tcPr>
          <w:p w14:paraId="0B00DD11" w14:textId="1B3F7603" w:rsidR="00022521" w:rsidRPr="008F696C" w:rsidRDefault="00022521" w:rsidP="00022521">
            <w:pPr>
              <w:rPr>
                <w:rFonts w:cs="Calibri"/>
                <w:sz w:val="20"/>
                <w:szCs w:val="20"/>
                <w:lang w:eastAsia="en-GB"/>
              </w:rPr>
            </w:pPr>
            <w:r w:rsidRPr="008F696C">
              <w:rPr>
                <w:rFonts w:eastAsia="Times New Roman" w:cs="Calibri"/>
                <w:b/>
                <w:bCs/>
                <w:sz w:val="20"/>
                <w:szCs w:val="20"/>
                <w:lang w:eastAsia="en-GB"/>
              </w:rPr>
              <w:t>Total</w:t>
            </w:r>
          </w:p>
        </w:tc>
        <w:tc>
          <w:tcPr>
            <w:tcW w:w="877" w:type="dxa"/>
          </w:tcPr>
          <w:p w14:paraId="3B2D8581" w14:textId="77777777" w:rsidR="00022521" w:rsidRPr="008F696C" w:rsidRDefault="00022521" w:rsidP="00022521">
            <w:pPr>
              <w:jc w:val="center"/>
              <w:rPr>
                <w:rFonts w:cs="Calibri"/>
                <w:sz w:val="20"/>
                <w:szCs w:val="20"/>
                <w:lang w:eastAsia="en-GB"/>
              </w:rPr>
            </w:pPr>
          </w:p>
        </w:tc>
        <w:tc>
          <w:tcPr>
            <w:tcW w:w="1356" w:type="dxa"/>
            <w:noWrap/>
          </w:tcPr>
          <w:p w14:paraId="5C6785C5" w14:textId="6C9F035D" w:rsidR="00022521" w:rsidRPr="008F696C" w:rsidRDefault="00022521" w:rsidP="00022521">
            <w:pPr>
              <w:jc w:val="right"/>
              <w:rPr>
                <w:rFonts w:cs="Calibri"/>
                <w:sz w:val="20"/>
                <w:szCs w:val="20"/>
                <w:lang w:eastAsia="en-GB"/>
              </w:rPr>
            </w:pPr>
            <w:r w:rsidRPr="008F696C">
              <w:rPr>
                <w:rFonts w:eastAsia="Times New Roman" w:cs="Calibri"/>
                <w:b/>
                <w:bCs/>
                <w:sz w:val="20"/>
                <w:szCs w:val="20"/>
                <w:lang w:eastAsia="en-GB"/>
              </w:rPr>
              <w:t>2695.52</w:t>
            </w:r>
          </w:p>
        </w:tc>
        <w:tc>
          <w:tcPr>
            <w:tcW w:w="858" w:type="dxa"/>
            <w:noWrap/>
          </w:tcPr>
          <w:p w14:paraId="0A83C397" w14:textId="2B51026B" w:rsidR="00022521" w:rsidRDefault="00022521" w:rsidP="00022521">
            <w:pPr>
              <w:jc w:val="right"/>
              <w:rPr>
                <w:rFonts w:cs="Calibri"/>
                <w:b/>
                <w:bCs/>
                <w:sz w:val="20"/>
                <w:szCs w:val="20"/>
              </w:rPr>
            </w:pPr>
            <w:r w:rsidRPr="008F696C">
              <w:rPr>
                <w:rFonts w:eastAsia="Times New Roman" w:cs="Calibri"/>
                <w:b/>
                <w:bCs/>
                <w:sz w:val="20"/>
                <w:szCs w:val="20"/>
                <w:lang w:eastAsia="en-GB"/>
              </w:rPr>
              <w:t>37.66</w:t>
            </w:r>
          </w:p>
        </w:tc>
        <w:tc>
          <w:tcPr>
            <w:tcW w:w="1356" w:type="dxa"/>
            <w:noWrap/>
          </w:tcPr>
          <w:p w14:paraId="7BF33658" w14:textId="5DD6919F" w:rsidR="00022521" w:rsidRPr="008F696C" w:rsidRDefault="00022521" w:rsidP="00022521">
            <w:pPr>
              <w:jc w:val="right"/>
              <w:rPr>
                <w:rFonts w:cs="Calibri"/>
                <w:sz w:val="20"/>
                <w:szCs w:val="20"/>
                <w:lang w:eastAsia="en-GB"/>
              </w:rPr>
            </w:pPr>
            <w:r w:rsidRPr="008F696C">
              <w:rPr>
                <w:rFonts w:eastAsia="Times New Roman" w:cs="Calibri"/>
                <w:b/>
                <w:bCs/>
                <w:sz w:val="20"/>
                <w:szCs w:val="20"/>
                <w:lang w:eastAsia="en-GB"/>
              </w:rPr>
              <w:t>2733.18</w:t>
            </w:r>
          </w:p>
        </w:tc>
      </w:tr>
      <w:tr w:rsidR="00022521" w:rsidRPr="00556E47" w14:paraId="0530FB36" w14:textId="77777777" w:rsidTr="00E90CB1">
        <w:trPr>
          <w:trHeight w:val="300"/>
        </w:trPr>
        <w:tc>
          <w:tcPr>
            <w:tcW w:w="2824" w:type="dxa"/>
            <w:noWrap/>
          </w:tcPr>
          <w:p w14:paraId="39591155" w14:textId="77777777" w:rsidR="00022521" w:rsidRPr="008F696C" w:rsidRDefault="00022521" w:rsidP="00022521">
            <w:pPr>
              <w:rPr>
                <w:rFonts w:cs="Calibri"/>
                <w:sz w:val="20"/>
                <w:szCs w:val="20"/>
                <w:lang w:eastAsia="en-GB"/>
              </w:rPr>
            </w:pPr>
          </w:p>
        </w:tc>
        <w:tc>
          <w:tcPr>
            <w:tcW w:w="4048" w:type="dxa"/>
            <w:noWrap/>
          </w:tcPr>
          <w:p w14:paraId="28FAB7E2" w14:textId="77777777" w:rsidR="00022521" w:rsidRPr="008F696C" w:rsidRDefault="00022521" w:rsidP="00022521">
            <w:pPr>
              <w:rPr>
                <w:rFonts w:cs="Calibri"/>
                <w:sz w:val="20"/>
                <w:szCs w:val="20"/>
                <w:lang w:eastAsia="en-GB"/>
              </w:rPr>
            </w:pPr>
          </w:p>
        </w:tc>
        <w:tc>
          <w:tcPr>
            <w:tcW w:w="877" w:type="dxa"/>
          </w:tcPr>
          <w:p w14:paraId="356D0FF3" w14:textId="77777777" w:rsidR="00022521" w:rsidRPr="008F696C" w:rsidRDefault="00022521" w:rsidP="00022521">
            <w:pPr>
              <w:jc w:val="center"/>
              <w:rPr>
                <w:rFonts w:cs="Calibri"/>
                <w:sz w:val="20"/>
                <w:szCs w:val="20"/>
                <w:lang w:eastAsia="en-GB"/>
              </w:rPr>
            </w:pPr>
          </w:p>
        </w:tc>
        <w:tc>
          <w:tcPr>
            <w:tcW w:w="1356" w:type="dxa"/>
            <w:noWrap/>
          </w:tcPr>
          <w:p w14:paraId="3409B59E" w14:textId="77777777" w:rsidR="00022521" w:rsidRPr="008F696C" w:rsidRDefault="00022521" w:rsidP="00022521">
            <w:pPr>
              <w:jc w:val="right"/>
              <w:rPr>
                <w:rFonts w:cs="Calibri"/>
                <w:sz w:val="20"/>
                <w:szCs w:val="20"/>
                <w:lang w:eastAsia="en-GB"/>
              </w:rPr>
            </w:pPr>
          </w:p>
        </w:tc>
        <w:tc>
          <w:tcPr>
            <w:tcW w:w="858" w:type="dxa"/>
            <w:noWrap/>
          </w:tcPr>
          <w:p w14:paraId="73894E27" w14:textId="77777777" w:rsidR="00022521" w:rsidRDefault="00022521" w:rsidP="00022521">
            <w:pPr>
              <w:jc w:val="right"/>
              <w:rPr>
                <w:rFonts w:cs="Calibri"/>
                <w:b/>
                <w:bCs/>
                <w:sz w:val="20"/>
                <w:szCs w:val="20"/>
              </w:rPr>
            </w:pPr>
          </w:p>
        </w:tc>
        <w:tc>
          <w:tcPr>
            <w:tcW w:w="1356" w:type="dxa"/>
            <w:noWrap/>
          </w:tcPr>
          <w:p w14:paraId="7588339D" w14:textId="77777777" w:rsidR="00022521" w:rsidRPr="008F696C" w:rsidRDefault="00022521" w:rsidP="00022521">
            <w:pPr>
              <w:jc w:val="right"/>
              <w:rPr>
                <w:rFonts w:cs="Calibri"/>
                <w:sz w:val="20"/>
                <w:szCs w:val="20"/>
                <w:lang w:eastAsia="en-GB"/>
              </w:rPr>
            </w:pPr>
          </w:p>
        </w:tc>
      </w:tr>
      <w:tr w:rsidR="00022521" w:rsidRPr="00556E47" w14:paraId="76041476" w14:textId="77777777" w:rsidTr="00E90CB1">
        <w:trPr>
          <w:trHeight w:val="300"/>
        </w:trPr>
        <w:tc>
          <w:tcPr>
            <w:tcW w:w="2824" w:type="dxa"/>
            <w:noWrap/>
          </w:tcPr>
          <w:p w14:paraId="01F1595A" w14:textId="77777777" w:rsidR="00022521" w:rsidRPr="008F696C" w:rsidRDefault="00022521" w:rsidP="00022521">
            <w:pPr>
              <w:rPr>
                <w:rFonts w:cs="Calibri"/>
                <w:sz w:val="20"/>
                <w:szCs w:val="20"/>
                <w:lang w:eastAsia="en-GB"/>
              </w:rPr>
            </w:pPr>
          </w:p>
        </w:tc>
        <w:tc>
          <w:tcPr>
            <w:tcW w:w="4048" w:type="dxa"/>
            <w:noWrap/>
          </w:tcPr>
          <w:p w14:paraId="22FD7451" w14:textId="0B9D56EF" w:rsidR="00022521" w:rsidRPr="008F696C" w:rsidRDefault="00022521" w:rsidP="00022521">
            <w:pPr>
              <w:rPr>
                <w:rFonts w:cs="Calibri"/>
                <w:sz w:val="20"/>
                <w:szCs w:val="20"/>
                <w:lang w:eastAsia="en-GB"/>
              </w:rPr>
            </w:pPr>
            <w:r w:rsidRPr="008F696C">
              <w:rPr>
                <w:rFonts w:eastAsia="Times New Roman" w:cs="Calibri"/>
                <w:b/>
                <w:bCs/>
                <w:sz w:val="20"/>
                <w:szCs w:val="20"/>
                <w:lang w:eastAsia="en-GB"/>
              </w:rPr>
              <w:t>Grand Total</w:t>
            </w:r>
          </w:p>
        </w:tc>
        <w:tc>
          <w:tcPr>
            <w:tcW w:w="877" w:type="dxa"/>
          </w:tcPr>
          <w:p w14:paraId="70640EC0" w14:textId="77777777" w:rsidR="00022521" w:rsidRPr="008F696C" w:rsidRDefault="00022521" w:rsidP="00022521">
            <w:pPr>
              <w:jc w:val="center"/>
              <w:rPr>
                <w:rFonts w:cs="Calibri"/>
                <w:sz w:val="20"/>
                <w:szCs w:val="20"/>
                <w:lang w:eastAsia="en-GB"/>
              </w:rPr>
            </w:pPr>
          </w:p>
        </w:tc>
        <w:tc>
          <w:tcPr>
            <w:tcW w:w="1356" w:type="dxa"/>
            <w:noWrap/>
          </w:tcPr>
          <w:p w14:paraId="4996D150" w14:textId="77777777" w:rsidR="00022521" w:rsidRPr="008F696C" w:rsidRDefault="00022521" w:rsidP="00022521">
            <w:pPr>
              <w:jc w:val="right"/>
              <w:rPr>
                <w:rFonts w:cs="Calibri"/>
                <w:sz w:val="20"/>
                <w:szCs w:val="20"/>
                <w:lang w:eastAsia="en-GB"/>
              </w:rPr>
            </w:pPr>
          </w:p>
        </w:tc>
        <w:tc>
          <w:tcPr>
            <w:tcW w:w="858" w:type="dxa"/>
            <w:noWrap/>
          </w:tcPr>
          <w:p w14:paraId="39E8C3C1" w14:textId="77777777" w:rsidR="00022521" w:rsidRDefault="00022521" w:rsidP="00022521">
            <w:pPr>
              <w:jc w:val="right"/>
              <w:rPr>
                <w:rFonts w:cs="Calibri"/>
                <w:b/>
                <w:bCs/>
                <w:sz w:val="20"/>
                <w:szCs w:val="20"/>
              </w:rPr>
            </w:pPr>
          </w:p>
        </w:tc>
        <w:tc>
          <w:tcPr>
            <w:tcW w:w="1356" w:type="dxa"/>
            <w:noWrap/>
          </w:tcPr>
          <w:p w14:paraId="31AA86DA" w14:textId="2E1CBDF5" w:rsidR="00022521" w:rsidRPr="008F696C" w:rsidRDefault="00022521" w:rsidP="00022521">
            <w:pPr>
              <w:jc w:val="right"/>
              <w:rPr>
                <w:rFonts w:cs="Calibri"/>
                <w:sz w:val="20"/>
                <w:szCs w:val="20"/>
                <w:lang w:eastAsia="en-GB"/>
              </w:rPr>
            </w:pPr>
            <w:r w:rsidRPr="008F696C">
              <w:rPr>
                <w:rFonts w:eastAsia="Times New Roman" w:cs="Calibri"/>
                <w:b/>
                <w:bCs/>
                <w:sz w:val="20"/>
                <w:szCs w:val="20"/>
                <w:u w:val="single"/>
                <w:lang w:eastAsia="en-GB"/>
              </w:rPr>
              <w:t>2733.18</w:t>
            </w:r>
          </w:p>
        </w:tc>
      </w:tr>
    </w:tbl>
    <w:p w14:paraId="03B3AF20" w14:textId="2BAB8FF2" w:rsidR="00A815E7" w:rsidRDefault="006B38CD" w:rsidP="00545E92">
      <w:pPr>
        <w:ind w:left="851"/>
        <w:rPr>
          <w:rFonts w:ascii="Verdana" w:hAnsi="Verdana" w:cs="Arial"/>
          <w:sz w:val="20"/>
          <w:szCs w:val="20"/>
        </w:rPr>
      </w:pPr>
      <w:r w:rsidRPr="000F79F9">
        <w:rPr>
          <w:rFonts w:ascii="Verdana" w:hAnsi="Verdana" w:cs="Arial"/>
          <w:sz w:val="20"/>
          <w:szCs w:val="20"/>
        </w:rPr>
        <w:lastRenderedPageBreak/>
        <w:t>These figures were proposed by Cllr</w:t>
      </w:r>
      <w:r w:rsidR="00B37C3D">
        <w:rPr>
          <w:rFonts w:ascii="Verdana" w:hAnsi="Verdana" w:cs="Arial"/>
          <w:sz w:val="20"/>
          <w:szCs w:val="20"/>
        </w:rPr>
        <w:t xml:space="preserve"> </w:t>
      </w:r>
      <w:r w:rsidR="00B17868">
        <w:rPr>
          <w:rFonts w:ascii="Verdana" w:hAnsi="Verdana" w:cs="Arial"/>
          <w:sz w:val="20"/>
          <w:szCs w:val="20"/>
        </w:rPr>
        <w:t>Wey</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A815E7">
        <w:rPr>
          <w:rFonts w:ascii="Verdana" w:hAnsi="Verdana" w:cs="Arial"/>
          <w:sz w:val="20"/>
          <w:szCs w:val="20"/>
        </w:rPr>
        <w:t xml:space="preserve"> </w:t>
      </w:r>
      <w:r w:rsidR="00B17868">
        <w:rPr>
          <w:rFonts w:ascii="Verdana" w:hAnsi="Verdana" w:cs="Arial"/>
          <w:sz w:val="20"/>
          <w:szCs w:val="20"/>
        </w:rPr>
        <w:t>Oliver</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14:paraId="3EF81DA0" w14:textId="232DD3EA" w:rsidR="00545E92" w:rsidRPr="00A815E7" w:rsidRDefault="00B17868" w:rsidP="00545E92">
      <w:pPr>
        <w:ind w:left="851"/>
        <w:rPr>
          <w:rFonts w:ascii="Verdana" w:hAnsi="Verdana" w:cs="Arial"/>
          <w:sz w:val="20"/>
          <w:szCs w:val="20"/>
        </w:rPr>
      </w:pPr>
      <w:r>
        <w:rPr>
          <w:rFonts w:ascii="Verdana" w:hAnsi="Verdana" w:cs="Arial"/>
          <w:sz w:val="20"/>
          <w:szCs w:val="20"/>
        </w:rPr>
        <w:t>Cllr Hampson offered to help with bank reconciliations.</w:t>
      </w:r>
    </w:p>
    <w:p w14:paraId="0EE7D578" w14:textId="3F243A55" w:rsidR="00102651" w:rsidRDefault="004624C8" w:rsidP="001A76ED">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w:t>
      </w:r>
      <w:r w:rsidR="00B37C3D">
        <w:rPr>
          <w:rFonts w:ascii="Verdana" w:hAnsi="Verdana" w:cs="Arial"/>
          <w:b/>
          <w:sz w:val="20"/>
          <w:szCs w:val="20"/>
        </w:rPr>
        <w:t>–</w:t>
      </w:r>
      <w:r w:rsidR="00102651" w:rsidRPr="00B37C3D">
        <w:rPr>
          <w:rFonts w:ascii="Verdana" w:hAnsi="Verdana" w:cs="Arial"/>
          <w:sz w:val="20"/>
          <w:szCs w:val="20"/>
        </w:rPr>
        <w:t xml:space="preserve">These </w:t>
      </w:r>
      <w:r w:rsidR="000F79F9" w:rsidRPr="00B37C3D">
        <w:rPr>
          <w:rFonts w:ascii="Verdana" w:hAnsi="Verdana" w:cs="Arial"/>
          <w:sz w:val="20"/>
          <w:szCs w:val="20"/>
        </w:rPr>
        <w:t>figures were proposed by Cllr</w:t>
      </w:r>
      <w:r w:rsidRPr="00B37C3D">
        <w:rPr>
          <w:rFonts w:ascii="Verdana" w:hAnsi="Verdana" w:cs="Arial"/>
          <w:sz w:val="20"/>
          <w:szCs w:val="20"/>
        </w:rPr>
        <w:t xml:space="preserve"> </w:t>
      </w:r>
      <w:r w:rsidR="00545E92">
        <w:rPr>
          <w:rFonts w:ascii="Verdana" w:hAnsi="Verdana" w:cs="Arial"/>
          <w:sz w:val="20"/>
          <w:szCs w:val="20"/>
        </w:rPr>
        <w:t>Wey</w:t>
      </w:r>
      <w:r w:rsidR="00102651" w:rsidRPr="00B37C3D">
        <w:rPr>
          <w:rFonts w:ascii="Verdana" w:hAnsi="Verdana" w:cs="Arial"/>
          <w:sz w:val="20"/>
          <w:szCs w:val="20"/>
        </w:rPr>
        <w:t xml:space="preserve"> and seconded by Cllr </w:t>
      </w:r>
      <w:r w:rsidR="00545E92">
        <w:rPr>
          <w:rFonts w:ascii="Verdana" w:hAnsi="Verdana" w:cs="Arial"/>
          <w:sz w:val="20"/>
          <w:szCs w:val="20"/>
        </w:rPr>
        <w:t>Ralph</w:t>
      </w:r>
      <w:r w:rsidR="00102651" w:rsidRPr="00B37C3D">
        <w:rPr>
          <w:rFonts w:ascii="Verdana" w:hAnsi="Verdana" w:cs="Arial"/>
          <w:sz w:val="20"/>
          <w:szCs w:val="20"/>
        </w:rPr>
        <w:t>. All members</w:t>
      </w:r>
      <w:r w:rsidR="00102651" w:rsidRPr="004624C8">
        <w:rPr>
          <w:rFonts w:ascii="Verdana" w:hAnsi="Verdana" w:cs="Arial"/>
          <w:sz w:val="20"/>
          <w:szCs w:val="20"/>
        </w:rPr>
        <w:t xml:space="preserve"> present agreed.</w:t>
      </w:r>
    </w:p>
    <w:p w14:paraId="633228B2" w14:textId="16502D60" w:rsidR="005B7728" w:rsidRDefault="005B7728" w:rsidP="00A815E7">
      <w:pPr>
        <w:rPr>
          <w:rFonts w:ascii="Verdana" w:hAnsi="Verdana" w:cs="Arial"/>
          <w:sz w:val="20"/>
          <w:szCs w:val="20"/>
        </w:rPr>
      </w:pPr>
    </w:p>
    <w:p w14:paraId="240E2155" w14:textId="7199B7EE" w:rsidR="00826E89" w:rsidRDefault="00022521" w:rsidP="00EC7EFE">
      <w:pPr>
        <w:ind w:left="851" w:hanging="851"/>
        <w:rPr>
          <w:rFonts w:ascii="Verdana" w:hAnsi="Verdana" w:cs="Arial"/>
          <w:sz w:val="20"/>
          <w:szCs w:val="20"/>
        </w:rPr>
      </w:pPr>
      <w:r>
        <w:rPr>
          <w:rFonts w:ascii="Verdana" w:hAnsi="Verdana" w:cs="Arial"/>
          <w:b/>
          <w:sz w:val="20"/>
          <w:szCs w:val="20"/>
        </w:rPr>
        <w:t>91</w:t>
      </w:r>
      <w:r w:rsidR="005B7728">
        <w:rPr>
          <w:rFonts w:ascii="Verdana" w:hAnsi="Verdana" w:cs="Arial"/>
          <w:sz w:val="20"/>
          <w:szCs w:val="20"/>
        </w:rPr>
        <w:tab/>
      </w:r>
      <w:r w:rsidR="005B7728" w:rsidRPr="00057BC7">
        <w:rPr>
          <w:rFonts w:ascii="Verdana" w:hAnsi="Verdana" w:cs="Arial"/>
          <w:b/>
          <w:sz w:val="20"/>
          <w:szCs w:val="20"/>
        </w:rPr>
        <w:t xml:space="preserve">Report/observation of the District and </w:t>
      </w:r>
      <w:r w:rsidR="005B7728" w:rsidRPr="00826E89">
        <w:rPr>
          <w:rFonts w:ascii="Verdana" w:hAnsi="Verdana" w:cs="Arial"/>
          <w:b/>
          <w:sz w:val="20"/>
          <w:szCs w:val="20"/>
        </w:rPr>
        <w:t>County</w:t>
      </w:r>
      <w:r w:rsidR="005B7728" w:rsidRPr="00057BC7">
        <w:rPr>
          <w:rFonts w:ascii="Verdana" w:hAnsi="Verdana" w:cs="Arial"/>
          <w:b/>
          <w:sz w:val="20"/>
          <w:szCs w:val="20"/>
        </w:rPr>
        <w:t xml:space="preserve"> Councillors</w:t>
      </w:r>
      <w:r w:rsidR="005B7728">
        <w:rPr>
          <w:rFonts w:ascii="Verdana" w:hAnsi="Verdana" w:cs="Arial"/>
          <w:b/>
          <w:sz w:val="20"/>
          <w:szCs w:val="20"/>
        </w:rPr>
        <w:t xml:space="preserve"> – </w:t>
      </w:r>
      <w:r w:rsidR="00EC7EFE">
        <w:rPr>
          <w:rFonts w:ascii="Verdana" w:hAnsi="Verdana" w:cs="Arial"/>
          <w:sz w:val="20"/>
          <w:szCs w:val="20"/>
        </w:rPr>
        <w:t>District Cllr Johnson expressed his thank to the PC for having him back on the Council. Regarding the land behind Northiam Road, there is no reason why the developer cannot put in a planning application. Regarding the oak tree felled in Chitcombe Road, the person spoken to at RDC thought that the tree would be protected as it was in an AoNB, this is not the case and the tree did not have a TPO.</w:t>
      </w:r>
    </w:p>
    <w:p w14:paraId="4C5B450E" w14:textId="7F7E4C8C" w:rsidR="00791D4D" w:rsidRPr="00791D4D" w:rsidRDefault="00791D4D" w:rsidP="00EC7EFE">
      <w:pPr>
        <w:ind w:left="851" w:hanging="851"/>
        <w:rPr>
          <w:rFonts w:ascii="Verdana" w:hAnsi="Verdana" w:cs="Arial"/>
          <w:bCs/>
          <w:sz w:val="20"/>
          <w:szCs w:val="20"/>
        </w:rPr>
      </w:pPr>
      <w:r>
        <w:rPr>
          <w:rFonts w:ascii="Verdana" w:hAnsi="Verdana" w:cs="Arial"/>
          <w:b/>
          <w:sz w:val="20"/>
          <w:szCs w:val="20"/>
        </w:rPr>
        <w:tab/>
      </w:r>
      <w:r w:rsidRPr="00791D4D">
        <w:rPr>
          <w:rFonts w:ascii="Verdana" w:hAnsi="Verdana" w:cs="Arial"/>
          <w:bCs/>
          <w:sz w:val="20"/>
          <w:szCs w:val="20"/>
        </w:rPr>
        <w:t>The new Waste Contract started at the end of June and has gone extremely well so far.</w:t>
      </w:r>
    </w:p>
    <w:p w14:paraId="2B4BA453" w14:textId="1C4F1E30" w:rsidR="00791D4D" w:rsidRPr="00791D4D" w:rsidRDefault="00791D4D" w:rsidP="00EC7EFE">
      <w:pPr>
        <w:ind w:left="851" w:hanging="851"/>
        <w:rPr>
          <w:rFonts w:ascii="Verdana" w:hAnsi="Verdana" w:cs="Arial"/>
          <w:bCs/>
          <w:sz w:val="20"/>
          <w:szCs w:val="20"/>
        </w:rPr>
      </w:pPr>
      <w:r w:rsidRPr="00791D4D">
        <w:rPr>
          <w:rFonts w:ascii="Verdana" w:hAnsi="Verdana" w:cs="Arial"/>
          <w:bCs/>
          <w:sz w:val="20"/>
          <w:szCs w:val="20"/>
        </w:rPr>
        <w:tab/>
        <w:t>Trying to progress funding avenues – possibly MP, enquire re Crowd funding.</w:t>
      </w:r>
    </w:p>
    <w:p w14:paraId="50465496" w14:textId="24CC8806" w:rsidR="00791D4D" w:rsidRDefault="00265E3E" w:rsidP="00791D4D">
      <w:pPr>
        <w:ind w:left="851" w:hanging="851"/>
        <w:rPr>
          <w:rFonts w:ascii="Verdana" w:hAnsi="Verdana" w:cs="Arial"/>
          <w:sz w:val="20"/>
          <w:szCs w:val="20"/>
        </w:rPr>
      </w:pPr>
      <w:r>
        <w:rPr>
          <w:rFonts w:ascii="Verdana" w:hAnsi="Verdana" w:cs="Arial"/>
          <w:sz w:val="20"/>
          <w:szCs w:val="20"/>
        </w:rPr>
        <w:tab/>
      </w:r>
      <w:r w:rsidR="00791D4D">
        <w:rPr>
          <w:rFonts w:ascii="Verdana" w:hAnsi="Verdana" w:cs="Arial"/>
          <w:sz w:val="20"/>
          <w:szCs w:val="20"/>
        </w:rPr>
        <w:t>Cllr Maynard reported on the state of finances in RDC – it has gone to the Scrutiny Cttee and is not £4million in deficit. There is £63,000 working revenue with £17 million in reserves. RDC has always delivered a balanced budget.</w:t>
      </w:r>
    </w:p>
    <w:p w14:paraId="558B05C7" w14:textId="558DD055" w:rsidR="00791D4D" w:rsidRDefault="00791D4D" w:rsidP="00791D4D">
      <w:pPr>
        <w:ind w:left="851" w:hanging="851"/>
        <w:rPr>
          <w:rFonts w:ascii="Verdana" w:hAnsi="Verdana" w:cs="Arial"/>
          <w:sz w:val="20"/>
          <w:szCs w:val="20"/>
        </w:rPr>
      </w:pPr>
      <w:r>
        <w:rPr>
          <w:rFonts w:ascii="Verdana" w:hAnsi="Verdana" w:cs="Arial"/>
          <w:sz w:val="20"/>
          <w:szCs w:val="20"/>
        </w:rPr>
        <w:tab/>
        <w:t>For ESCC – lobbying will continue on the funding gap re Adult Social Care. S</w:t>
      </w:r>
      <w:r w:rsidR="00022521">
        <w:rPr>
          <w:rFonts w:ascii="Verdana" w:hAnsi="Verdana" w:cs="Arial"/>
          <w:sz w:val="20"/>
          <w:szCs w:val="20"/>
        </w:rPr>
        <w:t>t</w:t>
      </w:r>
      <w:r>
        <w:rPr>
          <w:rFonts w:ascii="Verdana" w:hAnsi="Verdana" w:cs="Arial"/>
          <w:sz w:val="20"/>
          <w:szCs w:val="20"/>
        </w:rPr>
        <w:t>ill aw</w:t>
      </w:r>
      <w:r w:rsidR="00022521">
        <w:rPr>
          <w:rFonts w:ascii="Verdana" w:hAnsi="Verdana" w:cs="Arial"/>
          <w:sz w:val="20"/>
          <w:szCs w:val="20"/>
        </w:rPr>
        <w:t>a</w:t>
      </w:r>
      <w:r>
        <w:rPr>
          <w:rFonts w:ascii="Verdana" w:hAnsi="Verdana" w:cs="Arial"/>
          <w:sz w:val="20"/>
          <w:szCs w:val="20"/>
        </w:rPr>
        <w:t>iting the Green paper – last year got ‘one off’ funding. Still looking at a funding gap of £20 million over the next two years.</w:t>
      </w:r>
    </w:p>
    <w:p w14:paraId="0EE957E3" w14:textId="77D336FC" w:rsidR="00791D4D" w:rsidRDefault="00791D4D" w:rsidP="00791D4D">
      <w:pPr>
        <w:ind w:left="851" w:hanging="851"/>
        <w:rPr>
          <w:rFonts w:ascii="Verdana" w:hAnsi="Verdana" w:cs="Arial"/>
          <w:sz w:val="20"/>
          <w:szCs w:val="20"/>
        </w:rPr>
      </w:pPr>
      <w:r>
        <w:rPr>
          <w:rFonts w:ascii="Verdana" w:hAnsi="Verdana" w:cs="Arial"/>
          <w:sz w:val="20"/>
          <w:szCs w:val="20"/>
        </w:rPr>
        <w:tab/>
        <w:t>Nothing heard re the cross roads – Q: possible installation of ‘rumble strips</w:t>
      </w:r>
      <w:r w:rsidR="00022521">
        <w:rPr>
          <w:rFonts w:ascii="Verdana" w:hAnsi="Verdana" w:cs="Arial"/>
          <w:sz w:val="20"/>
          <w:szCs w:val="20"/>
        </w:rPr>
        <w:t>’?</w:t>
      </w:r>
    </w:p>
    <w:p w14:paraId="7CF152AF" w14:textId="1AB3731B" w:rsidR="00022521" w:rsidRDefault="00022521" w:rsidP="00022521">
      <w:pPr>
        <w:ind w:left="851"/>
        <w:rPr>
          <w:rFonts w:ascii="Verdana" w:hAnsi="Verdana" w:cs="Arial"/>
          <w:sz w:val="20"/>
          <w:szCs w:val="20"/>
        </w:rPr>
      </w:pPr>
      <w:r>
        <w:rPr>
          <w:rFonts w:ascii="Verdana" w:hAnsi="Verdana" w:cs="Arial"/>
          <w:sz w:val="20"/>
          <w:szCs w:val="20"/>
        </w:rPr>
        <w:t>The re-opening of the pub could bring the crossroads to the fore again.</w:t>
      </w:r>
    </w:p>
    <w:p w14:paraId="71539CE9" w14:textId="2F14CC2C" w:rsidR="00022521" w:rsidRDefault="00022521" w:rsidP="00022521">
      <w:pPr>
        <w:ind w:left="851"/>
        <w:rPr>
          <w:rFonts w:ascii="Verdana" w:hAnsi="Verdana" w:cs="Arial"/>
          <w:sz w:val="20"/>
          <w:szCs w:val="20"/>
        </w:rPr>
      </w:pPr>
    </w:p>
    <w:p w14:paraId="6FBA73EF" w14:textId="1D688E17" w:rsidR="004162F1" w:rsidRDefault="00022521" w:rsidP="00545E92">
      <w:pPr>
        <w:ind w:left="851" w:hanging="851"/>
        <w:rPr>
          <w:rFonts w:ascii="Verdana" w:hAnsi="Verdana" w:cs="Arial"/>
          <w:sz w:val="20"/>
          <w:szCs w:val="20"/>
        </w:rPr>
      </w:pPr>
      <w:r>
        <w:rPr>
          <w:rFonts w:ascii="Verdana" w:hAnsi="Verdana" w:cs="Arial"/>
          <w:b/>
          <w:sz w:val="20"/>
          <w:szCs w:val="20"/>
        </w:rPr>
        <w:t>92</w:t>
      </w:r>
      <w:r w:rsidR="00D77DBE">
        <w:rPr>
          <w:rFonts w:ascii="Verdana" w:hAnsi="Verdana" w:cs="Arial"/>
          <w:b/>
          <w:sz w:val="20"/>
          <w:szCs w:val="20"/>
        </w:rPr>
        <w:tab/>
      </w:r>
      <w:r w:rsidR="004162F1" w:rsidRPr="00D77DBE">
        <w:rPr>
          <w:rFonts w:ascii="Verdana" w:hAnsi="Verdana" w:cs="Arial"/>
          <w:b/>
          <w:sz w:val="20"/>
          <w:szCs w:val="20"/>
        </w:rPr>
        <w:t>Statements, questions and comments from the public –</w:t>
      </w:r>
      <w:r w:rsidR="004162F1" w:rsidRPr="00D77DBE">
        <w:rPr>
          <w:rFonts w:ascii="Verdana" w:hAnsi="Verdana" w:cs="Arial"/>
          <w:sz w:val="20"/>
          <w:szCs w:val="20"/>
        </w:rPr>
        <w:t xml:space="preserve"> </w:t>
      </w:r>
      <w:r w:rsidR="00545E92">
        <w:rPr>
          <w:rFonts w:ascii="Verdana" w:hAnsi="Verdana" w:cs="Arial"/>
          <w:sz w:val="20"/>
          <w:szCs w:val="20"/>
        </w:rPr>
        <w:t>None</w:t>
      </w:r>
    </w:p>
    <w:p w14:paraId="431A029C" w14:textId="77777777" w:rsidR="00880DE0" w:rsidRPr="004162F1" w:rsidRDefault="00880DE0" w:rsidP="00545E92">
      <w:pPr>
        <w:rPr>
          <w:rFonts w:ascii="Verdana" w:hAnsi="Verdana" w:cs="Arial"/>
          <w:sz w:val="20"/>
          <w:szCs w:val="20"/>
        </w:rPr>
      </w:pPr>
    </w:p>
    <w:p w14:paraId="17874995" w14:textId="549F90F9" w:rsidR="00B766BE" w:rsidRDefault="00E5045F" w:rsidP="00FC4E0D">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34FFD9BF" w14:textId="77777777" w:rsidR="002D7905" w:rsidRPr="000F79F9" w:rsidRDefault="002D7905" w:rsidP="00A406C7">
      <w:pPr>
        <w:rPr>
          <w:rFonts w:ascii="Verdana" w:hAnsi="Verdana" w:cs="Arial"/>
          <w:b/>
          <w:sz w:val="20"/>
          <w:szCs w:val="20"/>
        </w:rPr>
      </w:pPr>
    </w:p>
    <w:p w14:paraId="7B27666D" w14:textId="784DDE30" w:rsidR="00B766BE" w:rsidRDefault="00022521" w:rsidP="00F62780">
      <w:pPr>
        <w:ind w:left="851" w:hanging="851"/>
        <w:rPr>
          <w:rFonts w:ascii="Verdana" w:hAnsi="Verdana" w:cs="Arial"/>
          <w:sz w:val="20"/>
          <w:szCs w:val="20"/>
        </w:rPr>
      </w:pPr>
      <w:r>
        <w:rPr>
          <w:rFonts w:ascii="Verdana" w:hAnsi="Verdana" w:cs="Arial"/>
          <w:b/>
          <w:sz w:val="20"/>
          <w:szCs w:val="20"/>
        </w:rPr>
        <w:t>93</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B17868">
        <w:rPr>
          <w:rFonts w:ascii="Verdana" w:hAnsi="Verdana" w:cs="Arial"/>
          <w:sz w:val="20"/>
          <w:szCs w:val="20"/>
        </w:rPr>
        <w:t>Risk Assessment carried out – Play boat is a Red risk – look at replacing it in the near future. Hip-hop spins too much – needs maintenance.</w:t>
      </w:r>
      <w:r w:rsidR="00880DE0">
        <w:rPr>
          <w:rFonts w:ascii="Verdana" w:hAnsi="Verdana" w:cs="Arial"/>
          <w:sz w:val="20"/>
          <w:szCs w:val="20"/>
        </w:rPr>
        <w:t xml:space="preserve"> </w:t>
      </w:r>
    </w:p>
    <w:p w14:paraId="054AEEA7" w14:textId="77777777" w:rsidR="005331E7" w:rsidRPr="005331E7" w:rsidRDefault="005331E7" w:rsidP="00B766BE">
      <w:pPr>
        <w:rPr>
          <w:rFonts w:ascii="Verdana" w:hAnsi="Verdana" w:cs="Arial"/>
          <w:sz w:val="20"/>
          <w:szCs w:val="20"/>
        </w:rPr>
      </w:pPr>
    </w:p>
    <w:p w14:paraId="2FF3D523" w14:textId="0E11BE0F" w:rsidR="00B766BE" w:rsidRDefault="00022521" w:rsidP="003B6F06">
      <w:pPr>
        <w:ind w:left="851" w:hanging="851"/>
        <w:rPr>
          <w:rFonts w:ascii="Verdana" w:hAnsi="Verdana" w:cs="Arial"/>
          <w:sz w:val="20"/>
          <w:szCs w:val="20"/>
        </w:rPr>
      </w:pPr>
      <w:r>
        <w:rPr>
          <w:rFonts w:ascii="Verdana" w:hAnsi="Verdana" w:cs="Arial"/>
          <w:b/>
          <w:sz w:val="20"/>
          <w:szCs w:val="20"/>
        </w:rPr>
        <w:t>94</w:t>
      </w:r>
      <w:r w:rsidR="00E5045F">
        <w:rPr>
          <w:rFonts w:ascii="Verdana" w:hAnsi="Verdana" w:cs="Arial"/>
          <w:b/>
          <w:sz w:val="20"/>
          <w:szCs w:val="20"/>
        </w:rPr>
        <w:tab/>
      </w:r>
      <w:r w:rsidR="00B766BE" w:rsidRPr="000F79F9">
        <w:rPr>
          <w:rFonts w:ascii="Verdana" w:hAnsi="Verdana" w:cs="Arial"/>
          <w:b/>
          <w:sz w:val="20"/>
          <w:szCs w:val="20"/>
        </w:rPr>
        <w:t>Village Hall:</w:t>
      </w:r>
      <w:r w:rsidR="00055090">
        <w:rPr>
          <w:rFonts w:ascii="Verdana" w:hAnsi="Verdana" w:cs="Arial"/>
          <w:sz w:val="20"/>
          <w:szCs w:val="20"/>
        </w:rPr>
        <w:t xml:space="preserve"> </w:t>
      </w:r>
      <w:r w:rsidR="009504D6">
        <w:rPr>
          <w:rFonts w:ascii="Verdana" w:hAnsi="Verdana" w:cs="Arial"/>
          <w:sz w:val="20"/>
          <w:szCs w:val="20"/>
        </w:rPr>
        <w:t>Another n</w:t>
      </w:r>
      <w:r w:rsidR="000C5158">
        <w:rPr>
          <w:rFonts w:ascii="Verdana" w:hAnsi="Verdana" w:cs="Arial"/>
          <w:sz w:val="20"/>
          <w:szCs w:val="20"/>
        </w:rPr>
        <w:t>ew Treasurer appointed.</w:t>
      </w:r>
      <w:r w:rsidR="00545E92">
        <w:rPr>
          <w:rFonts w:ascii="Verdana" w:hAnsi="Verdana" w:cs="Arial"/>
          <w:sz w:val="20"/>
          <w:szCs w:val="20"/>
        </w:rPr>
        <w:t xml:space="preserve"> </w:t>
      </w:r>
      <w:r w:rsidR="009504D6">
        <w:rPr>
          <w:rFonts w:ascii="Verdana" w:hAnsi="Verdana" w:cs="Arial"/>
          <w:sz w:val="20"/>
          <w:szCs w:val="20"/>
        </w:rPr>
        <w:t>Need new Booking Clerk.</w:t>
      </w:r>
    </w:p>
    <w:p w14:paraId="7AC8A53A" w14:textId="73E9B2B1" w:rsidR="003B6F06" w:rsidRDefault="003B6F06" w:rsidP="003B6F06">
      <w:pPr>
        <w:ind w:left="851" w:hanging="851"/>
        <w:rPr>
          <w:rFonts w:ascii="Verdana" w:hAnsi="Verdana" w:cs="Arial"/>
          <w:sz w:val="20"/>
          <w:szCs w:val="20"/>
        </w:rPr>
      </w:pPr>
    </w:p>
    <w:p w14:paraId="3040AB6F" w14:textId="21F06819" w:rsidR="00F64D80" w:rsidRDefault="00F64D80" w:rsidP="00F64D80">
      <w:pPr>
        <w:rPr>
          <w:rFonts w:ascii="Verdana" w:hAnsi="Verdana" w:cs="Arial"/>
          <w:sz w:val="20"/>
          <w:szCs w:val="20"/>
        </w:rPr>
      </w:pPr>
      <w:r>
        <w:rPr>
          <w:rFonts w:ascii="Verdana" w:hAnsi="Verdana" w:cs="Arial"/>
          <w:sz w:val="20"/>
          <w:szCs w:val="20"/>
        </w:rPr>
        <w:t>County Cllr Maynard left the meeting 20.</w:t>
      </w:r>
      <w:r>
        <w:rPr>
          <w:rFonts w:ascii="Verdana" w:hAnsi="Verdana" w:cs="Arial"/>
          <w:sz w:val="20"/>
          <w:szCs w:val="20"/>
        </w:rPr>
        <w:t>10</w:t>
      </w:r>
    </w:p>
    <w:p w14:paraId="67793705" w14:textId="77777777" w:rsidR="00F64D80" w:rsidRPr="000F79F9" w:rsidRDefault="00F64D80" w:rsidP="003B6F06">
      <w:pPr>
        <w:ind w:left="851" w:hanging="851"/>
        <w:rPr>
          <w:rFonts w:ascii="Verdana" w:hAnsi="Verdana" w:cs="Arial"/>
          <w:sz w:val="20"/>
          <w:szCs w:val="20"/>
        </w:rPr>
      </w:pPr>
    </w:p>
    <w:p w14:paraId="38446E8A" w14:textId="45DE70D2" w:rsidR="00B766BE" w:rsidRPr="000F79F9" w:rsidRDefault="00022521" w:rsidP="009504D6">
      <w:pPr>
        <w:ind w:left="851" w:hanging="851"/>
        <w:rPr>
          <w:rFonts w:ascii="Verdana" w:hAnsi="Verdana" w:cs="Arial"/>
          <w:sz w:val="20"/>
          <w:szCs w:val="20"/>
        </w:rPr>
      </w:pPr>
      <w:r>
        <w:rPr>
          <w:rFonts w:ascii="Verdana" w:hAnsi="Verdana" w:cs="Arial"/>
          <w:b/>
          <w:sz w:val="20"/>
          <w:szCs w:val="20"/>
        </w:rPr>
        <w:t>95</w:t>
      </w:r>
      <w:r w:rsidR="00C85E7D">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9504D6">
        <w:rPr>
          <w:rFonts w:ascii="Verdana" w:hAnsi="Verdana" w:cs="Arial"/>
          <w:sz w:val="20"/>
          <w:szCs w:val="20"/>
        </w:rPr>
        <w:t>Stile at Moorsholm has been done. Gate in pipeline, they will invoice when complete. There has been possible vandalism of stile.</w:t>
      </w:r>
    </w:p>
    <w:p w14:paraId="34518145" w14:textId="77777777" w:rsidR="00B766BE" w:rsidRPr="000F79F9" w:rsidRDefault="00B766BE" w:rsidP="00B766BE">
      <w:pPr>
        <w:rPr>
          <w:rFonts w:ascii="Verdana" w:hAnsi="Verdana" w:cs="Arial"/>
          <w:sz w:val="20"/>
          <w:szCs w:val="20"/>
        </w:rPr>
      </w:pPr>
    </w:p>
    <w:p w14:paraId="61B27D91" w14:textId="31727132" w:rsidR="00B766BE" w:rsidRDefault="00022521" w:rsidP="009504D6">
      <w:pPr>
        <w:ind w:left="851" w:hanging="851"/>
        <w:rPr>
          <w:rFonts w:ascii="Verdana" w:hAnsi="Verdana" w:cs="Arial"/>
          <w:sz w:val="20"/>
          <w:szCs w:val="20"/>
        </w:rPr>
      </w:pPr>
      <w:r>
        <w:rPr>
          <w:rFonts w:ascii="Verdana" w:hAnsi="Verdana" w:cs="Arial"/>
          <w:b/>
          <w:sz w:val="20"/>
          <w:szCs w:val="20"/>
        </w:rPr>
        <w:t>96</w:t>
      </w:r>
      <w:r w:rsidR="00E5045F">
        <w:rPr>
          <w:rFonts w:ascii="Verdana" w:hAnsi="Verdana" w:cs="Arial"/>
          <w:b/>
          <w:sz w:val="20"/>
          <w:szCs w:val="20"/>
        </w:rPr>
        <w:tab/>
      </w:r>
      <w:bookmarkStart w:id="7" w:name="_Hlk494789396"/>
      <w:r w:rsidR="00B766BE" w:rsidRPr="000F79F9">
        <w:rPr>
          <w:rFonts w:ascii="Verdana" w:hAnsi="Verdana" w:cs="Arial"/>
          <w:b/>
          <w:sz w:val="20"/>
          <w:szCs w:val="20"/>
        </w:rPr>
        <w:t>Seats, bus shelters and bins:</w:t>
      </w:r>
      <w:r w:rsidR="005331E7">
        <w:rPr>
          <w:rFonts w:ascii="Verdana" w:hAnsi="Verdana" w:cs="Arial"/>
          <w:b/>
          <w:sz w:val="20"/>
          <w:szCs w:val="20"/>
        </w:rPr>
        <w:t xml:space="preserve"> </w:t>
      </w:r>
      <w:bookmarkEnd w:id="7"/>
      <w:r w:rsidR="009504D6">
        <w:rPr>
          <w:rFonts w:ascii="Verdana" w:hAnsi="Verdana" w:cs="Arial"/>
          <w:sz w:val="20"/>
          <w:szCs w:val="20"/>
        </w:rPr>
        <w:t>Add Trees to this category. Seat at Village Green to be completed this week.</w:t>
      </w:r>
    </w:p>
    <w:p w14:paraId="06573759" w14:textId="77777777" w:rsidR="009504D6" w:rsidRPr="000F79F9" w:rsidRDefault="009504D6" w:rsidP="009504D6">
      <w:pPr>
        <w:ind w:left="851" w:hanging="851"/>
        <w:rPr>
          <w:rFonts w:ascii="Verdana" w:hAnsi="Verdana" w:cs="Arial"/>
          <w:sz w:val="20"/>
          <w:szCs w:val="20"/>
        </w:rPr>
      </w:pPr>
    </w:p>
    <w:p w14:paraId="17880263" w14:textId="000193A3" w:rsidR="00B766BE" w:rsidRPr="000F79F9" w:rsidRDefault="00022521" w:rsidP="00E5045F">
      <w:pPr>
        <w:ind w:left="851" w:hanging="851"/>
        <w:rPr>
          <w:rFonts w:ascii="Verdana" w:hAnsi="Verdana" w:cs="Arial"/>
          <w:sz w:val="20"/>
          <w:szCs w:val="20"/>
        </w:rPr>
      </w:pPr>
      <w:r>
        <w:rPr>
          <w:rFonts w:ascii="Verdana" w:hAnsi="Verdana" w:cs="Arial"/>
          <w:b/>
          <w:sz w:val="20"/>
          <w:szCs w:val="20"/>
        </w:rPr>
        <w:t>97</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0C5158">
        <w:rPr>
          <w:rFonts w:ascii="Verdana" w:hAnsi="Verdana" w:cs="Arial"/>
          <w:sz w:val="20"/>
          <w:szCs w:val="20"/>
        </w:rPr>
        <w:t>Clerk to contact Mrs Kynvin</w:t>
      </w:r>
      <w:r w:rsidR="00021D83">
        <w:rPr>
          <w:rFonts w:ascii="Verdana" w:hAnsi="Verdana" w:cs="Arial"/>
          <w:sz w:val="20"/>
          <w:szCs w:val="20"/>
        </w:rPr>
        <w:t>.</w:t>
      </w:r>
    </w:p>
    <w:p w14:paraId="57D05A38" w14:textId="77777777" w:rsidR="00B766BE" w:rsidRPr="000F79F9" w:rsidRDefault="00B766BE" w:rsidP="00B766BE">
      <w:pPr>
        <w:rPr>
          <w:rFonts w:ascii="Verdana" w:hAnsi="Verdana" w:cs="Arial"/>
          <w:sz w:val="20"/>
          <w:szCs w:val="20"/>
        </w:rPr>
      </w:pPr>
    </w:p>
    <w:p w14:paraId="6F21F068" w14:textId="3BC1D1AC" w:rsidR="00B766BE" w:rsidRDefault="00022521" w:rsidP="00E5045F">
      <w:pPr>
        <w:ind w:left="851" w:hanging="851"/>
        <w:rPr>
          <w:rFonts w:ascii="Verdana" w:hAnsi="Verdana" w:cs="Arial"/>
          <w:sz w:val="20"/>
          <w:szCs w:val="20"/>
        </w:rPr>
      </w:pPr>
      <w:r>
        <w:rPr>
          <w:rFonts w:ascii="Verdana" w:hAnsi="Verdana" w:cs="Arial"/>
          <w:b/>
          <w:sz w:val="20"/>
          <w:szCs w:val="20"/>
        </w:rPr>
        <w:t>98</w:t>
      </w:r>
      <w:r w:rsidR="00E5045F">
        <w:rPr>
          <w:rFonts w:ascii="Verdana" w:hAnsi="Verdana" w:cs="Arial"/>
          <w:b/>
          <w:sz w:val="20"/>
          <w:szCs w:val="20"/>
        </w:rPr>
        <w:tab/>
      </w:r>
      <w:bookmarkStart w:id="8" w:name="_Hlk494789436"/>
      <w:r w:rsidR="00B766BE" w:rsidRPr="000F79F9">
        <w:rPr>
          <w:rFonts w:ascii="Verdana" w:hAnsi="Verdana" w:cs="Arial"/>
          <w:b/>
          <w:sz w:val="20"/>
          <w:szCs w:val="20"/>
        </w:rPr>
        <w:t>Community Hall</w:t>
      </w:r>
      <w:bookmarkEnd w:id="8"/>
      <w:r w:rsidR="00B766BE" w:rsidRPr="000F79F9">
        <w:rPr>
          <w:rFonts w:ascii="Verdana" w:hAnsi="Verdana" w:cs="Arial"/>
          <w:b/>
          <w:sz w:val="20"/>
          <w:szCs w:val="20"/>
        </w:rPr>
        <w:t>:</w:t>
      </w:r>
      <w:r w:rsidR="00021D83">
        <w:rPr>
          <w:rFonts w:ascii="Verdana" w:hAnsi="Verdana" w:cs="Arial"/>
          <w:sz w:val="20"/>
          <w:szCs w:val="20"/>
        </w:rPr>
        <w:t xml:space="preserve"> </w:t>
      </w:r>
      <w:r w:rsidR="009504D6">
        <w:rPr>
          <w:rFonts w:ascii="Verdana" w:hAnsi="Verdana" w:cs="Arial"/>
          <w:sz w:val="20"/>
          <w:szCs w:val="20"/>
        </w:rPr>
        <w:t>In a bad state. Brede Players have cleared some stuff from the store room but it is still very untidy. Another letter to brede players to be sent regarding outstanding rent and termination of current agreement.</w:t>
      </w:r>
    </w:p>
    <w:p w14:paraId="7386BFE8" w14:textId="137D1DBF" w:rsidR="00165658" w:rsidRDefault="00165658" w:rsidP="00E5045F">
      <w:pPr>
        <w:ind w:left="851" w:hanging="851"/>
        <w:rPr>
          <w:rFonts w:ascii="Verdana" w:hAnsi="Verdana" w:cs="Arial"/>
          <w:sz w:val="20"/>
          <w:szCs w:val="20"/>
        </w:rPr>
      </w:pPr>
    </w:p>
    <w:p w14:paraId="41EAE29B" w14:textId="556BEE6E" w:rsidR="00165658" w:rsidRDefault="00022521" w:rsidP="00E5045F">
      <w:pPr>
        <w:ind w:left="851" w:hanging="851"/>
        <w:rPr>
          <w:rFonts w:ascii="Verdana" w:hAnsi="Verdana" w:cs="Arial"/>
          <w:bCs/>
          <w:sz w:val="20"/>
          <w:szCs w:val="20"/>
        </w:rPr>
      </w:pPr>
      <w:r>
        <w:rPr>
          <w:rFonts w:ascii="Verdana" w:hAnsi="Verdana" w:cs="Arial"/>
          <w:b/>
          <w:sz w:val="20"/>
          <w:szCs w:val="20"/>
        </w:rPr>
        <w:t>99</w:t>
      </w:r>
      <w:r w:rsidR="00165658">
        <w:rPr>
          <w:rFonts w:ascii="Verdana" w:hAnsi="Verdana" w:cs="Arial"/>
          <w:sz w:val="20"/>
          <w:szCs w:val="20"/>
        </w:rPr>
        <w:tab/>
      </w:r>
      <w:r w:rsidR="00165658" w:rsidRPr="00165658">
        <w:rPr>
          <w:rFonts w:ascii="Verdana" w:hAnsi="Verdana" w:cs="Arial"/>
          <w:b/>
          <w:bCs/>
          <w:sz w:val="20"/>
          <w:szCs w:val="20"/>
        </w:rPr>
        <w:t>Function on Recreation Ground:</w:t>
      </w:r>
      <w:r w:rsidR="00165658">
        <w:rPr>
          <w:rFonts w:ascii="Verdana" w:hAnsi="Verdana" w:cs="Arial"/>
          <w:b/>
          <w:bCs/>
          <w:sz w:val="20"/>
          <w:szCs w:val="20"/>
        </w:rPr>
        <w:t xml:space="preserve"> </w:t>
      </w:r>
      <w:r w:rsidR="009504D6">
        <w:rPr>
          <w:rFonts w:ascii="Verdana" w:hAnsi="Verdana" w:cs="Arial"/>
          <w:bCs/>
          <w:sz w:val="20"/>
          <w:szCs w:val="20"/>
        </w:rPr>
        <w:t>Next year’s fete to be held on 13</w:t>
      </w:r>
      <w:r w:rsidR="009504D6" w:rsidRPr="009504D6">
        <w:rPr>
          <w:rFonts w:ascii="Verdana" w:hAnsi="Verdana" w:cs="Arial"/>
          <w:bCs/>
          <w:sz w:val="20"/>
          <w:szCs w:val="20"/>
          <w:vertAlign w:val="superscript"/>
        </w:rPr>
        <w:t>th</w:t>
      </w:r>
      <w:r w:rsidR="009504D6">
        <w:rPr>
          <w:rFonts w:ascii="Verdana" w:hAnsi="Verdana" w:cs="Arial"/>
          <w:bCs/>
          <w:sz w:val="20"/>
          <w:szCs w:val="20"/>
        </w:rPr>
        <w:t xml:space="preserve"> September 2020.</w:t>
      </w:r>
    </w:p>
    <w:p w14:paraId="6B638F7A" w14:textId="26B11C66" w:rsidR="009504D6" w:rsidRPr="009504D6" w:rsidRDefault="009504D6" w:rsidP="00E5045F">
      <w:pPr>
        <w:ind w:left="851" w:hanging="851"/>
        <w:rPr>
          <w:rFonts w:ascii="Verdana" w:hAnsi="Verdana" w:cs="Arial"/>
          <w:bCs/>
          <w:sz w:val="20"/>
          <w:szCs w:val="20"/>
        </w:rPr>
      </w:pPr>
      <w:r>
        <w:rPr>
          <w:rFonts w:ascii="Verdana" w:hAnsi="Verdana" w:cs="Arial"/>
          <w:b/>
          <w:sz w:val="20"/>
          <w:szCs w:val="20"/>
        </w:rPr>
        <w:tab/>
      </w:r>
      <w:r w:rsidRPr="009504D6">
        <w:rPr>
          <w:rFonts w:ascii="Verdana" w:hAnsi="Verdana" w:cs="Arial"/>
          <w:bCs/>
          <w:sz w:val="20"/>
          <w:szCs w:val="20"/>
        </w:rPr>
        <w:t>It was agreed to transfer the income from the fete to the CH account, cost to be met by PC.</w:t>
      </w:r>
    </w:p>
    <w:p w14:paraId="1E3EA8F5" w14:textId="77777777" w:rsidR="00956D45" w:rsidRPr="000F79F9" w:rsidRDefault="00956D45" w:rsidP="005B77BF">
      <w:pPr>
        <w:rPr>
          <w:rFonts w:ascii="Verdana" w:hAnsi="Verdana" w:cs="Arial"/>
          <w:sz w:val="20"/>
          <w:szCs w:val="20"/>
        </w:rPr>
      </w:pPr>
    </w:p>
    <w:p w14:paraId="3A2074FF" w14:textId="22F6BB36" w:rsidR="005B77BF" w:rsidRDefault="00022521" w:rsidP="00F90FEE">
      <w:pPr>
        <w:ind w:left="851" w:hanging="851"/>
        <w:rPr>
          <w:rFonts w:ascii="Verdana" w:hAnsi="Verdana" w:cs="Arial"/>
          <w:sz w:val="20"/>
          <w:szCs w:val="20"/>
        </w:rPr>
      </w:pPr>
      <w:r>
        <w:rPr>
          <w:rFonts w:ascii="Verdana" w:hAnsi="Verdana" w:cs="Arial"/>
          <w:b/>
          <w:sz w:val="20"/>
          <w:szCs w:val="20"/>
        </w:rPr>
        <w:t>100</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4FC0ED67" w14:textId="77777777" w:rsidR="00851D90" w:rsidRPr="000F79F9" w:rsidRDefault="00851D90" w:rsidP="005B77BF">
      <w:pPr>
        <w:rPr>
          <w:rFonts w:ascii="Verdana" w:hAnsi="Verdana" w:cs="Arial"/>
          <w:sz w:val="20"/>
          <w:szCs w:val="20"/>
        </w:rPr>
      </w:pPr>
    </w:p>
    <w:p w14:paraId="4A424A03" w14:textId="15957ECA" w:rsidR="0090687F" w:rsidRDefault="00022521" w:rsidP="00967FD7">
      <w:pPr>
        <w:ind w:left="851" w:hanging="851"/>
        <w:rPr>
          <w:rFonts w:ascii="Verdana" w:hAnsi="Verdana" w:cs="Arial"/>
          <w:sz w:val="20"/>
          <w:szCs w:val="20"/>
        </w:rPr>
      </w:pPr>
      <w:r>
        <w:rPr>
          <w:rFonts w:ascii="Verdana" w:hAnsi="Verdana" w:cs="Arial"/>
          <w:b/>
          <w:sz w:val="20"/>
          <w:szCs w:val="20"/>
        </w:rPr>
        <w:t>101</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9504D6">
        <w:rPr>
          <w:rFonts w:ascii="Verdana" w:hAnsi="Verdana" w:cs="Arial"/>
          <w:sz w:val="20"/>
          <w:szCs w:val="20"/>
        </w:rPr>
        <w:t>Favourable comments re layout have been received. Deadline for copy for next newsletter is 18</w:t>
      </w:r>
      <w:r w:rsidR="009504D6" w:rsidRPr="009504D6">
        <w:rPr>
          <w:rFonts w:ascii="Verdana" w:hAnsi="Verdana" w:cs="Arial"/>
          <w:sz w:val="20"/>
          <w:szCs w:val="20"/>
          <w:vertAlign w:val="superscript"/>
        </w:rPr>
        <w:t>th</w:t>
      </w:r>
      <w:r w:rsidR="009504D6">
        <w:rPr>
          <w:rFonts w:ascii="Verdana" w:hAnsi="Verdana" w:cs="Arial"/>
          <w:sz w:val="20"/>
          <w:szCs w:val="20"/>
        </w:rPr>
        <w:t xml:space="preserve"> September 2019</w:t>
      </w:r>
      <w:r w:rsidR="00525A95">
        <w:rPr>
          <w:rFonts w:ascii="Verdana" w:hAnsi="Verdana" w:cs="Arial"/>
          <w:sz w:val="20"/>
          <w:szCs w:val="20"/>
        </w:rPr>
        <w:t>.</w:t>
      </w:r>
    </w:p>
    <w:p w14:paraId="59A35A2E" w14:textId="6AC78707" w:rsidR="00135D37" w:rsidRDefault="00135D37" w:rsidP="00967FD7">
      <w:pPr>
        <w:ind w:left="851" w:hanging="851"/>
        <w:rPr>
          <w:rFonts w:ascii="Verdana" w:hAnsi="Verdana" w:cs="Arial"/>
          <w:sz w:val="20"/>
          <w:szCs w:val="20"/>
        </w:rPr>
      </w:pPr>
    </w:p>
    <w:p w14:paraId="0394131B" w14:textId="32478C74" w:rsidR="00135D37" w:rsidRPr="00135D37" w:rsidRDefault="00022521" w:rsidP="00967FD7">
      <w:pPr>
        <w:ind w:left="851" w:hanging="851"/>
        <w:rPr>
          <w:rFonts w:ascii="Verdana" w:hAnsi="Verdana" w:cs="Arial"/>
          <w:sz w:val="20"/>
          <w:szCs w:val="20"/>
        </w:rPr>
      </w:pPr>
      <w:r>
        <w:rPr>
          <w:rFonts w:ascii="Verdana" w:hAnsi="Verdana" w:cs="Arial"/>
          <w:b/>
          <w:sz w:val="20"/>
          <w:szCs w:val="20"/>
        </w:rPr>
        <w:t>102</w:t>
      </w:r>
      <w:r w:rsidR="00135D37">
        <w:rPr>
          <w:rFonts w:ascii="Verdana" w:hAnsi="Verdana" w:cs="Arial"/>
          <w:sz w:val="20"/>
          <w:szCs w:val="20"/>
        </w:rPr>
        <w:tab/>
      </w:r>
      <w:r w:rsidR="00135D37" w:rsidRPr="00135D37">
        <w:rPr>
          <w:rFonts w:ascii="Verdana" w:hAnsi="Verdana" w:cs="Arial"/>
          <w:b/>
          <w:bCs/>
          <w:sz w:val="20"/>
          <w:szCs w:val="20"/>
        </w:rPr>
        <w:t>Resilience Planning:</w:t>
      </w:r>
      <w:r w:rsidR="00135D37">
        <w:rPr>
          <w:rFonts w:ascii="Verdana" w:hAnsi="Verdana" w:cs="Arial"/>
          <w:b/>
          <w:bCs/>
          <w:sz w:val="20"/>
          <w:szCs w:val="20"/>
        </w:rPr>
        <w:t xml:space="preserve"> </w:t>
      </w:r>
      <w:r w:rsidR="00F92E9C">
        <w:rPr>
          <w:rFonts w:ascii="Verdana" w:hAnsi="Verdana" w:cs="Arial"/>
          <w:bCs/>
          <w:sz w:val="20"/>
          <w:szCs w:val="20"/>
        </w:rPr>
        <w:t>Ongoing.</w:t>
      </w:r>
    </w:p>
    <w:p w14:paraId="32B5E072" w14:textId="77777777" w:rsidR="00967FD7" w:rsidRPr="000F79F9" w:rsidRDefault="00967FD7" w:rsidP="00967FD7">
      <w:pPr>
        <w:ind w:left="851" w:hanging="851"/>
        <w:rPr>
          <w:rFonts w:ascii="Verdana" w:hAnsi="Verdana" w:cs="Arial"/>
          <w:sz w:val="20"/>
          <w:szCs w:val="20"/>
        </w:rPr>
      </w:pPr>
    </w:p>
    <w:p w14:paraId="3B3495FA" w14:textId="2DE6CEA1" w:rsidR="00C30A9C" w:rsidRDefault="00022521" w:rsidP="00077241">
      <w:pPr>
        <w:ind w:left="851" w:hanging="851"/>
        <w:rPr>
          <w:rFonts w:ascii="Verdana" w:hAnsi="Verdana" w:cs="Arial"/>
          <w:sz w:val="20"/>
          <w:szCs w:val="20"/>
        </w:rPr>
      </w:pPr>
      <w:r>
        <w:rPr>
          <w:rFonts w:ascii="Verdana" w:hAnsi="Verdana" w:cs="Arial"/>
          <w:b/>
          <w:sz w:val="20"/>
          <w:szCs w:val="20"/>
        </w:rPr>
        <w:t>103</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F92E9C">
        <w:rPr>
          <w:rFonts w:ascii="Verdana" w:hAnsi="Verdana" w:cs="Arial"/>
          <w:sz w:val="20"/>
          <w:szCs w:val="20"/>
        </w:rPr>
        <w:t>Needs</w:t>
      </w:r>
      <w:r w:rsidR="00F64D80">
        <w:rPr>
          <w:rFonts w:ascii="Verdana" w:hAnsi="Verdana" w:cs="Arial"/>
          <w:sz w:val="20"/>
          <w:szCs w:val="20"/>
        </w:rPr>
        <w:t xml:space="preserve"> </w:t>
      </w:r>
      <w:r w:rsidR="00F92E9C">
        <w:rPr>
          <w:rFonts w:ascii="Verdana" w:hAnsi="Verdana" w:cs="Arial"/>
          <w:sz w:val="20"/>
          <w:szCs w:val="20"/>
        </w:rPr>
        <w:t>updating.</w:t>
      </w:r>
    </w:p>
    <w:p w14:paraId="4B5BF80F" w14:textId="77777777" w:rsidR="00077241" w:rsidRPr="000F79F9" w:rsidRDefault="00077241" w:rsidP="00077241">
      <w:pPr>
        <w:ind w:left="851" w:hanging="851"/>
        <w:rPr>
          <w:rFonts w:ascii="Verdana" w:hAnsi="Verdana" w:cs="Arial"/>
          <w:sz w:val="20"/>
          <w:szCs w:val="20"/>
        </w:rPr>
      </w:pPr>
    </w:p>
    <w:p w14:paraId="1A721E84" w14:textId="6609DCC7" w:rsidR="00631117" w:rsidRPr="000F79F9" w:rsidRDefault="00022521" w:rsidP="00631117">
      <w:pPr>
        <w:ind w:left="851" w:hanging="851"/>
        <w:rPr>
          <w:rFonts w:ascii="Verdana" w:hAnsi="Verdana" w:cs="Arial"/>
          <w:sz w:val="20"/>
          <w:szCs w:val="20"/>
        </w:rPr>
      </w:pPr>
      <w:r>
        <w:rPr>
          <w:rFonts w:ascii="Verdana" w:hAnsi="Verdana" w:cs="Arial"/>
          <w:b/>
          <w:sz w:val="20"/>
          <w:szCs w:val="20"/>
        </w:rPr>
        <w:t>104</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A5225C">
        <w:rPr>
          <w:rFonts w:ascii="Verdana" w:hAnsi="Verdana" w:cs="Arial"/>
          <w:sz w:val="20"/>
          <w:szCs w:val="20"/>
        </w:rPr>
        <w:t xml:space="preserve">Teams </w:t>
      </w:r>
      <w:r w:rsidR="00021D83">
        <w:rPr>
          <w:rFonts w:ascii="Verdana" w:hAnsi="Verdana" w:cs="Arial"/>
          <w:sz w:val="20"/>
          <w:szCs w:val="20"/>
        </w:rPr>
        <w:t xml:space="preserve">going out </w:t>
      </w:r>
      <w:r w:rsidR="00F92E9C">
        <w:rPr>
          <w:rFonts w:ascii="Verdana" w:hAnsi="Verdana" w:cs="Arial"/>
          <w:sz w:val="20"/>
          <w:szCs w:val="20"/>
        </w:rPr>
        <w:t xml:space="preserve">but our device has been away since May – it is now in transit from Shoreham to Hastings. There is talk by the police about taking the device away </w:t>
      </w:r>
      <w:r w:rsidR="00F92E9C">
        <w:rPr>
          <w:rFonts w:ascii="Verdana" w:hAnsi="Verdana" w:cs="Arial"/>
          <w:sz w:val="20"/>
          <w:szCs w:val="20"/>
        </w:rPr>
        <w:lastRenderedPageBreak/>
        <w:t>from the PC but it is on</w:t>
      </w:r>
      <w:r w:rsidR="00F64D80">
        <w:rPr>
          <w:rFonts w:ascii="Verdana" w:hAnsi="Verdana" w:cs="Arial"/>
          <w:sz w:val="20"/>
          <w:szCs w:val="20"/>
        </w:rPr>
        <w:t xml:space="preserve"> permanent loan from Winchelsea PC who purchased it. Not getting any help from Police.</w:t>
      </w:r>
    </w:p>
    <w:p w14:paraId="54838346" w14:textId="77777777" w:rsidR="00021D83" w:rsidRPr="000F79F9" w:rsidRDefault="00021D83"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01B00DB7" w14:textId="03831F23" w:rsidR="00964360" w:rsidRDefault="00022521" w:rsidP="00964360">
      <w:pPr>
        <w:rPr>
          <w:rFonts w:ascii="Verdana" w:hAnsi="Verdana" w:cs="Arial"/>
          <w:bCs/>
          <w:sz w:val="20"/>
        </w:rPr>
      </w:pPr>
      <w:r>
        <w:rPr>
          <w:rFonts w:ascii="Verdana" w:hAnsi="Verdana" w:cs="Arial"/>
          <w:b/>
          <w:bCs/>
          <w:sz w:val="20"/>
        </w:rPr>
        <w:t>105</w:t>
      </w:r>
      <w:r w:rsidR="002D25FB">
        <w:rPr>
          <w:rFonts w:ascii="Verdana" w:hAnsi="Verdana" w:cs="Arial"/>
          <w:b/>
          <w:bCs/>
          <w:sz w:val="20"/>
          <w:szCs w:val="20"/>
        </w:rPr>
        <w:t xml:space="preserve">  </w:t>
      </w:r>
      <w:r w:rsidR="00516E80">
        <w:rPr>
          <w:rFonts w:ascii="Verdana" w:hAnsi="Verdana" w:cs="Arial"/>
          <w:b/>
          <w:bCs/>
          <w:sz w:val="20"/>
          <w:szCs w:val="20"/>
        </w:rPr>
        <w:t xml:space="preserve">   </w:t>
      </w:r>
      <w:r w:rsidR="00D96205">
        <w:rPr>
          <w:rFonts w:ascii="Verdana" w:hAnsi="Verdana" w:cs="Arial"/>
          <w:b/>
          <w:bCs/>
          <w:sz w:val="20"/>
          <w:szCs w:val="20"/>
        </w:rPr>
        <w:t xml:space="preserve"> </w:t>
      </w:r>
      <w:r w:rsidR="00F64D80">
        <w:rPr>
          <w:rFonts w:ascii="Verdana" w:hAnsi="Verdana" w:cs="Arial"/>
          <w:b/>
          <w:bCs/>
          <w:sz w:val="20"/>
          <w:szCs w:val="20"/>
        </w:rPr>
        <w:t>Village Fete</w:t>
      </w:r>
      <w:r w:rsidR="00F64D80">
        <w:rPr>
          <w:rFonts w:ascii="Verdana" w:hAnsi="Verdana" w:cs="Arial"/>
          <w:b/>
          <w:bCs/>
          <w:sz w:val="20"/>
        </w:rPr>
        <w:t xml:space="preserve"> </w:t>
      </w:r>
      <w:r w:rsidR="00964360">
        <w:rPr>
          <w:rFonts w:ascii="Verdana" w:hAnsi="Verdana" w:cs="Arial"/>
          <w:b/>
          <w:bCs/>
          <w:sz w:val="20"/>
        </w:rPr>
        <w:t xml:space="preserve">– </w:t>
      </w:r>
      <w:r w:rsidR="00F64D80">
        <w:rPr>
          <w:rFonts w:ascii="Verdana" w:hAnsi="Verdana" w:cs="Arial"/>
          <w:bCs/>
          <w:sz w:val="20"/>
        </w:rPr>
        <w:t>Went well. People asked about raffle &amp; tombola.</w:t>
      </w:r>
    </w:p>
    <w:p w14:paraId="3F178D1C" w14:textId="77777777" w:rsidR="00964360" w:rsidRPr="002E6E2D" w:rsidRDefault="00964360" w:rsidP="00964360">
      <w:pPr>
        <w:rPr>
          <w:rFonts w:ascii="Verdana" w:hAnsi="Verdana" w:cs="Arial"/>
          <w:b/>
          <w:bCs/>
          <w:sz w:val="20"/>
        </w:rPr>
      </w:pPr>
    </w:p>
    <w:p w14:paraId="5A0AE458" w14:textId="78112D28" w:rsidR="00964360" w:rsidRPr="00964360" w:rsidRDefault="00022521" w:rsidP="00021D83">
      <w:pPr>
        <w:ind w:left="851" w:hanging="851"/>
        <w:rPr>
          <w:rFonts w:ascii="Verdana" w:hAnsi="Verdana"/>
          <w:bCs/>
          <w:sz w:val="20"/>
        </w:rPr>
      </w:pPr>
      <w:r>
        <w:rPr>
          <w:rFonts w:ascii="Verdana" w:hAnsi="Verdana"/>
          <w:b/>
          <w:bCs/>
          <w:sz w:val="20"/>
        </w:rPr>
        <w:t>106</w:t>
      </w:r>
      <w:r w:rsidR="00964360">
        <w:rPr>
          <w:rFonts w:ascii="Verdana" w:hAnsi="Verdana"/>
          <w:b/>
          <w:bCs/>
          <w:sz w:val="20"/>
        </w:rPr>
        <w:tab/>
      </w:r>
      <w:r w:rsidR="00F64D80">
        <w:rPr>
          <w:rFonts w:ascii="Verdana" w:hAnsi="Verdana" w:cs="Arial"/>
          <w:b/>
          <w:bCs/>
          <w:sz w:val="20"/>
        </w:rPr>
        <w:t>Telephone boxes</w:t>
      </w:r>
      <w:r w:rsidR="00F64D80" w:rsidRPr="00964360">
        <w:rPr>
          <w:rFonts w:ascii="Verdana" w:hAnsi="Verdana"/>
          <w:b/>
          <w:bCs/>
          <w:sz w:val="20"/>
        </w:rPr>
        <w:t xml:space="preserve"> </w:t>
      </w:r>
      <w:r w:rsidR="00964360" w:rsidRPr="00964360">
        <w:rPr>
          <w:rFonts w:ascii="Verdana" w:hAnsi="Verdana"/>
          <w:b/>
          <w:bCs/>
          <w:sz w:val="20"/>
        </w:rPr>
        <w:t xml:space="preserve">– </w:t>
      </w:r>
      <w:r w:rsidR="00F64D80">
        <w:rPr>
          <w:rFonts w:ascii="Verdana" w:hAnsi="Verdana"/>
          <w:bCs/>
          <w:sz w:val="20"/>
        </w:rPr>
        <w:t>Cllr Apps could do with some help with repairs. The phone box at the cross roads is to be removed. The red phone box in Cackle Street could be dangerous – contact BT re best course of action.</w:t>
      </w:r>
    </w:p>
    <w:p w14:paraId="0EADAF39" w14:textId="77777777" w:rsidR="00964360" w:rsidRPr="00964360" w:rsidRDefault="00964360" w:rsidP="00964360">
      <w:pPr>
        <w:ind w:left="360"/>
        <w:rPr>
          <w:rFonts w:ascii="Verdana" w:hAnsi="Verdana"/>
          <w:b/>
          <w:bCs/>
          <w:sz w:val="20"/>
        </w:rPr>
      </w:pPr>
    </w:p>
    <w:p w14:paraId="6EE6ED05" w14:textId="4B6E2581" w:rsidR="00964360" w:rsidRPr="00964360" w:rsidRDefault="00022521" w:rsidP="00964360">
      <w:pPr>
        <w:ind w:left="851" w:hanging="851"/>
        <w:rPr>
          <w:rFonts w:ascii="Verdana" w:hAnsi="Verdana"/>
          <w:bCs/>
          <w:sz w:val="20"/>
        </w:rPr>
      </w:pPr>
      <w:r>
        <w:rPr>
          <w:rFonts w:ascii="Verdana" w:hAnsi="Verdana"/>
          <w:b/>
          <w:bCs/>
          <w:sz w:val="20"/>
        </w:rPr>
        <w:t>107</w:t>
      </w:r>
      <w:r w:rsidR="00964360">
        <w:rPr>
          <w:rFonts w:ascii="Verdana" w:hAnsi="Verdana"/>
          <w:b/>
          <w:bCs/>
          <w:sz w:val="20"/>
        </w:rPr>
        <w:tab/>
      </w:r>
      <w:r w:rsidR="00F64D80">
        <w:rPr>
          <w:rFonts w:ascii="Verdana" w:hAnsi="Verdana"/>
          <w:b/>
          <w:bCs/>
          <w:sz w:val="20"/>
        </w:rPr>
        <w:t>Advertising at the crossroads</w:t>
      </w:r>
      <w:r w:rsidR="00F64D80" w:rsidRPr="00964360">
        <w:rPr>
          <w:rFonts w:ascii="Verdana" w:hAnsi="Verdana"/>
          <w:b/>
          <w:bCs/>
          <w:sz w:val="20"/>
        </w:rPr>
        <w:t xml:space="preserve"> </w:t>
      </w:r>
      <w:r w:rsidR="00964360" w:rsidRPr="00964360">
        <w:rPr>
          <w:rFonts w:ascii="Verdana" w:hAnsi="Verdana"/>
          <w:b/>
          <w:bCs/>
          <w:sz w:val="20"/>
        </w:rPr>
        <w:t xml:space="preserve">– </w:t>
      </w:r>
      <w:r w:rsidR="00F64D80">
        <w:rPr>
          <w:rFonts w:ascii="Verdana" w:hAnsi="Verdana"/>
          <w:bCs/>
          <w:sz w:val="20"/>
        </w:rPr>
        <w:t>Cllrs to remove none local adverts.</w:t>
      </w:r>
    </w:p>
    <w:p w14:paraId="7C61D969" w14:textId="77777777" w:rsidR="00964360" w:rsidRPr="00964360" w:rsidRDefault="00964360" w:rsidP="00964360">
      <w:pPr>
        <w:ind w:left="360"/>
        <w:rPr>
          <w:rFonts w:ascii="Verdana" w:hAnsi="Verdana"/>
          <w:bCs/>
          <w:sz w:val="20"/>
        </w:rPr>
      </w:pPr>
    </w:p>
    <w:p w14:paraId="734563CC" w14:textId="1034FBC1" w:rsidR="00C82143" w:rsidRPr="00C82143" w:rsidRDefault="00022521" w:rsidP="00C82143">
      <w:pPr>
        <w:ind w:left="851" w:hanging="851"/>
        <w:rPr>
          <w:rFonts w:ascii="Verdana" w:hAnsi="Verdana"/>
          <w:sz w:val="20"/>
        </w:rPr>
      </w:pPr>
      <w:r>
        <w:rPr>
          <w:rFonts w:ascii="Verdana" w:hAnsi="Verdana"/>
          <w:b/>
          <w:bCs/>
          <w:sz w:val="20"/>
        </w:rPr>
        <w:t>108</w:t>
      </w:r>
      <w:r w:rsidR="00964360" w:rsidRPr="002F7158">
        <w:rPr>
          <w:rFonts w:ascii="Verdana" w:hAnsi="Verdana"/>
          <w:b/>
          <w:bCs/>
          <w:sz w:val="20"/>
        </w:rPr>
        <w:tab/>
      </w:r>
      <w:r w:rsidR="00F64D80" w:rsidRPr="000144B1">
        <w:rPr>
          <w:rFonts w:ascii="Verdana" w:hAnsi="Verdana" w:cs="Arial"/>
          <w:b/>
          <w:bCs/>
          <w:color w:val="222222"/>
          <w:sz w:val="20"/>
          <w:szCs w:val="20"/>
          <w:shd w:val="clear" w:color="auto" w:fill="FFFFFF"/>
        </w:rPr>
        <w:t>Consultation on Changes to Rother District Council’s Housing Allocations Policy</w:t>
      </w:r>
      <w:r w:rsidR="00F64D80">
        <w:rPr>
          <w:rFonts w:ascii="Verdana" w:hAnsi="Verdana"/>
          <w:b/>
          <w:bCs/>
          <w:sz w:val="20"/>
        </w:rPr>
        <w:t xml:space="preserve"> </w:t>
      </w:r>
      <w:r w:rsidR="00C82143">
        <w:rPr>
          <w:rFonts w:ascii="Verdana" w:hAnsi="Verdana"/>
          <w:b/>
          <w:bCs/>
          <w:sz w:val="20"/>
        </w:rPr>
        <w:t xml:space="preserve">– </w:t>
      </w:r>
      <w:r w:rsidR="00F64D80">
        <w:rPr>
          <w:rFonts w:ascii="Verdana" w:hAnsi="Verdana"/>
          <w:sz w:val="20"/>
        </w:rPr>
        <w:t>This was noted by members.</w:t>
      </w:r>
    </w:p>
    <w:p w14:paraId="6908B34F" w14:textId="77777777" w:rsidR="00964360" w:rsidRPr="00964360" w:rsidRDefault="00964360" w:rsidP="00C82143">
      <w:pPr>
        <w:rPr>
          <w:rFonts w:ascii="Verdana" w:hAnsi="Verdana"/>
          <w:b/>
          <w:bCs/>
          <w:sz w:val="20"/>
        </w:rPr>
      </w:pPr>
    </w:p>
    <w:p w14:paraId="1BA10236" w14:textId="18BC5007" w:rsidR="00C82143" w:rsidRDefault="00022521" w:rsidP="00F64D80">
      <w:pPr>
        <w:ind w:left="851" w:hanging="851"/>
        <w:rPr>
          <w:rFonts w:ascii="Verdana" w:hAnsi="Verdana"/>
          <w:sz w:val="20"/>
        </w:rPr>
      </w:pPr>
      <w:r>
        <w:rPr>
          <w:rFonts w:ascii="Verdana" w:hAnsi="Verdana"/>
          <w:b/>
          <w:bCs/>
          <w:sz w:val="20"/>
        </w:rPr>
        <w:t>109</w:t>
      </w:r>
      <w:r w:rsidR="00F64D80">
        <w:rPr>
          <w:rFonts w:ascii="Verdana" w:hAnsi="Verdana"/>
          <w:b/>
          <w:bCs/>
          <w:sz w:val="20"/>
        </w:rPr>
        <w:tab/>
      </w:r>
      <w:r w:rsidR="00F64D80">
        <w:rPr>
          <w:rFonts w:ascii="Verdana" w:hAnsi="Verdana" w:cs="Arial"/>
          <w:b/>
          <w:bCs/>
          <w:color w:val="222222"/>
          <w:sz w:val="20"/>
          <w:szCs w:val="20"/>
          <w:shd w:val="clear" w:color="auto" w:fill="FFFFFF"/>
        </w:rPr>
        <w:t>Bench at Broad Oak Close</w:t>
      </w:r>
      <w:r w:rsidR="00F64D80">
        <w:rPr>
          <w:rFonts w:ascii="Verdana" w:hAnsi="Verdana"/>
          <w:b/>
          <w:bCs/>
          <w:sz w:val="20"/>
        </w:rPr>
        <w:t xml:space="preserve"> </w:t>
      </w:r>
      <w:r w:rsidR="00C82143">
        <w:rPr>
          <w:rFonts w:ascii="Verdana" w:hAnsi="Verdana"/>
          <w:b/>
          <w:bCs/>
          <w:sz w:val="20"/>
        </w:rPr>
        <w:t xml:space="preserve">– </w:t>
      </w:r>
      <w:r w:rsidR="00F64D80">
        <w:rPr>
          <w:rFonts w:ascii="Verdana" w:hAnsi="Verdana"/>
          <w:sz w:val="20"/>
        </w:rPr>
        <w:t>Permission has been granted to install a bench on the green outside Broad Oak Close. It was proposed by Cllr Armstrong and seconded by Cllr Oliver that an Eco Bench be purchased and installed. All members present agreed.</w:t>
      </w:r>
    </w:p>
    <w:p w14:paraId="16DE472B" w14:textId="685D0633" w:rsidR="007805D7" w:rsidRDefault="007805D7" w:rsidP="00F64D80">
      <w:pPr>
        <w:ind w:left="851" w:hanging="851"/>
        <w:rPr>
          <w:rFonts w:ascii="Verdana" w:hAnsi="Verdana"/>
          <w:sz w:val="20"/>
        </w:rPr>
      </w:pPr>
    </w:p>
    <w:p w14:paraId="53C3BA9A" w14:textId="5E9BD581" w:rsidR="007805D7" w:rsidRPr="007805D7" w:rsidRDefault="00022521" w:rsidP="00F64D80">
      <w:pPr>
        <w:ind w:left="851" w:hanging="851"/>
        <w:rPr>
          <w:rFonts w:ascii="Verdana" w:hAnsi="Verdana"/>
          <w:sz w:val="20"/>
        </w:rPr>
      </w:pPr>
      <w:r w:rsidRPr="00022521">
        <w:rPr>
          <w:rFonts w:ascii="Verdana" w:hAnsi="Verdana"/>
          <w:b/>
          <w:bCs/>
          <w:sz w:val="20"/>
        </w:rPr>
        <w:t>110</w:t>
      </w:r>
      <w:r w:rsidR="007805D7">
        <w:rPr>
          <w:rFonts w:ascii="Verdana" w:hAnsi="Verdana"/>
          <w:sz w:val="20"/>
        </w:rPr>
        <w:tab/>
      </w:r>
      <w:r w:rsidR="007805D7">
        <w:rPr>
          <w:rFonts w:ascii="Verdana" w:hAnsi="Verdana" w:cs="Arial"/>
          <w:b/>
          <w:bCs/>
          <w:color w:val="222222"/>
          <w:sz w:val="20"/>
          <w:szCs w:val="20"/>
          <w:shd w:val="clear" w:color="auto" w:fill="FFFFFF"/>
        </w:rPr>
        <w:t>Clerk’s training</w:t>
      </w:r>
      <w:r w:rsidR="007805D7">
        <w:rPr>
          <w:rFonts w:ascii="Verdana" w:hAnsi="Verdana" w:cs="Arial"/>
          <w:b/>
          <w:bCs/>
          <w:color w:val="222222"/>
          <w:sz w:val="20"/>
          <w:szCs w:val="20"/>
          <w:shd w:val="clear" w:color="auto" w:fill="FFFFFF"/>
        </w:rPr>
        <w:t xml:space="preserve"> – </w:t>
      </w:r>
      <w:r w:rsidR="007805D7">
        <w:rPr>
          <w:rFonts w:ascii="Verdana" w:hAnsi="Verdana" w:cs="Arial"/>
          <w:color w:val="222222"/>
          <w:sz w:val="20"/>
          <w:szCs w:val="20"/>
          <w:shd w:val="clear" w:color="auto" w:fill="FFFFFF"/>
        </w:rPr>
        <w:t>CiLCA training to be put to the next meeting to see how this can be done.</w:t>
      </w:r>
    </w:p>
    <w:p w14:paraId="5805ABCB" w14:textId="77777777" w:rsidR="00BD22F9" w:rsidRDefault="00BD22F9" w:rsidP="00956D45">
      <w:pPr>
        <w:rPr>
          <w:rFonts w:ascii="Verdana" w:hAnsi="Verdana" w:cs="Arial"/>
          <w:bCs/>
          <w:sz w:val="20"/>
          <w:szCs w:val="20"/>
        </w:rPr>
      </w:pPr>
    </w:p>
    <w:p w14:paraId="6E4CBA16" w14:textId="77777777" w:rsidR="00BF01A1" w:rsidRPr="000F79F9" w:rsidRDefault="00BF01A1" w:rsidP="00D350E7">
      <w:pPr>
        <w:ind w:left="360" w:hanging="360"/>
        <w:rPr>
          <w:rFonts w:ascii="Verdana" w:hAnsi="Verdana" w:cs="Arial"/>
          <w:sz w:val="20"/>
          <w:szCs w:val="20"/>
        </w:rPr>
      </w:pPr>
      <w:r w:rsidRPr="000F79F9">
        <w:rPr>
          <w:rFonts w:ascii="Verdana" w:hAnsi="Verdana" w:cs="Arial"/>
          <w:b/>
          <w:sz w:val="20"/>
          <w:szCs w:val="20"/>
        </w:rPr>
        <w:t>Routine Business:</w:t>
      </w:r>
    </w:p>
    <w:p w14:paraId="108BC8C5" w14:textId="77777777" w:rsidR="00BF01A1" w:rsidRPr="000F79F9" w:rsidRDefault="00BF01A1" w:rsidP="00267FFC">
      <w:pPr>
        <w:ind w:left="360" w:hanging="360"/>
        <w:rPr>
          <w:rFonts w:ascii="Verdana" w:hAnsi="Verdana" w:cs="Arial"/>
          <w:sz w:val="20"/>
          <w:szCs w:val="20"/>
        </w:rPr>
      </w:pPr>
    </w:p>
    <w:p w14:paraId="5DA1DAE6" w14:textId="18DB673C" w:rsidR="00BF01A1" w:rsidRDefault="00022521" w:rsidP="00935F76">
      <w:pPr>
        <w:ind w:left="851" w:hanging="851"/>
        <w:rPr>
          <w:rFonts w:ascii="Verdana" w:hAnsi="Verdana" w:cs="Arial"/>
          <w:sz w:val="20"/>
          <w:szCs w:val="20"/>
        </w:rPr>
      </w:pPr>
      <w:r>
        <w:rPr>
          <w:rFonts w:ascii="Verdana" w:hAnsi="Verdana" w:cs="Arial"/>
          <w:b/>
          <w:sz w:val="20"/>
          <w:szCs w:val="20"/>
        </w:rPr>
        <w:t>111</w:t>
      </w:r>
      <w:r w:rsidR="00E5045F">
        <w:rPr>
          <w:rFonts w:ascii="Verdana" w:hAnsi="Verdana" w:cs="Arial"/>
          <w:b/>
          <w:sz w:val="20"/>
          <w:szCs w:val="20"/>
        </w:rPr>
        <w:tab/>
      </w:r>
      <w:r w:rsidR="00BF01A1" w:rsidRPr="000F79F9">
        <w:rPr>
          <w:rFonts w:ascii="Verdana" w:hAnsi="Verdana" w:cs="Arial"/>
          <w:b/>
          <w:sz w:val="20"/>
          <w:szCs w:val="20"/>
        </w:rPr>
        <w:t xml:space="preserve">Hedges: </w:t>
      </w:r>
      <w:r w:rsidR="007805D7">
        <w:rPr>
          <w:rFonts w:ascii="Verdana" w:hAnsi="Verdana" w:cs="Arial"/>
          <w:sz w:val="20"/>
          <w:szCs w:val="20"/>
        </w:rPr>
        <w:t>Bracken at the corner of Chitcombe Road – working party 14</w:t>
      </w:r>
      <w:r w:rsidR="007805D7" w:rsidRPr="007805D7">
        <w:rPr>
          <w:rFonts w:ascii="Verdana" w:hAnsi="Verdana" w:cs="Arial"/>
          <w:sz w:val="20"/>
          <w:szCs w:val="20"/>
          <w:vertAlign w:val="superscript"/>
        </w:rPr>
        <w:t>th</w:t>
      </w:r>
      <w:r w:rsidR="007805D7">
        <w:rPr>
          <w:rFonts w:ascii="Verdana" w:hAnsi="Verdana" w:cs="Arial"/>
          <w:sz w:val="20"/>
          <w:szCs w:val="20"/>
        </w:rPr>
        <w:t xml:space="preserve"> </w:t>
      </w:r>
      <w:r w:rsidR="003B0C99">
        <w:rPr>
          <w:rFonts w:ascii="Verdana" w:hAnsi="Verdana" w:cs="Arial"/>
          <w:sz w:val="20"/>
          <w:szCs w:val="20"/>
        </w:rPr>
        <w:t>September</w:t>
      </w:r>
      <w:bookmarkStart w:id="9" w:name="_GoBack"/>
      <w:bookmarkEnd w:id="9"/>
      <w:r w:rsidR="007805D7">
        <w:rPr>
          <w:rFonts w:ascii="Verdana" w:hAnsi="Verdana" w:cs="Arial"/>
          <w:sz w:val="20"/>
          <w:szCs w:val="20"/>
        </w:rPr>
        <w:t>.</w:t>
      </w:r>
    </w:p>
    <w:p w14:paraId="0E8063BD" w14:textId="6E7F02E7" w:rsidR="00C86EE2" w:rsidRDefault="00C86EE2" w:rsidP="00935F76">
      <w:pPr>
        <w:ind w:left="851" w:hanging="851"/>
        <w:rPr>
          <w:rFonts w:ascii="Verdana" w:hAnsi="Verdana" w:cs="Arial"/>
          <w:b/>
          <w:sz w:val="20"/>
          <w:szCs w:val="20"/>
        </w:rPr>
      </w:pPr>
    </w:p>
    <w:p w14:paraId="199F4F6E" w14:textId="1127CF92" w:rsidR="00C86EE2" w:rsidRPr="00935F76" w:rsidRDefault="00022521" w:rsidP="00935F76">
      <w:pPr>
        <w:ind w:left="851" w:hanging="851"/>
        <w:rPr>
          <w:rFonts w:ascii="Verdana" w:hAnsi="Verdana" w:cs="Arial"/>
          <w:b/>
          <w:sz w:val="20"/>
          <w:szCs w:val="20"/>
        </w:rPr>
      </w:pPr>
      <w:r>
        <w:rPr>
          <w:rFonts w:ascii="Verdana" w:hAnsi="Verdana" w:cs="Arial"/>
          <w:b/>
          <w:sz w:val="20"/>
          <w:szCs w:val="20"/>
        </w:rPr>
        <w:t>112</w:t>
      </w:r>
      <w:r w:rsidR="00C86EE2">
        <w:rPr>
          <w:rFonts w:ascii="Verdana" w:hAnsi="Verdana" w:cs="Arial"/>
          <w:b/>
          <w:sz w:val="20"/>
          <w:szCs w:val="20"/>
        </w:rPr>
        <w:tab/>
      </w:r>
      <w:r w:rsidR="009E429A" w:rsidRPr="00E85427">
        <w:rPr>
          <w:rFonts w:ascii="Verdana" w:hAnsi="Verdana" w:cs="Arial"/>
          <w:b/>
          <w:bCs/>
          <w:sz w:val="20"/>
          <w:szCs w:val="20"/>
        </w:rPr>
        <w:t>Signing of cheques</w:t>
      </w:r>
      <w:r w:rsidR="009E429A">
        <w:rPr>
          <w:rFonts w:ascii="Verdana" w:hAnsi="Verdana" w:cs="Arial"/>
          <w:b/>
          <w:bCs/>
          <w:sz w:val="20"/>
          <w:szCs w:val="20"/>
        </w:rPr>
        <w:t>.</w:t>
      </w:r>
    </w:p>
    <w:p w14:paraId="25577F46" w14:textId="77777777" w:rsidR="00BF01A1" w:rsidRPr="000F79F9" w:rsidRDefault="00BF01A1" w:rsidP="00BF01A1">
      <w:pPr>
        <w:rPr>
          <w:rFonts w:ascii="Verdana" w:hAnsi="Verdana" w:cs="Arial"/>
          <w:b/>
          <w:sz w:val="20"/>
          <w:szCs w:val="20"/>
        </w:rPr>
      </w:pPr>
    </w:p>
    <w:p w14:paraId="3B991B1F" w14:textId="79A6F3BA" w:rsidR="000157A8" w:rsidRDefault="00022521" w:rsidP="00FF2069">
      <w:pPr>
        <w:ind w:left="851" w:hanging="851"/>
        <w:rPr>
          <w:rFonts w:ascii="Verdana" w:hAnsi="Verdana" w:cs="Arial"/>
          <w:sz w:val="20"/>
          <w:szCs w:val="20"/>
        </w:rPr>
      </w:pPr>
      <w:r>
        <w:rPr>
          <w:rFonts w:ascii="Verdana" w:hAnsi="Verdana" w:cs="Arial"/>
          <w:b/>
          <w:sz w:val="20"/>
          <w:szCs w:val="20"/>
        </w:rPr>
        <w:t>113</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7805D7">
        <w:rPr>
          <w:rFonts w:ascii="Verdana" w:hAnsi="Verdana" w:cs="Arial"/>
          <w:sz w:val="20"/>
          <w:szCs w:val="20"/>
        </w:rPr>
        <w:t>Parish Assembly should be put on the September agenda.</w:t>
      </w:r>
    </w:p>
    <w:p w14:paraId="0C5D88AF" w14:textId="4FF125E1" w:rsidR="007805D7" w:rsidRDefault="007805D7" w:rsidP="00FF2069">
      <w:pPr>
        <w:ind w:left="851" w:hanging="851"/>
        <w:rPr>
          <w:rFonts w:ascii="Verdana" w:hAnsi="Verdana" w:cs="Arial"/>
          <w:bCs/>
          <w:sz w:val="20"/>
          <w:szCs w:val="20"/>
        </w:rPr>
      </w:pPr>
      <w:r>
        <w:rPr>
          <w:rFonts w:ascii="Verdana" w:hAnsi="Verdana" w:cs="Arial"/>
          <w:b/>
          <w:sz w:val="20"/>
          <w:szCs w:val="20"/>
        </w:rPr>
        <w:tab/>
      </w:r>
      <w:r>
        <w:rPr>
          <w:rFonts w:ascii="Verdana" w:hAnsi="Verdana" w:cs="Arial"/>
          <w:bCs/>
          <w:sz w:val="20"/>
          <w:szCs w:val="20"/>
        </w:rPr>
        <w:t>Best Kept Front Garden awards – 14</w:t>
      </w:r>
      <w:r w:rsidRPr="007805D7">
        <w:rPr>
          <w:rFonts w:ascii="Verdana" w:hAnsi="Verdana" w:cs="Arial"/>
          <w:bCs/>
          <w:sz w:val="20"/>
          <w:szCs w:val="20"/>
          <w:vertAlign w:val="superscript"/>
        </w:rPr>
        <w:t>th</w:t>
      </w:r>
      <w:r>
        <w:rPr>
          <w:rFonts w:ascii="Verdana" w:hAnsi="Verdana" w:cs="Arial"/>
          <w:bCs/>
          <w:sz w:val="20"/>
          <w:szCs w:val="20"/>
        </w:rPr>
        <w:t xml:space="preserve"> September at 2.00pm</w:t>
      </w:r>
    </w:p>
    <w:p w14:paraId="71471ADA" w14:textId="696FBF8E" w:rsidR="007805D7" w:rsidRDefault="007805D7" w:rsidP="00FF2069">
      <w:pPr>
        <w:ind w:left="851" w:hanging="851"/>
        <w:rPr>
          <w:rFonts w:ascii="Verdana" w:hAnsi="Verdana" w:cs="Arial"/>
          <w:bCs/>
          <w:sz w:val="20"/>
          <w:szCs w:val="20"/>
        </w:rPr>
      </w:pPr>
      <w:r>
        <w:rPr>
          <w:rFonts w:ascii="Verdana" w:hAnsi="Verdana" w:cs="Arial"/>
          <w:bCs/>
          <w:sz w:val="20"/>
          <w:szCs w:val="20"/>
        </w:rPr>
        <w:tab/>
        <w:t>Trees and TPOs to be put on September Agenda.</w:t>
      </w:r>
    </w:p>
    <w:p w14:paraId="7F149116" w14:textId="061005F8" w:rsidR="007805D7" w:rsidRDefault="007805D7" w:rsidP="00FF2069">
      <w:pPr>
        <w:ind w:left="851" w:hanging="851"/>
        <w:rPr>
          <w:rFonts w:ascii="Verdana" w:hAnsi="Verdana" w:cs="Arial"/>
          <w:bCs/>
          <w:sz w:val="20"/>
          <w:szCs w:val="20"/>
        </w:rPr>
      </w:pPr>
      <w:r>
        <w:rPr>
          <w:rFonts w:ascii="Verdana" w:hAnsi="Verdana" w:cs="Arial"/>
          <w:bCs/>
          <w:sz w:val="20"/>
          <w:szCs w:val="20"/>
        </w:rPr>
        <w:tab/>
        <w:t>Parish Mapping training 6</w:t>
      </w:r>
      <w:r w:rsidRPr="007805D7">
        <w:rPr>
          <w:rFonts w:ascii="Verdana" w:hAnsi="Verdana" w:cs="Arial"/>
          <w:bCs/>
          <w:sz w:val="20"/>
          <w:szCs w:val="20"/>
          <w:vertAlign w:val="superscript"/>
        </w:rPr>
        <w:t>th</w:t>
      </w:r>
      <w:r>
        <w:rPr>
          <w:rFonts w:ascii="Verdana" w:hAnsi="Verdana" w:cs="Arial"/>
          <w:bCs/>
          <w:sz w:val="20"/>
          <w:szCs w:val="20"/>
        </w:rPr>
        <w:t xml:space="preserve"> November – Cllr Wey to attend if possible</w:t>
      </w:r>
    </w:p>
    <w:p w14:paraId="2FC1B8B0" w14:textId="2F63CED5" w:rsidR="007805D7" w:rsidRPr="007805D7" w:rsidRDefault="007805D7" w:rsidP="00FF2069">
      <w:pPr>
        <w:ind w:left="851" w:hanging="851"/>
        <w:rPr>
          <w:rFonts w:ascii="Verdana" w:hAnsi="Verdana" w:cs="Arial"/>
          <w:bCs/>
          <w:sz w:val="20"/>
          <w:szCs w:val="20"/>
        </w:rPr>
      </w:pPr>
      <w:r>
        <w:rPr>
          <w:rFonts w:ascii="Verdana" w:hAnsi="Verdana" w:cs="Arial"/>
          <w:bCs/>
          <w:sz w:val="20"/>
          <w:szCs w:val="20"/>
        </w:rPr>
        <w:tab/>
        <w:t>Cllr Apps has flyers for the Jumble Sale on 10</w:t>
      </w:r>
      <w:r w:rsidRPr="007805D7">
        <w:rPr>
          <w:rFonts w:ascii="Verdana" w:hAnsi="Verdana" w:cs="Arial"/>
          <w:bCs/>
          <w:sz w:val="20"/>
          <w:szCs w:val="20"/>
          <w:vertAlign w:val="superscript"/>
        </w:rPr>
        <w:t>th</w:t>
      </w:r>
      <w:r>
        <w:rPr>
          <w:rFonts w:ascii="Verdana" w:hAnsi="Verdana" w:cs="Arial"/>
          <w:bCs/>
          <w:sz w:val="20"/>
          <w:szCs w:val="20"/>
        </w:rPr>
        <w:t xml:space="preserve"> August.</w:t>
      </w:r>
    </w:p>
    <w:p w14:paraId="31E1B46C" w14:textId="77777777" w:rsidR="00C513EE" w:rsidRPr="000F79F9" w:rsidRDefault="00C513EE" w:rsidP="00C513EE">
      <w:pPr>
        <w:ind w:left="851" w:hanging="851"/>
        <w:rPr>
          <w:rFonts w:ascii="Verdana" w:hAnsi="Verdana" w:cs="Arial"/>
          <w:sz w:val="20"/>
          <w:szCs w:val="20"/>
        </w:rPr>
      </w:pPr>
    </w:p>
    <w:p w14:paraId="4263796C" w14:textId="401A98BA" w:rsidR="00E72E3F" w:rsidRDefault="00E72E3F" w:rsidP="00BF01A1">
      <w:pPr>
        <w:rPr>
          <w:rFonts w:ascii="Verdana" w:hAnsi="Verdana" w:cs="Arial"/>
          <w:b/>
          <w:sz w:val="20"/>
          <w:szCs w:val="20"/>
        </w:rPr>
      </w:pPr>
      <w:r w:rsidRPr="00BC39B9">
        <w:rPr>
          <w:rFonts w:ascii="Verdana" w:hAnsi="Verdana" w:cs="Arial"/>
          <w:b/>
          <w:sz w:val="20"/>
          <w:szCs w:val="20"/>
        </w:rPr>
        <w:t>Date of next meeting:</w:t>
      </w:r>
    </w:p>
    <w:p w14:paraId="5761F6CE" w14:textId="77777777" w:rsidR="00222879" w:rsidRDefault="00222879" w:rsidP="00BF01A1">
      <w:pPr>
        <w:rPr>
          <w:rFonts w:ascii="Verdana" w:hAnsi="Verdana" w:cs="Arial"/>
          <w:b/>
          <w:sz w:val="20"/>
          <w:szCs w:val="20"/>
        </w:rPr>
      </w:pPr>
    </w:p>
    <w:p w14:paraId="67F59339" w14:textId="41FB401B" w:rsidR="00FF2069" w:rsidRPr="00FF2069" w:rsidRDefault="00FF2069" w:rsidP="00BF01A1">
      <w:pPr>
        <w:rPr>
          <w:rFonts w:ascii="Verdana" w:hAnsi="Verdana" w:cs="Arial"/>
          <w:sz w:val="20"/>
          <w:szCs w:val="20"/>
        </w:rPr>
      </w:pPr>
      <w:r>
        <w:rPr>
          <w:rFonts w:ascii="Verdana" w:hAnsi="Verdana" w:cs="Arial"/>
          <w:b/>
          <w:sz w:val="20"/>
          <w:szCs w:val="20"/>
        </w:rPr>
        <w:t xml:space="preserve">Community Hall Meeting – </w:t>
      </w:r>
      <w:r>
        <w:rPr>
          <w:rFonts w:ascii="Verdana" w:hAnsi="Verdana" w:cs="Arial"/>
          <w:sz w:val="20"/>
          <w:szCs w:val="20"/>
        </w:rPr>
        <w:t xml:space="preserve">Wednesday </w:t>
      </w:r>
      <w:r w:rsidR="007805D7">
        <w:rPr>
          <w:rFonts w:ascii="Verdana" w:hAnsi="Verdana" w:cs="Arial"/>
          <w:sz w:val="20"/>
          <w:szCs w:val="20"/>
        </w:rPr>
        <w:t>4</w:t>
      </w:r>
      <w:r w:rsidR="007805D7" w:rsidRPr="007805D7">
        <w:rPr>
          <w:rFonts w:ascii="Verdana" w:hAnsi="Verdana" w:cs="Arial"/>
          <w:sz w:val="20"/>
          <w:szCs w:val="20"/>
          <w:vertAlign w:val="superscript"/>
        </w:rPr>
        <w:t>th</w:t>
      </w:r>
      <w:r w:rsidR="007805D7">
        <w:rPr>
          <w:rFonts w:ascii="Verdana" w:hAnsi="Verdana" w:cs="Arial"/>
          <w:sz w:val="20"/>
          <w:szCs w:val="20"/>
        </w:rPr>
        <w:t xml:space="preserve"> September</w:t>
      </w:r>
      <w:r>
        <w:rPr>
          <w:rFonts w:ascii="Verdana" w:hAnsi="Verdana" w:cs="Arial"/>
          <w:sz w:val="20"/>
          <w:szCs w:val="20"/>
        </w:rPr>
        <w:t xml:space="preserve"> </w:t>
      </w:r>
      <w:r w:rsidR="00C82143">
        <w:rPr>
          <w:rFonts w:ascii="Verdana" w:hAnsi="Verdana" w:cs="Arial"/>
          <w:sz w:val="20"/>
          <w:szCs w:val="20"/>
        </w:rPr>
        <w:t xml:space="preserve">2019 </w:t>
      </w:r>
      <w:r>
        <w:rPr>
          <w:rFonts w:ascii="Verdana" w:hAnsi="Verdana" w:cs="Arial"/>
          <w:sz w:val="20"/>
          <w:szCs w:val="20"/>
        </w:rPr>
        <w:t>in Community Hall at 7.00pm</w:t>
      </w:r>
    </w:p>
    <w:p w14:paraId="5C5FA9F4" w14:textId="41A07EB5" w:rsidR="00825530" w:rsidRDefault="00E72E3F" w:rsidP="00205BE5">
      <w:pPr>
        <w:rPr>
          <w:rFonts w:ascii="Verdana" w:hAnsi="Verdana" w:cs="Arial"/>
          <w:sz w:val="20"/>
          <w:szCs w:val="20"/>
        </w:rPr>
      </w:pPr>
      <w:r w:rsidRPr="00A406C7">
        <w:rPr>
          <w:rFonts w:ascii="Verdana" w:hAnsi="Verdana" w:cs="Arial"/>
          <w:b/>
          <w:sz w:val="20"/>
          <w:szCs w:val="20"/>
        </w:rPr>
        <w:t>Brede Parish Council Meeting</w:t>
      </w:r>
      <w:r w:rsidRPr="000F79F9">
        <w:rPr>
          <w:rFonts w:ascii="Verdana" w:hAnsi="Verdana" w:cs="Arial"/>
          <w:sz w:val="20"/>
          <w:szCs w:val="20"/>
        </w:rPr>
        <w:t xml:space="preserve"> – Tuesday</w:t>
      </w:r>
      <w:r w:rsidR="00825530">
        <w:rPr>
          <w:rFonts w:ascii="Verdana" w:hAnsi="Verdana" w:cs="Arial"/>
          <w:sz w:val="20"/>
          <w:szCs w:val="20"/>
        </w:rPr>
        <w:t xml:space="preserve"> </w:t>
      </w:r>
      <w:r w:rsidR="007805D7">
        <w:rPr>
          <w:rFonts w:ascii="Verdana" w:hAnsi="Verdana" w:cs="Arial"/>
          <w:sz w:val="20"/>
          <w:szCs w:val="20"/>
        </w:rPr>
        <w:t>24</w:t>
      </w:r>
      <w:r w:rsidR="007805D7" w:rsidRPr="007805D7">
        <w:rPr>
          <w:rFonts w:ascii="Verdana" w:hAnsi="Verdana" w:cs="Arial"/>
          <w:sz w:val="20"/>
          <w:szCs w:val="20"/>
          <w:vertAlign w:val="superscript"/>
        </w:rPr>
        <w:t>th</w:t>
      </w:r>
      <w:r w:rsidR="007805D7">
        <w:rPr>
          <w:rFonts w:ascii="Verdana" w:hAnsi="Verdana" w:cs="Arial"/>
          <w:sz w:val="20"/>
          <w:szCs w:val="20"/>
        </w:rPr>
        <w:t xml:space="preserve"> September</w:t>
      </w:r>
      <w:r w:rsidR="00FF2069">
        <w:rPr>
          <w:rFonts w:ascii="Verdana" w:hAnsi="Verdana" w:cs="Arial"/>
          <w:sz w:val="20"/>
          <w:szCs w:val="20"/>
        </w:rPr>
        <w:t xml:space="preserve"> </w:t>
      </w:r>
      <w:r w:rsidR="007A153A">
        <w:rPr>
          <w:rFonts w:ascii="Verdana" w:hAnsi="Verdana" w:cs="Arial"/>
          <w:sz w:val="20"/>
          <w:szCs w:val="20"/>
        </w:rPr>
        <w:t>201</w:t>
      </w:r>
      <w:r w:rsidR="00C513EE">
        <w:rPr>
          <w:rFonts w:ascii="Verdana" w:hAnsi="Verdana" w:cs="Arial"/>
          <w:sz w:val="20"/>
          <w:szCs w:val="20"/>
        </w:rPr>
        <w:t>9</w:t>
      </w:r>
      <w:r w:rsidRPr="000F79F9">
        <w:rPr>
          <w:rFonts w:ascii="Verdana" w:hAnsi="Verdana" w:cs="Arial"/>
          <w:sz w:val="20"/>
          <w:szCs w:val="20"/>
        </w:rPr>
        <w:t xml:space="preserve"> in Brede Village Hall at 7.30pm</w:t>
      </w:r>
    </w:p>
    <w:p w14:paraId="01879E5A" w14:textId="4AD2A455" w:rsidR="00C82143" w:rsidRDefault="00C82143" w:rsidP="00205BE5">
      <w:pPr>
        <w:rPr>
          <w:rFonts w:ascii="Verdana" w:hAnsi="Verdana" w:cs="Arial"/>
          <w:sz w:val="20"/>
          <w:szCs w:val="20"/>
        </w:rPr>
      </w:pPr>
    </w:p>
    <w:p w14:paraId="0DF72F38" w14:textId="3F3A35E6" w:rsidR="00C82143" w:rsidRPr="00C85E7D" w:rsidRDefault="007805D7" w:rsidP="00205BE5">
      <w:pPr>
        <w:rPr>
          <w:rFonts w:ascii="Verdana" w:hAnsi="Verdana" w:cs="Arial"/>
          <w:sz w:val="20"/>
          <w:szCs w:val="20"/>
        </w:rPr>
      </w:pPr>
      <w:r>
        <w:rPr>
          <w:rFonts w:ascii="Verdana" w:hAnsi="Verdana" w:cs="Arial"/>
          <w:b/>
          <w:bCs/>
          <w:sz w:val="20"/>
          <w:szCs w:val="20"/>
        </w:rPr>
        <w:t>Jumble Sale</w:t>
      </w:r>
      <w:r w:rsidR="00C82143">
        <w:rPr>
          <w:rFonts w:ascii="Verdana" w:hAnsi="Verdana" w:cs="Arial"/>
          <w:sz w:val="20"/>
          <w:szCs w:val="20"/>
        </w:rPr>
        <w:t xml:space="preserve"> -</w:t>
      </w:r>
      <w:r>
        <w:rPr>
          <w:rFonts w:ascii="Verdana" w:hAnsi="Verdana" w:cs="Arial"/>
          <w:sz w:val="20"/>
          <w:szCs w:val="20"/>
        </w:rPr>
        <w:t>10</w:t>
      </w:r>
      <w:r w:rsidRPr="007805D7">
        <w:rPr>
          <w:rFonts w:ascii="Verdana" w:hAnsi="Verdana" w:cs="Arial"/>
          <w:sz w:val="20"/>
          <w:szCs w:val="20"/>
          <w:vertAlign w:val="superscript"/>
        </w:rPr>
        <w:t>th</w:t>
      </w:r>
      <w:r>
        <w:rPr>
          <w:rFonts w:ascii="Verdana" w:hAnsi="Verdana" w:cs="Arial"/>
          <w:sz w:val="20"/>
          <w:szCs w:val="20"/>
        </w:rPr>
        <w:t xml:space="preserve"> August </w:t>
      </w:r>
      <w:r w:rsidR="00C82143">
        <w:rPr>
          <w:rFonts w:ascii="Verdana" w:hAnsi="Verdana" w:cs="Arial"/>
          <w:sz w:val="20"/>
          <w:szCs w:val="20"/>
        </w:rPr>
        <w:t xml:space="preserve">2019 </w:t>
      </w:r>
      <w:r>
        <w:rPr>
          <w:rFonts w:ascii="Verdana" w:hAnsi="Verdana" w:cs="Arial"/>
          <w:sz w:val="20"/>
          <w:szCs w:val="20"/>
        </w:rPr>
        <w:t>in Brede Village Hall at 200pm</w:t>
      </w:r>
      <w:r w:rsidR="00C82143">
        <w:rPr>
          <w:rFonts w:ascii="Verdana" w:hAnsi="Verdana" w:cs="Arial"/>
          <w:sz w:val="20"/>
          <w:szCs w:val="20"/>
        </w:rPr>
        <w:t xml:space="preserve"> </w:t>
      </w:r>
    </w:p>
    <w:p w14:paraId="5D07D70C" w14:textId="77777777" w:rsidR="00F05B7E" w:rsidRPr="000F79F9" w:rsidRDefault="00F05B7E" w:rsidP="00BF01A1">
      <w:pPr>
        <w:rPr>
          <w:rFonts w:ascii="Verdana" w:hAnsi="Verdana" w:cs="Arial"/>
          <w:sz w:val="20"/>
          <w:szCs w:val="20"/>
        </w:rPr>
      </w:pPr>
    </w:p>
    <w:p w14:paraId="10D1C64C" w14:textId="0CB60DC0"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58503B">
        <w:rPr>
          <w:rFonts w:ascii="Verdana" w:hAnsi="Verdana" w:cs="Arial"/>
          <w:b/>
          <w:sz w:val="20"/>
          <w:szCs w:val="20"/>
        </w:rPr>
        <w:t>9.</w:t>
      </w:r>
      <w:r w:rsidR="007805D7">
        <w:rPr>
          <w:rFonts w:ascii="Verdana" w:hAnsi="Verdana" w:cs="Arial"/>
          <w:b/>
          <w:sz w:val="20"/>
          <w:szCs w:val="20"/>
        </w:rPr>
        <w:t>20</w:t>
      </w:r>
      <w:r w:rsidR="00C82143">
        <w:rPr>
          <w:rFonts w:ascii="Verdana" w:hAnsi="Verdana" w:cs="Arial"/>
          <w:b/>
          <w:sz w:val="20"/>
          <w:szCs w:val="20"/>
        </w:rPr>
        <w:t xml:space="preserve"> </w:t>
      </w:r>
      <w:r w:rsidR="00FB635D">
        <w:rPr>
          <w:rFonts w:ascii="Verdana" w:hAnsi="Verdana" w:cs="Arial"/>
          <w:b/>
          <w:sz w:val="20"/>
          <w:szCs w:val="20"/>
        </w:rPr>
        <w:t>pm.</w:t>
      </w:r>
    </w:p>
    <w:p w14:paraId="5AB10A67" w14:textId="77777777" w:rsidR="00C30A9C" w:rsidRPr="000F79F9" w:rsidRDefault="00C30A9C" w:rsidP="00C30A9C">
      <w:pPr>
        <w:ind w:left="360"/>
        <w:rPr>
          <w:rFonts w:ascii="Verdana" w:hAnsi="Verdana" w:cs="Arial"/>
          <w:b/>
          <w:sz w:val="20"/>
          <w:szCs w:val="20"/>
        </w:rPr>
      </w:pPr>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3D13BEB9" w:rsidR="006B38CD" w:rsidRDefault="006B38CD" w:rsidP="006B38CD">
      <w:pPr>
        <w:rPr>
          <w:rFonts w:ascii="Verdana" w:hAnsi="Verdana" w:cs="Arial"/>
          <w:sz w:val="20"/>
          <w:szCs w:val="20"/>
        </w:rPr>
      </w:pPr>
      <w:r w:rsidRPr="000F79F9">
        <w:rPr>
          <w:rFonts w:ascii="Verdana" w:hAnsi="Verdana" w:cs="Arial"/>
          <w:sz w:val="20"/>
          <w:szCs w:val="20"/>
        </w:rPr>
        <w:t xml:space="preserve">                                                                                                                              </w:t>
      </w:r>
      <w:r w:rsidR="00C513EE">
        <w:rPr>
          <w:rFonts w:ascii="Verdana" w:hAnsi="Verdana" w:cs="Arial"/>
          <w:sz w:val="20"/>
          <w:szCs w:val="20"/>
        </w:rPr>
        <w:t xml:space="preserve"> </w:t>
      </w:r>
    </w:p>
    <w:p w14:paraId="39889A3F" w14:textId="77777777" w:rsidR="00DB2053" w:rsidRPr="000F79F9" w:rsidRDefault="00DB2053" w:rsidP="006B38CD">
      <w:pPr>
        <w:rPr>
          <w:rFonts w:ascii="Verdana" w:hAnsi="Verdana" w:cs="Arial"/>
          <w:sz w:val="20"/>
          <w:szCs w:val="20"/>
        </w:rPr>
      </w:pPr>
    </w:p>
    <w:sectPr w:rsidR="00DB2053" w:rsidRPr="000F79F9" w:rsidSect="002B1A5E">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15CF" w14:textId="77777777" w:rsidR="00180E32" w:rsidRDefault="00180E32">
      <w:r>
        <w:separator/>
      </w:r>
    </w:p>
  </w:endnote>
  <w:endnote w:type="continuationSeparator" w:id="0">
    <w:p w14:paraId="18C9CD0E" w14:textId="77777777" w:rsidR="00180E32" w:rsidRDefault="0018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DE2444" w:rsidRDefault="00DE2444"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DE2444" w:rsidRDefault="00DE2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0BEF951B" w:rsidR="00DE2444" w:rsidRDefault="00DE2444"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7C8E96" w14:textId="77777777" w:rsidR="00DE2444" w:rsidRDefault="00DE2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AD83" w14:textId="77777777" w:rsidR="008A3882" w:rsidRDefault="008A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8ACEF" w14:textId="77777777" w:rsidR="00180E32" w:rsidRDefault="00180E32">
      <w:r>
        <w:separator/>
      </w:r>
    </w:p>
  </w:footnote>
  <w:footnote w:type="continuationSeparator" w:id="0">
    <w:p w14:paraId="6803682C" w14:textId="77777777" w:rsidR="00180E32" w:rsidRDefault="0018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B7DA" w14:textId="53223756" w:rsidR="008A3882" w:rsidRDefault="008A3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0181" w14:textId="62B1C544" w:rsidR="008A3882" w:rsidRDefault="008A3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2294" w14:textId="1D795799" w:rsidR="008A3882" w:rsidRDefault="008A3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62F"/>
    <w:multiLevelType w:val="hybridMultilevel"/>
    <w:tmpl w:val="18CA690E"/>
    <w:lvl w:ilvl="0" w:tplc="80E2FE5E">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F546E"/>
    <w:multiLevelType w:val="hybridMultilevel"/>
    <w:tmpl w:val="B860B57C"/>
    <w:lvl w:ilvl="0" w:tplc="5B7AD0B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A3010"/>
    <w:multiLevelType w:val="hybridMultilevel"/>
    <w:tmpl w:val="F3269EFA"/>
    <w:lvl w:ilvl="0" w:tplc="4CA48B84">
      <w:numFmt w:val="decimalZero"/>
      <w:lvlText w:val="%1"/>
      <w:lvlJc w:val="left"/>
      <w:pPr>
        <w:ind w:left="1215" w:hanging="855"/>
      </w:pPr>
      <w:rPr>
        <w:rFonts w:ascii="Verdana" w:hAnsi="Verdana"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B079D"/>
    <w:multiLevelType w:val="hybridMultilevel"/>
    <w:tmpl w:val="5D46CD3C"/>
    <w:lvl w:ilvl="0" w:tplc="30F69B04">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C230F"/>
    <w:multiLevelType w:val="hybridMultilevel"/>
    <w:tmpl w:val="564C1712"/>
    <w:lvl w:ilvl="0" w:tplc="8670DA14">
      <w:numFmt w:val="decimalZero"/>
      <w:lvlText w:val="%1"/>
      <w:lvlJc w:val="left"/>
      <w:pPr>
        <w:ind w:left="855" w:hanging="825"/>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02586"/>
    <w:multiLevelType w:val="hybridMultilevel"/>
    <w:tmpl w:val="ECEA53CC"/>
    <w:lvl w:ilvl="0" w:tplc="80E2FE5E">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C1316"/>
    <w:multiLevelType w:val="hybridMultilevel"/>
    <w:tmpl w:val="B90C821A"/>
    <w:lvl w:ilvl="0" w:tplc="9B7EBB22">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871D3"/>
    <w:multiLevelType w:val="hybridMultilevel"/>
    <w:tmpl w:val="9BE4F48A"/>
    <w:lvl w:ilvl="0" w:tplc="0CEE894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10252"/>
    <w:multiLevelType w:val="hybridMultilevel"/>
    <w:tmpl w:val="070E1852"/>
    <w:lvl w:ilvl="0" w:tplc="80E2FE5E">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3620A"/>
    <w:multiLevelType w:val="hybridMultilevel"/>
    <w:tmpl w:val="944EDF28"/>
    <w:lvl w:ilvl="0" w:tplc="ECB6B34A">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06C8C"/>
    <w:multiLevelType w:val="hybridMultilevel"/>
    <w:tmpl w:val="F472659C"/>
    <w:lvl w:ilvl="0" w:tplc="5B7AD0B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E500B"/>
    <w:multiLevelType w:val="hybridMultilevel"/>
    <w:tmpl w:val="1856DC14"/>
    <w:lvl w:ilvl="0" w:tplc="5ABC56AA">
      <w:numFmt w:val="decimalZero"/>
      <w:lvlText w:val="%1"/>
      <w:lvlJc w:val="left"/>
      <w:pPr>
        <w:ind w:left="855" w:hanging="85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973BEE"/>
    <w:multiLevelType w:val="hybridMultilevel"/>
    <w:tmpl w:val="DF58D0DA"/>
    <w:lvl w:ilvl="0" w:tplc="74B83120">
      <w:numFmt w:val="decimalZero"/>
      <w:lvlText w:val="%1"/>
      <w:lvlJc w:val="left"/>
      <w:pPr>
        <w:ind w:left="1706" w:hanging="855"/>
      </w:pPr>
      <w:rPr>
        <w:rFonts w:ascii="Verdana" w:hAnsi="Verdana" w:hint="default"/>
        <w:b/>
        <w:i w:val="0"/>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A551383"/>
    <w:multiLevelType w:val="hybridMultilevel"/>
    <w:tmpl w:val="BFD85E3C"/>
    <w:lvl w:ilvl="0" w:tplc="24FE9CAA">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FC0BEA"/>
    <w:multiLevelType w:val="hybridMultilevel"/>
    <w:tmpl w:val="B590C61C"/>
    <w:lvl w:ilvl="0" w:tplc="52923496">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C01C5"/>
    <w:multiLevelType w:val="hybridMultilevel"/>
    <w:tmpl w:val="D62000EE"/>
    <w:lvl w:ilvl="0" w:tplc="2D4E9398">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91E31"/>
    <w:multiLevelType w:val="hybridMultilevel"/>
    <w:tmpl w:val="E7AC4530"/>
    <w:lvl w:ilvl="0" w:tplc="49E086E8">
      <w:numFmt w:val="decimalZero"/>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0418B"/>
    <w:multiLevelType w:val="hybridMultilevel"/>
    <w:tmpl w:val="F7E46B1C"/>
    <w:lvl w:ilvl="0" w:tplc="9940D69E">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E020E09"/>
    <w:multiLevelType w:val="hybridMultilevel"/>
    <w:tmpl w:val="C21AF2A4"/>
    <w:lvl w:ilvl="0" w:tplc="0ED679F2">
      <w:numFmt w:val="decimalZero"/>
      <w:lvlText w:val="%1"/>
      <w:lvlJc w:val="left"/>
      <w:pPr>
        <w:ind w:left="1215" w:hanging="855"/>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CA080F"/>
    <w:multiLevelType w:val="hybridMultilevel"/>
    <w:tmpl w:val="C51C74E0"/>
    <w:lvl w:ilvl="0" w:tplc="80E2FE5E">
      <w:numFmt w:val="decimalZero"/>
      <w:lvlText w:val="%1"/>
      <w:lvlJc w:val="left"/>
      <w:pPr>
        <w:ind w:left="1575" w:hanging="85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DD81353"/>
    <w:multiLevelType w:val="hybridMultilevel"/>
    <w:tmpl w:val="6E7ABAAA"/>
    <w:lvl w:ilvl="0" w:tplc="CB341614">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16"/>
  </w:num>
  <w:num w:numId="4">
    <w:abstractNumId w:val="13"/>
  </w:num>
  <w:num w:numId="5">
    <w:abstractNumId w:val="12"/>
  </w:num>
  <w:num w:numId="6">
    <w:abstractNumId w:val="2"/>
  </w:num>
  <w:num w:numId="7">
    <w:abstractNumId w:val="22"/>
  </w:num>
  <w:num w:numId="8">
    <w:abstractNumId w:val="7"/>
  </w:num>
  <w:num w:numId="9">
    <w:abstractNumId w:val="8"/>
  </w:num>
  <w:num w:numId="10">
    <w:abstractNumId w:val="15"/>
  </w:num>
  <w:num w:numId="11">
    <w:abstractNumId w:val="3"/>
  </w:num>
  <w:num w:numId="12">
    <w:abstractNumId w:val="14"/>
  </w:num>
  <w:num w:numId="13">
    <w:abstractNumId w:val="18"/>
  </w:num>
  <w:num w:numId="14">
    <w:abstractNumId w:val="11"/>
  </w:num>
  <w:num w:numId="15">
    <w:abstractNumId w:val="20"/>
  </w:num>
  <w:num w:numId="16">
    <w:abstractNumId w:val="1"/>
  </w:num>
  <w:num w:numId="17">
    <w:abstractNumId w:val="4"/>
  </w:num>
  <w:num w:numId="18">
    <w:abstractNumId w:val="10"/>
  </w:num>
  <w:num w:numId="19">
    <w:abstractNumId w:val="9"/>
  </w:num>
  <w:num w:numId="20">
    <w:abstractNumId w:val="21"/>
  </w:num>
  <w:num w:numId="21">
    <w:abstractNumId w:val="0"/>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079CF"/>
    <w:rsid w:val="000103EA"/>
    <w:rsid w:val="000157A8"/>
    <w:rsid w:val="00017A1E"/>
    <w:rsid w:val="00021D83"/>
    <w:rsid w:val="00022521"/>
    <w:rsid w:val="0003258A"/>
    <w:rsid w:val="00032CFF"/>
    <w:rsid w:val="00037DBF"/>
    <w:rsid w:val="00040D32"/>
    <w:rsid w:val="000421CD"/>
    <w:rsid w:val="000457EB"/>
    <w:rsid w:val="0005450E"/>
    <w:rsid w:val="00055090"/>
    <w:rsid w:val="00057BC7"/>
    <w:rsid w:val="00057DD5"/>
    <w:rsid w:val="000629C4"/>
    <w:rsid w:val="00064C47"/>
    <w:rsid w:val="00077241"/>
    <w:rsid w:val="00080A44"/>
    <w:rsid w:val="00085633"/>
    <w:rsid w:val="00086853"/>
    <w:rsid w:val="00092633"/>
    <w:rsid w:val="00094075"/>
    <w:rsid w:val="00097077"/>
    <w:rsid w:val="000A5406"/>
    <w:rsid w:val="000B0F93"/>
    <w:rsid w:val="000B3FEF"/>
    <w:rsid w:val="000C5158"/>
    <w:rsid w:val="000D1DDB"/>
    <w:rsid w:val="000D3C02"/>
    <w:rsid w:val="000F14A7"/>
    <w:rsid w:val="000F79F9"/>
    <w:rsid w:val="00100A17"/>
    <w:rsid w:val="00102651"/>
    <w:rsid w:val="00110733"/>
    <w:rsid w:val="00115732"/>
    <w:rsid w:val="00135D37"/>
    <w:rsid w:val="00142BB2"/>
    <w:rsid w:val="0014518F"/>
    <w:rsid w:val="00150002"/>
    <w:rsid w:val="00155027"/>
    <w:rsid w:val="0016440E"/>
    <w:rsid w:val="00165658"/>
    <w:rsid w:val="0017155C"/>
    <w:rsid w:val="00176A24"/>
    <w:rsid w:val="00177F72"/>
    <w:rsid w:val="00180E32"/>
    <w:rsid w:val="001822AE"/>
    <w:rsid w:val="001843BB"/>
    <w:rsid w:val="001943B0"/>
    <w:rsid w:val="001965F9"/>
    <w:rsid w:val="001A11C0"/>
    <w:rsid w:val="001A76ED"/>
    <w:rsid w:val="001B3546"/>
    <w:rsid w:val="001C5C23"/>
    <w:rsid w:val="001C5F18"/>
    <w:rsid w:val="001D5864"/>
    <w:rsid w:val="001D6294"/>
    <w:rsid w:val="001E509F"/>
    <w:rsid w:val="00205BE5"/>
    <w:rsid w:val="002166F2"/>
    <w:rsid w:val="00220724"/>
    <w:rsid w:val="00222879"/>
    <w:rsid w:val="00224DC6"/>
    <w:rsid w:val="00243469"/>
    <w:rsid w:val="00245304"/>
    <w:rsid w:val="002464FE"/>
    <w:rsid w:val="0026438E"/>
    <w:rsid w:val="00265E3E"/>
    <w:rsid w:val="00267FFC"/>
    <w:rsid w:val="00277F8E"/>
    <w:rsid w:val="0029510C"/>
    <w:rsid w:val="002A7168"/>
    <w:rsid w:val="002B1A5E"/>
    <w:rsid w:val="002D25FB"/>
    <w:rsid w:val="002D2A42"/>
    <w:rsid w:val="002D73C5"/>
    <w:rsid w:val="002D7905"/>
    <w:rsid w:val="002D7FB1"/>
    <w:rsid w:val="002F00A1"/>
    <w:rsid w:val="002F0752"/>
    <w:rsid w:val="002F7158"/>
    <w:rsid w:val="00300D83"/>
    <w:rsid w:val="00305579"/>
    <w:rsid w:val="00312AAA"/>
    <w:rsid w:val="00313D4B"/>
    <w:rsid w:val="00322CA8"/>
    <w:rsid w:val="0033238E"/>
    <w:rsid w:val="003403AA"/>
    <w:rsid w:val="00340E98"/>
    <w:rsid w:val="00345869"/>
    <w:rsid w:val="00346872"/>
    <w:rsid w:val="0035728E"/>
    <w:rsid w:val="00365D01"/>
    <w:rsid w:val="00374946"/>
    <w:rsid w:val="00390956"/>
    <w:rsid w:val="0039441A"/>
    <w:rsid w:val="003A28B0"/>
    <w:rsid w:val="003B0C99"/>
    <w:rsid w:val="003B1427"/>
    <w:rsid w:val="003B5332"/>
    <w:rsid w:val="003B6F06"/>
    <w:rsid w:val="003C072B"/>
    <w:rsid w:val="003D2F8D"/>
    <w:rsid w:val="003E6737"/>
    <w:rsid w:val="003E784F"/>
    <w:rsid w:val="003F2D3B"/>
    <w:rsid w:val="003F5AE7"/>
    <w:rsid w:val="004059CB"/>
    <w:rsid w:val="00406072"/>
    <w:rsid w:val="0041114C"/>
    <w:rsid w:val="00412831"/>
    <w:rsid w:val="00414E8D"/>
    <w:rsid w:val="004162F1"/>
    <w:rsid w:val="00421461"/>
    <w:rsid w:val="00421AE0"/>
    <w:rsid w:val="004221E6"/>
    <w:rsid w:val="00426DBF"/>
    <w:rsid w:val="004274F1"/>
    <w:rsid w:val="0043198B"/>
    <w:rsid w:val="00434812"/>
    <w:rsid w:val="00450D00"/>
    <w:rsid w:val="004623D7"/>
    <w:rsid w:val="004624C8"/>
    <w:rsid w:val="00473B5C"/>
    <w:rsid w:val="00475F78"/>
    <w:rsid w:val="0048214F"/>
    <w:rsid w:val="004E1884"/>
    <w:rsid w:val="004E4B7F"/>
    <w:rsid w:val="004E4C71"/>
    <w:rsid w:val="004E727E"/>
    <w:rsid w:val="004F2CFA"/>
    <w:rsid w:val="004F3C09"/>
    <w:rsid w:val="004F4770"/>
    <w:rsid w:val="004F5127"/>
    <w:rsid w:val="004F6086"/>
    <w:rsid w:val="0050162F"/>
    <w:rsid w:val="00503D56"/>
    <w:rsid w:val="00510DFA"/>
    <w:rsid w:val="00516E80"/>
    <w:rsid w:val="0052293B"/>
    <w:rsid w:val="00523A17"/>
    <w:rsid w:val="00525A95"/>
    <w:rsid w:val="00526EA1"/>
    <w:rsid w:val="005314F9"/>
    <w:rsid w:val="00532732"/>
    <w:rsid w:val="005331E7"/>
    <w:rsid w:val="005356E0"/>
    <w:rsid w:val="0054287D"/>
    <w:rsid w:val="00545E92"/>
    <w:rsid w:val="00546125"/>
    <w:rsid w:val="00546556"/>
    <w:rsid w:val="00547976"/>
    <w:rsid w:val="005532C0"/>
    <w:rsid w:val="00553521"/>
    <w:rsid w:val="00556E47"/>
    <w:rsid w:val="00564861"/>
    <w:rsid w:val="00572177"/>
    <w:rsid w:val="0058140C"/>
    <w:rsid w:val="0058503B"/>
    <w:rsid w:val="00591608"/>
    <w:rsid w:val="005929D5"/>
    <w:rsid w:val="005A1996"/>
    <w:rsid w:val="005A2E7F"/>
    <w:rsid w:val="005B7728"/>
    <w:rsid w:val="005B77BF"/>
    <w:rsid w:val="005C3C98"/>
    <w:rsid w:val="006115E4"/>
    <w:rsid w:val="0061561F"/>
    <w:rsid w:val="00616474"/>
    <w:rsid w:val="0062454C"/>
    <w:rsid w:val="00631117"/>
    <w:rsid w:val="00632EBA"/>
    <w:rsid w:val="00635A72"/>
    <w:rsid w:val="00635AEB"/>
    <w:rsid w:val="00642C32"/>
    <w:rsid w:val="006550C7"/>
    <w:rsid w:val="00664E0D"/>
    <w:rsid w:val="0066575E"/>
    <w:rsid w:val="00666C0E"/>
    <w:rsid w:val="00667738"/>
    <w:rsid w:val="00685CE7"/>
    <w:rsid w:val="00690D6A"/>
    <w:rsid w:val="006A21A5"/>
    <w:rsid w:val="006B04B1"/>
    <w:rsid w:val="006B38CD"/>
    <w:rsid w:val="006B7727"/>
    <w:rsid w:val="006C3338"/>
    <w:rsid w:val="006C5FA8"/>
    <w:rsid w:val="006D3B60"/>
    <w:rsid w:val="006D6B91"/>
    <w:rsid w:val="006E1EB8"/>
    <w:rsid w:val="006E20A7"/>
    <w:rsid w:val="006E48DA"/>
    <w:rsid w:val="006E655F"/>
    <w:rsid w:val="006E658A"/>
    <w:rsid w:val="006E737E"/>
    <w:rsid w:val="006F6D3F"/>
    <w:rsid w:val="00703276"/>
    <w:rsid w:val="00717EFA"/>
    <w:rsid w:val="007204AE"/>
    <w:rsid w:val="007259D0"/>
    <w:rsid w:val="00731A5B"/>
    <w:rsid w:val="00734AFA"/>
    <w:rsid w:val="007407F3"/>
    <w:rsid w:val="00746856"/>
    <w:rsid w:val="007468D0"/>
    <w:rsid w:val="007565FA"/>
    <w:rsid w:val="00760F78"/>
    <w:rsid w:val="0076300C"/>
    <w:rsid w:val="007805D7"/>
    <w:rsid w:val="00791D4D"/>
    <w:rsid w:val="007A153A"/>
    <w:rsid w:val="007A4BAC"/>
    <w:rsid w:val="007A5349"/>
    <w:rsid w:val="007B78B8"/>
    <w:rsid w:val="007B7C92"/>
    <w:rsid w:val="007C14CE"/>
    <w:rsid w:val="007C2881"/>
    <w:rsid w:val="007C3F51"/>
    <w:rsid w:val="007D648E"/>
    <w:rsid w:val="007D7155"/>
    <w:rsid w:val="007F0083"/>
    <w:rsid w:val="00803860"/>
    <w:rsid w:val="00804D5C"/>
    <w:rsid w:val="0080532B"/>
    <w:rsid w:val="00811D4E"/>
    <w:rsid w:val="00815B70"/>
    <w:rsid w:val="00822568"/>
    <w:rsid w:val="00822E69"/>
    <w:rsid w:val="00825530"/>
    <w:rsid w:val="00826E89"/>
    <w:rsid w:val="0082765B"/>
    <w:rsid w:val="00833969"/>
    <w:rsid w:val="00836F7B"/>
    <w:rsid w:val="00837B5B"/>
    <w:rsid w:val="00844F7A"/>
    <w:rsid w:val="00851D90"/>
    <w:rsid w:val="0085790A"/>
    <w:rsid w:val="00857F33"/>
    <w:rsid w:val="00866978"/>
    <w:rsid w:val="0087521C"/>
    <w:rsid w:val="00875224"/>
    <w:rsid w:val="00880DE0"/>
    <w:rsid w:val="0088501E"/>
    <w:rsid w:val="00887A40"/>
    <w:rsid w:val="00890229"/>
    <w:rsid w:val="00890863"/>
    <w:rsid w:val="008A1F98"/>
    <w:rsid w:val="008A3882"/>
    <w:rsid w:val="008B2040"/>
    <w:rsid w:val="008B40A9"/>
    <w:rsid w:val="008D76CA"/>
    <w:rsid w:val="008E4183"/>
    <w:rsid w:val="008F0826"/>
    <w:rsid w:val="00901750"/>
    <w:rsid w:val="0090687F"/>
    <w:rsid w:val="009077B3"/>
    <w:rsid w:val="00920841"/>
    <w:rsid w:val="009260B1"/>
    <w:rsid w:val="00930240"/>
    <w:rsid w:val="00935F76"/>
    <w:rsid w:val="00936B9F"/>
    <w:rsid w:val="009439D1"/>
    <w:rsid w:val="009504D6"/>
    <w:rsid w:val="0095268B"/>
    <w:rsid w:val="00953CB0"/>
    <w:rsid w:val="00956D45"/>
    <w:rsid w:val="00957FB1"/>
    <w:rsid w:val="00961829"/>
    <w:rsid w:val="00964360"/>
    <w:rsid w:val="00965A25"/>
    <w:rsid w:val="00967FD7"/>
    <w:rsid w:val="00971AD9"/>
    <w:rsid w:val="00976250"/>
    <w:rsid w:val="0098113C"/>
    <w:rsid w:val="00982AE3"/>
    <w:rsid w:val="00995457"/>
    <w:rsid w:val="009959AC"/>
    <w:rsid w:val="009963E1"/>
    <w:rsid w:val="009A160A"/>
    <w:rsid w:val="009A188A"/>
    <w:rsid w:val="009A3ABC"/>
    <w:rsid w:val="009A5794"/>
    <w:rsid w:val="009A73FE"/>
    <w:rsid w:val="009B2215"/>
    <w:rsid w:val="009B2C73"/>
    <w:rsid w:val="009B52FF"/>
    <w:rsid w:val="009B7981"/>
    <w:rsid w:val="009C0982"/>
    <w:rsid w:val="009C3F7C"/>
    <w:rsid w:val="009D75B8"/>
    <w:rsid w:val="009E429A"/>
    <w:rsid w:val="009F023B"/>
    <w:rsid w:val="009F642F"/>
    <w:rsid w:val="00A002DA"/>
    <w:rsid w:val="00A23FBA"/>
    <w:rsid w:val="00A245F7"/>
    <w:rsid w:val="00A406C7"/>
    <w:rsid w:val="00A46998"/>
    <w:rsid w:val="00A5225C"/>
    <w:rsid w:val="00A541E7"/>
    <w:rsid w:val="00A603F8"/>
    <w:rsid w:val="00A65E3B"/>
    <w:rsid w:val="00A67D11"/>
    <w:rsid w:val="00A72532"/>
    <w:rsid w:val="00A815E7"/>
    <w:rsid w:val="00A86AA1"/>
    <w:rsid w:val="00AA63D6"/>
    <w:rsid w:val="00AC763D"/>
    <w:rsid w:val="00AC7911"/>
    <w:rsid w:val="00AD24FA"/>
    <w:rsid w:val="00AE5555"/>
    <w:rsid w:val="00AF7317"/>
    <w:rsid w:val="00B036E7"/>
    <w:rsid w:val="00B04A29"/>
    <w:rsid w:val="00B104CD"/>
    <w:rsid w:val="00B17868"/>
    <w:rsid w:val="00B214C1"/>
    <w:rsid w:val="00B34E32"/>
    <w:rsid w:val="00B37C3D"/>
    <w:rsid w:val="00B44826"/>
    <w:rsid w:val="00B46ACF"/>
    <w:rsid w:val="00B46E82"/>
    <w:rsid w:val="00B72A00"/>
    <w:rsid w:val="00B766BE"/>
    <w:rsid w:val="00B92329"/>
    <w:rsid w:val="00B96E4B"/>
    <w:rsid w:val="00BA400F"/>
    <w:rsid w:val="00BB06B9"/>
    <w:rsid w:val="00BB685E"/>
    <w:rsid w:val="00BC39B9"/>
    <w:rsid w:val="00BD22F9"/>
    <w:rsid w:val="00BD3783"/>
    <w:rsid w:val="00BE4424"/>
    <w:rsid w:val="00BE6E39"/>
    <w:rsid w:val="00BF01A1"/>
    <w:rsid w:val="00BF0426"/>
    <w:rsid w:val="00C0729F"/>
    <w:rsid w:val="00C1602F"/>
    <w:rsid w:val="00C16E1F"/>
    <w:rsid w:val="00C22A9E"/>
    <w:rsid w:val="00C30A9C"/>
    <w:rsid w:val="00C30F5A"/>
    <w:rsid w:val="00C3312E"/>
    <w:rsid w:val="00C33884"/>
    <w:rsid w:val="00C4019F"/>
    <w:rsid w:val="00C45FF5"/>
    <w:rsid w:val="00C513EE"/>
    <w:rsid w:val="00C528AB"/>
    <w:rsid w:val="00C53BA2"/>
    <w:rsid w:val="00C577E1"/>
    <w:rsid w:val="00C64490"/>
    <w:rsid w:val="00C67429"/>
    <w:rsid w:val="00C82143"/>
    <w:rsid w:val="00C85B7F"/>
    <w:rsid w:val="00C85E7D"/>
    <w:rsid w:val="00C86EE2"/>
    <w:rsid w:val="00C97043"/>
    <w:rsid w:val="00CA275B"/>
    <w:rsid w:val="00CA7381"/>
    <w:rsid w:val="00CA7398"/>
    <w:rsid w:val="00CB0D45"/>
    <w:rsid w:val="00CB7A9D"/>
    <w:rsid w:val="00CD0AA0"/>
    <w:rsid w:val="00CE1211"/>
    <w:rsid w:val="00CE2A95"/>
    <w:rsid w:val="00CE76C5"/>
    <w:rsid w:val="00CF0E00"/>
    <w:rsid w:val="00CF29C3"/>
    <w:rsid w:val="00CF478E"/>
    <w:rsid w:val="00D063D5"/>
    <w:rsid w:val="00D13234"/>
    <w:rsid w:val="00D22C14"/>
    <w:rsid w:val="00D25052"/>
    <w:rsid w:val="00D318EB"/>
    <w:rsid w:val="00D350E7"/>
    <w:rsid w:val="00D42CDE"/>
    <w:rsid w:val="00D53B48"/>
    <w:rsid w:val="00D71D17"/>
    <w:rsid w:val="00D77DBE"/>
    <w:rsid w:val="00D9502A"/>
    <w:rsid w:val="00D96205"/>
    <w:rsid w:val="00DB2053"/>
    <w:rsid w:val="00DC3046"/>
    <w:rsid w:val="00DC5009"/>
    <w:rsid w:val="00DE2444"/>
    <w:rsid w:val="00E01B31"/>
    <w:rsid w:val="00E1322A"/>
    <w:rsid w:val="00E26A6D"/>
    <w:rsid w:val="00E32DAE"/>
    <w:rsid w:val="00E5045F"/>
    <w:rsid w:val="00E53C29"/>
    <w:rsid w:val="00E55E9F"/>
    <w:rsid w:val="00E573DE"/>
    <w:rsid w:val="00E64DE6"/>
    <w:rsid w:val="00E72E3F"/>
    <w:rsid w:val="00E73C86"/>
    <w:rsid w:val="00E74613"/>
    <w:rsid w:val="00E751F4"/>
    <w:rsid w:val="00E76950"/>
    <w:rsid w:val="00E822F4"/>
    <w:rsid w:val="00E85BE9"/>
    <w:rsid w:val="00E902A9"/>
    <w:rsid w:val="00E92F21"/>
    <w:rsid w:val="00E93A59"/>
    <w:rsid w:val="00E96B35"/>
    <w:rsid w:val="00E9741A"/>
    <w:rsid w:val="00EA15A6"/>
    <w:rsid w:val="00EB4519"/>
    <w:rsid w:val="00EC70FE"/>
    <w:rsid w:val="00EC7EFE"/>
    <w:rsid w:val="00ED555B"/>
    <w:rsid w:val="00EE300E"/>
    <w:rsid w:val="00EF1AAD"/>
    <w:rsid w:val="00EF684F"/>
    <w:rsid w:val="00F03D8B"/>
    <w:rsid w:val="00F05B7E"/>
    <w:rsid w:val="00F14EE7"/>
    <w:rsid w:val="00F16030"/>
    <w:rsid w:val="00F21FE0"/>
    <w:rsid w:val="00F2675E"/>
    <w:rsid w:val="00F3432D"/>
    <w:rsid w:val="00F35AE5"/>
    <w:rsid w:val="00F41BC5"/>
    <w:rsid w:val="00F43BC8"/>
    <w:rsid w:val="00F456D0"/>
    <w:rsid w:val="00F62780"/>
    <w:rsid w:val="00F63504"/>
    <w:rsid w:val="00F64D80"/>
    <w:rsid w:val="00F710CE"/>
    <w:rsid w:val="00F74F12"/>
    <w:rsid w:val="00F850DB"/>
    <w:rsid w:val="00F86B8A"/>
    <w:rsid w:val="00F90FEE"/>
    <w:rsid w:val="00F924D0"/>
    <w:rsid w:val="00F92E9C"/>
    <w:rsid w:val="00F953B7"/>
    <w:rsid w:val="00FA3755"/>
    <w:rsid w:val="00FA3B05"/>
    <w:rsid w:val="00FA7311"/>
    <w:rsid w:val="00FB635D"/>
    <w:rsid w:val="00FC1847"/>
    <w:rsid w:val="00FC3C7B"/>
    <w:rsid w:val="00FC4E0D"/>
    <w:rsid w:val="00FC74CD"/>
    <w:rsid w:val="00FD2A75"/>
    <w:rsid w:val="00FD411E"/>
    <w:rsid w:val="00FD4B73"/>
    <w:rsid w:val="00FE20A4"/>
    <w:rsid w:val="00FE263A"/>
    <w:rsid w:val="00FE2AF4"/>
    <w:rsid w:val="00FE330D"/>
    <w:rsid w:val="00FE5EAA"/>
    <w:rsid w:val="00FF2069"/>
    <w:rsid w:val="00FF26C6"/>
    <w:rsid w:val="00FF3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56"/>
    <w:rPr>
      <w:rFonts w:ascii="Segoe UI" w:hAnsi="Segoe UI" w:cs="Segoe UI"/>
      <w:sz w:val="18"/>
      <w:szCs w:val="18"/>
      <w:lang w:eastAsia="en-US"/>
    </w:rPr>
  </w:style>
  <w:style w:type="table" w:styleId="GridTable4">
    <w:name w:val="Grid Table 4"/>
    <w:basedOn w:val="TableNormal"/>
    <w:uiPriority w:val="49"/>
    <w:rsid w:val="00F63504"/>
    <w:rPr>
      <w:rFonts w:ascii="Verdana" w:eastAsiaTheme="minorHAnsi" w:hAnsi="Verdana"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406C7"/>
    <w:rPr>
      <w:rFonts w:ascii="Verdana" w:eastAsiaTheme="minorHAnsi" w:hAnsi="Verdana"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75816">
      <w:bodyDiv w:val="1"/>
      <w:marLeft w:val="0"/>
      <w:marRight w:val="0"/>
      <w:marTop w:val="0"/>
      <w:marBottom w:val="0"/>
      <w:divBdr>
        <w:top w:val="none" w:sz="0" w:space="0" w:color="auto"/>
        <w:left w:val="none" w:sz="0" w:space="0" w:color="auto"/>
        <w:bottom w:val="none" w:sz="0" w:space="0" w:color="auto"/>
        <w:right w:val="none" w:sz="0" w:space="0" w:color="auto"/>
      </w:divBdr>
    </w:div>
    <w:div w:id="1039745894">
      <w:bodyDiv w:val="1"/>
      <w:marLeft w:val="0"/>
      <w:marRight w:val="0"/>
      <w:marTop w:val="0"/>
      <w:marBottom w:val="0"/>
      <w:divBdr>
        <w:top w:val="none" w:sz="0" w:space="0" w:color="auto"/>
        <w:left w:val="none" w:sz="0" w:space="0" w:color="auto"/>
        <w:bottom w:val="none" w:sz="0" w:space="0" w:color="auto"/>
        <w:right w:val="none" w:sz="0" w:space="0" w:color="auto"/>
      </w:divBdr>
    </w:div>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1396515347">
      <w:bodyDiv w:val="1"/>
      <w:marLeft w:val="0"/>
      <w:marRight w:val="0"/>
      <w:marTop w:val="0"/>
      <w:marBottom w:val="0"/>
      <w:divBdr>
        <w:top w:val="none" w:sz="0" w:space="0" w:color="auto"/>
        <w:left w:val="none" w:sz="0" w:space="0" w:color="auto"/>
        <w:bottom w:val="none" w:sz="0" w:space="0" w:color="auto"/>
        <w:right w:val="none" w:sz="0" w:space="0" w:color="auto"/>
      </w:divBdr>
    </w:div>
    <w:div w:id="1708220681">
      <w:bodyDiv w:val="1"/>
      <w:marLeft w:val="0"/>
      <w:marRight w:val="0"/>
      <w:marTop w:val="0"/>
      <w:marBottom w:val="0"/>
      <w:divBdr>
        <w:top w:val="none" w:sz="0" w:space="0" w:color="auto"/>
        <w:left w:val="none" w:sz="0" w:space="0" w:color="auto"/>
        <w:bottom w:val="none" w:sz="0" w:space="0" w:color="auto"/>
        <w:right w:val="none" w:sz="0" w:space="0" w:color="auto"/>
      </w:divBdr>
    </w:div>
    <w:div w:id="1962607721">
      <w:bodyDiv w:val="1"/>
      <w:marLeft w:val="0"/>
      <w:marRight w:val="0"/>
      <w:marTop w:val="0"/>
      <w:marBottom w:val="0"/>
      <w:divBdr>
        <w:top w:val="none" w:sz="0" w:space="0" w:color="auto"/>
        <w:left w:val="none" w:sz="0" w:space="0" w:color="auto"/>
        <w:bottom w:val="none" w:sz="0" w:space="0" w:color="auto"/>
        <w:right w:val="none" w:sz="0" w:space="0" w:color="auto"/>
      </w:divBdr>
    </w:div>
    <w:div w:id="1986229393">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6</cp:revision>
  <cp:lastPrinted>2019-08-06T12:51:00Z</cp:lastPrinted>
  <dcterms:created xsi:type="dcterms:W3CDTF">2019-08-04T10:39:00Z</dcterms:created>
  <dcterms:modified xsi:type="dcterms:W3CDTF">2019-08-14T13:39:00Z</dcterms:modified>
</cp:coreProperties>
</file>