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D112FF" w14:textId="7F31143D" w:rsidR="002B1A5E" w:rsidRPr="000F79F9" w:rsidRDefault="00E93A59" w:rsidP="00803860">
      <w:pPr>
        <w:tabs>
          <w:tab w:val="left" w:pos="8222"/>
        </w:tabs>
        <w:jc w:val="center"/>
        <w:rPr>
          <w:rFonts w:ascii="Verdana" w:hAnsi="Verdana" w:cs="Arial"/>
        </w:rPr>
      </w:pPr>
      <w:bookmarkStart w:id="0" w:name="_Hlk494371943"/>
      <w:r>
        <w:rPr>
          <w:rFonts w:ascii="Verdana" w:hAnsi="Verdana" w:cs="Arial"/>
        </w:rPr>
        <w:t xml:space="preserve"> </w:t>
      </w:r>
      <w:r w:rsidR="002B1A5E" w:rsidRPr="000F79F9">
        <w:rPr>
          <w:rFonts w:ascii="Verdana" w:hAnsi="Verdana" w:cs="Arial"/>
        </w:rPr>
        <w:t>Brede Parish Council</w:t>
      </w:r>
    </w:p>
    <w:bookmarkEnd w:id="0"/>
    <w:p w14:paraId="4FD2B034" w14:textId="77777777" w:rsidR="002B1A5E" w:rsidRPr="000F79F9" w:rsidRDefault="002B1A5E" w:rsidP="002B1A5E">
      <w:pPr>
        <w:jc w:val="center"/>
        <w:rPr>
          <w:rFonts w:ascii="Verdana" w:hAnsi="Verdana" w:cs="Arial"/>
          <w:sz w:val="20"/>
          <w:szCs w:val="20"/>
        </w:rPr>
      </w:pPr>
    </w:p>
    <w:p w14:paraId="60BEA67C" w14:textId="66B7B102" w:rsidR="002B1A5E" w:rsidRPr="000F79F9" w:rsidRDefault="002B1A5E" w:rsidP="002B1A5E">
      <w:pPr>
        <w:jc w:val="center"/>
        <w:rPr>
          <w:rFonts w:ascii="Verdana" w:hAnsi="Verdana" w:cs="Arial"/>
          <w:b/>
          <w:sz w:val="20"/>
          <w:szCs w:val="20"/>
        </w:rPr>
      </w:pPr>
      <w:bookmarkStart w:id="1" w:name="_Hlk494372023"/>
      <w:r w:rsidRPr="000F79F9">
        <w:rPr>
          <w:rFonts w:ascii="Verdana" w:hAnsi="Verdana" w:cs="Arial"/>
          <w:b/>
          <w:sz w:val="20"/>
          <w:szCs w:val="20"/>
        </w:rPr>
        <w:t xml:space="preserve">Minutes of the meeting held on </w:t>
      </w:r>
      <w:r w:rsidR="00BE4424">
        <w:rPr>
          <w:rFonts w:ascii="Verdana" w:hAnsi="Verdana" w:cs="Arial"/>
          <w:b/>
          <w:sz w:val="20"/>
          <w:szCs w:val="20"/>
        </w:rPr>
        <w:t>Tues</w:t>
      </w:r>
      <w:r w:rsidRPr="000F79F9">
        <w:rPr>
          <w:rFonts w:ascii="Verdana" w:hAnsi="Verdana" w:cs="Arial"/>
          <w:b/>
          <w:sz w:val="20"/>
          <w:szCs w:val="20"/>
        </w:rPr>
        <w:t xml:space="preserve">day </w:t>
      </w:r>
      <w:r w:rsidR="00E85BE9">
        <w:rPr>
          <w:rFonts w:ascii="Verdana" w:hAnsi="Verdana" w:cs="Arial"/>
          <w:b/>
          <w:sz w:val="20"/>
          <w:szCs w:val="20"/>
        </w:rPr>
        <w:t>29</w:t>
      </w:r>
      <w:r w:rsidR="00E85BE9" w:rsidRPr="00E85BE9">
        <w:rPr>
          <w:rFonts w:ascii="Verdana" w:hAnsi="Verdana" w:cs="Arial"/>
          <w:b/>
          <w:sz w:val="20"/>
          <w:szCs w:val="20"/>
          <w:vertAlign w:val="superscript"/>
        </w:rPr>
        <w:t>th</w:t>
      </w:r>
      <w:r w:rsidR="00E85BE9">
        <w:rPr>
          <w:rFonts w:ascii="Verdana" w:hAnsi="Verdana" w:cs="Arial"/>
          <w:b/>
          <w:sz w:val="20"/>
          <w:szCs w:val="20"/>
        </w:rPr>
        <w:t xml:space="preserve"> January2019</w:t>
      </w:r>
      <w:r w:rsidRPr="000F79F9">
        <w:rPr>
          <w:rFonts w:ascii="Verdana" w:hAnsi="Verdana" w:cs="Arial"/>
          <w:b/>
          <w:sz w:val="20"/>
          <w:szCs w:val="20"/>
        </w:rPr>
        <w:t xml:space="preserve"> at 7:30pm in the Brede Village Hall</w:t>
      </w:r>
    </w:p>
    <w:bookmarkEnd w:id="1"/>
    <w:p w14:paraId="0D05DCF5" w14:textId="77777777" w:rsidR="002B1A5E" w:rsidRPr="000F79F9" w:rsidRDefault="002B1A5E" w:rsidP="00825530">
      <w:pPr>
        <w:ind w:left="851" w:hanging="851"/>
        <w:jc w:val="center"/>
        <w:rPr>
          <w:rFonts w:ascii="Verdana" w:hAnsi="Verdana" w:cs="Arial"/>
          <w:b/>
          <w:sz w:val="20"/>
          <w:szCs w:val="20"/>
        </w:rPr>
      </w:pPr>
    </w:p>
    <w:p w14:paraId="34FA6AC9" w14:textId="67C0F1D3" w:rsidR="007407F3" w:rsidRPr="00B036E7" w:rsidRDefault="002B1A5E" w:rsidP="00B036E7">
      <w:pPr>
        <w:ind w:left="851" w:hanging="851"/>
        <w:rPr>
          <w:rFonts w:ascii="Verdana" w:hAnsi="Verdana" w:cs="Arial"/>
          <w:sz w:val="20"/>
          <w:szCs w:val="20"/>
        </w:rPr>
      </w:pPr>
      <w:r w:rsidRPr="000F79F9">
        <w:rPr>
          <w:rFonts w:ascii="Verdana" w:hAnsi="Verdana" w:cs="Arial"/>
          <w:b/>
          <w:sz w:val="20"/>
          <w:szCs w:val="20"/>
        </w:rPr>
        <w:t xml:space="preserve">Present: </w:t>
      </w:r>
      <w:r w:rsidRPr="000F79F9">
        <w:rPr>
          <w:rFonts w:ascii="Verdana" w:hAnsi="Verdana" w:cs="Arial"/>
          <w:sz w:val="20"/>
          <w:szCs w:val="20"/>
        </w:rPr>
        <w:t>Councillors L Nottage</w:t>
      </w:r>
      <w:r w:rsidR="00B34E32" w:rsidRPr="000F79F9">
        <w:rPr>
          <w:rFonts w:ascii="Verdana" w:hAnsi="Verdana" w:cs="Arial"/>
          <w:sz w:val="20"/>
          <w:szCs w:val="20"/>
        </w:rPr>
        <w:t xml:space="preserve"> (C</w:t>
      </w:r>
      <w:r w:rsidRPr="000F79F9">
        <w:rPr>
          <w:rFonts w:ascii="Verdana" w:hAnsi="Verdana" w:cs="Arial"/>
          <w:sz w:val="20"/>
          <w:szCs w:val="20"/>
        </w:rPr>
        <w:t>hair)</w:t>
      </w:r>
      <w:r w:rsidR="00B34E32" w:rsidRPr="000F79F9">
        <w:rPr>
          <w:rFonts w:ascii="Verdana" w:hAnsi="Verdana" w:cs="Arial"/>
          <w:sz w:val="20"/>
          <w:szCs w:val="20"/>
        </w:rPr>
        <w:t>,</w:t>
      </w:r>
      <w:r w:rsidRPr="000F79F9">
        <w:rPr>
          <w:rFonts w:ascii="Verdana" w:hAnsi="Verdana" w:cs="Arial"/>
          <w:sz w:val="20"/>
          <w:szCs w:val="20"/>
        </w:rPr>
        <w:t xml:space="preserve"> J Armstrong,</w:t>
      </w:r>
      <w:r w:rsidR="00017A1E">
        <w:rPr>
          <w:rFonts w:ascii="Verdana" w:hAnsi="Verdana" w:cs="Arial"/>
          <w:sz w:val="20"/>
          <w:szCs w:val="20"/>
        </w:rPr>
        <w:t xml:space="preserve"> </w:t>
      </w:r>
      <w:r w:rsidR="00E85BE9">
        <w:rPr>
          <w:rFonts w:ascii="Verdana" w:hAnsi="Verdana" w:cs="Arial"/>
          <w:sz w:val="20"/>
          <w:szCs w:val="20"/>
        </w:rPr>
        <w:t xml:space="preserve">C Apps, </w:t>
      </w:r>
      <w:r w:rsidR="00C85B7F">
        <w:rPr>
          <w:rFonts w:ascii="Verdana" w:hAnsi="Verdana" w:cs="Arial"/>
          <w:sz w:val="20"/>
          <w:szCs w:val="20"/>
        </w:rPr>
        <w:t xml:space="preserve">S Hampson, </w:t>
      </w:r>
      <w:r w:rsidR="00B036E7">
        <w:rPr>
          <w:rFonts w:ascii="Verdana" w:hAnsi="Verdana" w:cs="Arial"/>
          <w:sz w:val="20"/>
          <w:szCs w:val="20"/>
        </w:rPr>
        <w:t>R Oliver</w:t>
      </w:r>
      <w:r w:rsidR="00E85BE9">
        <w:rPr>
          <w:rFonts w:ascii="Verdana" w:hAnsi="Verdana" w:cs="Arial"/>
          <w:sz w:val="20"/>
          <w:szCs w:val="20"/>
        </w:rPr>
        <w:t>.</w:t>
      </w:r>
      <w:r w:rsidR="00C85B7F">
        <w:rPr>
          <w:rFonts w:ascii="Verdana" w:hAnsi="Verdana" w:cs="Arial"/>
          <w:sz w:val="20"/>
          <w:szCs w:val="20"/>
        </w:rPr>
        <w:t xml:space="preserve"> </w:t>
      </w:r>
      <w:r w:rsidR="00E85BE9">
        <w:rPr>
          <w:rFonts w:ascii="Verdana" w:hAnsi="Verdana" w:cs="Arial"/>
          <w:sz w:val="20"/>
          <w:szCs w:val="20"/>
        </w:rPr>
        <w:t>County Cllr C Maynard, the Clerk and 9 members of the public were also present.</w:t>
      </w:r>
    </w:p>
    <w:p w14:paraId="05DF7B50" w14:textId="77777777" w:rsidR="002B1A5E" w:rsidRPr="000F79F9" w:rsidRDefault="002B1A5E" w:rsidP="002B1A5E">
      <w:pPr>
        <w:rPr>
          <w:rFonts w:ascii="Verdana" w:hAnsi="Verdana" w:cs="Arial"/>
          <w:sz w:val="20"/>
          <w:szCs w:val="20"/>
        </w:rPr>
      </w:pPr>
    </w:p>
    <w:p w14:paraId="698A5AD1" w14:textId="595FDBC3" w:rsidR="002B1A5E" w:rsidRPr="000F79F9" w:rsidRDefault="006B04B1" w:rsidP="00825530">
      <w:pPr>
        <w:ind w:left="851" w:hanging="851"/>
        <w:rPr>
          <w:rFonts w:ascii="Verdana" w:hAnsi="Verdana" w:cs="Arial"/>
          <w:sz w:val="20"/>
          <w:szCs w:val="20"/>
        </w:rPr>
      </w:pPr>
      <w:r>
        <w:rPr>
          <w:rFonts w:ascii="Verdana" w:hAnsi="Verdana" w:cs="Arial"/>
          <w:b/>
          <w:sz w:val="20"/>
          <w:szCs w:val="20"/>
        </w:rPr>
        <w:t>2</w:t>
      </w:r>
      <w:r w:rsidR="00D96205">
        <w:rPr>
          <w:rFonts w:ascii="Verdana" w:hAnsi="Verdana" w:cs="Arial"/>
          <w:b/>
          <w:sz w:val="20"/>
          <w:szCs w:val="20"/>
        </w:rPr>
        <w:t>67</w:t>
      </w:r>
      <w:r w:rsidR="00825530">
        <w:rPr>
          <w:rFonts w:ascii="Verdana" w:hAnsi="Verdana" w:cs="Arial"/>
          <w:b/>
          <w:sz w:val="20"/>
          <w:szCs w:val="20"/>
        </w:rPr>
        <w:tab/>
      </w:r>
      <w:r w:rsidR="00D22C14" w:rsidRPr="000F79F9">
        <w:rPr>
          <w:rFonts w:ascii="Verdana" w:hAnsi="Verdana" w:cs="Arial"/>
          <w:b/>
          <w:sz w:val="20"/>
          <w:szCs w:val="20"/>
        </w:rPr>
        <w:t xml:space="preserve">a) Declaration of Interests: </w:t>
      </w:r>
      <w:r w:rsidR="00E573DE">
        <w:rPr>
          <w:rFonts w:ascii="Verdana" w:hAnsi="Verdana" w:cs="Arial"/>
          <w:sz w:val="20"/>
          <w:szCs w:val="20"/>
        </w:rPr>
        <w:t>None</w:t>
      </w:r>
    </w:p>
    <w:p w14:paraId="7BCAEAF3" w14:textId="24CB6D0F" w:rsidR="00D22C14" w:rsidRPr="000F79F9" w:rsidRDefault="00D22C14" w:rsidP="00825530">
      <w:pPr>
        <w:ind w:left="851"/>
        <w:rPr>
          <w:rFonts w:ascii="Verdana" w:hAnsi="Verdana" w:cs="Arial"/>
          <w:sz w:val="20"/>
          <w:szCs w:val="20"/>
        </w:rPr>
      </w:pPr>
      <w:r w:rsidRPr="000F79F9">
        <w:rPr>
          <w:rFonts w:ascii="Verdana" w:hAnsi="Verdana" w:cs="Arial"/>
          <w:b/>
          <w:sz w:val="20"/>
          <w:szCs w:val="20"/>
        </w:rPr>
        <w:t>b) Dispensation Requests:</w:t>
      </w:r>
      <w:r w:rsidR="003F2D3B">
        <w:rPr>
          <w:rFonts w:ascii="Verdana" w:hAnsi="Verdana" w:cs="Arial"/>
          <w:sz w:val="20"/>
          <w:szCs w:val="20"/>
        </w:rPr>
        <w:t xml:space="preserve"> </w:t>
      </w:r>
      <w:r w:rsidR="00E85BE9">
        <w:rPr>
          <w:rFonts w:ascii="Verdana" w:hAnsi="Verdana" w:cs="Arial"/>
          <w:sz w:val="20"/>
          <w:szCs w:val="20"/>
        </w:rPr>
        <w:t>None</w:t>
      </w:r>
    </w:p>
    <w:p w14:paraId="32A4631D" w14:textId="77777777" w:rsidR="00D22C14" w:rsidRPr="000F79F9" w:rsidRDefault="00D22C14" w:rsidP="00D22C14">
      <w:pPr>
        <w:ind w:left="1545"/>
        <w:rPr>
          <w:rFonts w:ascii="Verdana" w:hAnsi="Verdana" w:cs="Arial"/>
          <w:sz w:val="20"/>
          <w:szCs w:val="20"/>
        </w:rPr>
      </w:pPr>
    </w:p>
    <w:p w14:paraId="7B6D93DA" w14:textId="76AC3F05" w:rsidR="00B214C1" w:rsidRDefault="006B04B1" w:rsidP="00825530">
      <w:pPr>
        <w:ind w:left="851" w:hanging="851"/>
        <w:rPr>
          <w:rFonts w:ascii="Verdana" w:hAnsi="Verdana" w:cs="Arial"/>
          <w:sz w:val="20"/>
          <w:szCs w:val="20"/>
        </w:rPr>
      </w:pPr>
      <w:r>
        <w:rPr>
          <w:rFonts w:ascii="Verdana" w:hAnsi="Verdana" w:cs="Arial"/>
          <w:b/>
          <w:sz w:val="20"/>
          <w:szCs w:val="20"/>
        </w:rPr>
        <w:t>2</w:t>
      </w:r>
      <w:r w:rsidR="00D96205">
        <w:rPr>
          <w:rFonts w:ascii="Verdana" w:hAnsi="Verdana" w:cs="Arial"/>
          <w:b/>
          <w:sz w:val="20"/>
          <w:szCs w:val="20"/>
        </w:rPr>
        <w:t>68</w:t>
      </w:r>
      <w:r w:rsidR="00825530">
        <w:rPr>
          <w:rFonts w:ascii="Verdana" w:hAnsi="Verdana" w:cs="Arial"/>
          <w:b/>
          <w:sz w:val="20"/>
          <w:szCs w:val="20"/>
        </w:rPr>
        <w:tab/>
      </w:r>
      <w:r w:rsidR="00D22C14" w:rsidRPr="003F2D3B">
        <w:rPr>
          <w:rFonts w:ascii="Verdana" w:hAnsi="Verdana" w:cs="Arial"/>
          <w:b/>
          <w:sz w:val="20"/>
          <w:szCs w:val="20"/>
        </w:rPr>
        <w:t>Apologies for Absence:</w:t>
      </w:r>
      <w:r w:rsidR="00115732">
        <w:rPr>
          <w:rFonts w:ascii="Verdana" w:hAnsi="Verdana" w:cs="Arial"/>
          <w:b/>
          <w:sz w:val="20"/>
          <w:szCs w:val="20"/>
        </w:rPr>
        <w:t xml:space="preserve"> </w:t>
      </w:r>
      <w:r w:rsidR="00E573DE">
        <w:rPr>
          <w:rFonts w:ascii="Verdana" w:hAnsi="Verdana" w:cs="Arial"/>
          <w:sz w:val="20"/>
          <w:szCs w:val="20"/>
        </w:rPr>
        <w:t xml:space="preserve">Cllrs </w:t>
      </w:r>
      <w:r w:rsidR="00E85BE9">
        <w:rPr>
          <w:rFonts w:ascii="Verdana" w:hAnsi="Verdana" w:cs="Arial"/>
          <w:sz w:val="20"/>
          <w:szCs w:val="20"/>
        </w:rPr>
        <w:t>J King, G Stone, I Stone and District Cllr J Johnson.</w:t>
      </w:r>
    </w:p>
    <w:p w14:paraId="3F25D379" w14:textId="153D9BE4" w:rsidR="00825530" w:rsidRPr="0058140C" w:rsidRDefault="00825530" w:rsidP="004E1884">
      <w:pPr>
        <w:rPr>
          <w:rFonts w:ascii="Verdana" w:hAnsi="Verdana" w:cs="Arial"/>
          <w:sz w:val="20"/>
          <w:szCs w:val="20"/>
        </w:rPr>
      </w:pPr>
    </w:p>
    <w:p w14:paraId="292E9A2E" w14:textId="53789CBC" w:rsidR="003B5332" w:rsidRPr="003F2D3B" w:rsidRDefault="003B5332" w:rsidP="00825530">
      <w:pPr>
        <w:ind w:left="851" w:hanging="851"/>
        <w:rPr>
          <w:rFonts w:ascii="Verdana" w:hAnsi="Verdana" w:cs="Arial"/>
          <w:sz w:val="20"/>
          <w:szCs w:val="20"/>
        </w:rPr>
      </w:pPr>
      <w:r w:rsidRPr="003F2D3B">
        <w:rPr>
          <w:rFonts w:ascii="Verdana" w:hAnsi="Verdana" w:cs="Arial"/>
          <w:sz w:val="20"/>
          <w:szCs w:val="20"/>
        </w:rPr>
        <w:t xml:space="preserve">Minutes of the following meetings were considered. </w:t>
      </w:r>
    </w:p>
    <w:p w14:paraId="7BDDACA6" w14:textId="77777777" w:rsidR="003F2D3B" w:rsidRDefault="003F2D3B" w:rsidP="004E4B7F">
      <w:pPr>
        <w:ind w:left="1134"/>
        <w:rPr>
          <w:rFonts w:ascii="Verdana" w:hAnsi="Verdana" w:cs="Arial"/>
          <w:b/>
          <w:sz w:val="20"/>
          <w:szCs w:val="20"/>
        </w:rPr>
      </w:pPr>
    </w:p>
    <w:p w14:paraId="2BE0A227" w14:textId="69267A1E" w:rsidR="00E573DE" w:rsidRPr="00E85BE9" w:rsidRDefault="006B04B1" w:rsidP="00E85BE9">
      <w:pPr>
        <w:ind w:left="851" w:hanging="851"/>
        <w:rPr>
          <w:rFonts w:ascii="Verdana" w:hAnsi="Verdana" w:cs="Arial"/>
          <w:b/>
          <w:sz w:val="20"/>
          <w:szCs w:val="20"/>
        </w:rPr>
      </w:pPr>
      <w:r>
        <w:rPr>
          <w:rFonts w:ascii="Verdana" w:hAnsi="Verdana" w:cs="Arial"/>
          <w:b/>
          <w:sz w:val="20"/>
          <w:szCs w:val="20"/>
        </w:rPr>
        <w:t>2</w:t>
      </w:r>
      <w:r w:rsidR="00D96205">
        <w:rPr>
          <w:rFonts w:ascii="Verdana" w:hAnsi="Verdana" w:cs="Arial"/>
          <w:b/>
          <w:sz w:val="20"/>
          <w:szCs w:val="20"/>
        </w:rPr>
        <w:t>69</w:t>
      </w:r>
      <w:r w:rsidR="00AD24FA">
        <w:rPr>
          <w:rFonts w:ascii="Verdana" w:hAnsi="Verdana" w:cs="Arial"/>
          <w:b/>
          <w:sz w:val="20"/>
          <w:szCs w:val="20"/>
        </w:rPr>
        <w:t xml:space="preserve">     </w:t>
      </w:r>
      <w:r w:rsidR="00A406C7">
        <w:rPr>
          <w:rFonts w:ascii="Verdana" w:hAnsi="Verdana" w:cs="Arial"/>
          <w:b/>
          <w:sz w:val="20"/>
          <w:szCs w:val="20"/>
        </w:rPr>
        <w:tab/>
      </w:r>
      <w:r w:rsidR="00E85BE9">
        <w:rPr>
          <w:rFonts w:ascii="Verdana" w:hAnsi="Verdana" w:cs="Arial"/>
          <w:b/>
          <w:sz w:val="20"/>
          <w:szCs w:val="20"/>
        </w:rPr>
        <w:t xml:space="preserve">a) </w:t>
      </w:r>
      <w:r w:rsidR="00E85BE9" w:rsidRPr="00E85BE9">
        <w:rPr>
          <w:rFonts w:ascii="Verdana" w:hAnsi="Verdana" w:cs="Arial"/>
          <w:b/>
          <w:sz w:val="20"/>
          <w:szCs w:val="20"/>
        </w:rPr>
        <w:t>Full Council Meeting 27</w:t>
      </w:r>
      <w:r w:rsidR="00E85BE9" w:rsidRPr="00E85BE9">
        <w:rPr>
          <w:rFonts w:ascii="Verdana" w:hAnsi="Verdana" w:cs="Arial"/>
          <w:b/>
          <w:sz w:val="20"/>
          <w:szCs w:val="20"/>
          <w:vertAlign w:val="superscript"/>
        </w:rPr>
        <w:t>th</w:t>
      </w:r>
      <w:r w:rsidR="00E85BE9" w:rsidRPr="00E85BE9">
        <w:rPr>
          <w:rFonts w:ascii="Verdana" w:hAnsi="Verdana" w:cs="Arial"/>
          <w:b/>
          <w:sz w:val="20"/>
          <w:szCs w:val="20"/>
        </w:rPr>
        <w:t xml:space="preserve"> November 2018 –220/18 – 248/18</w:t>
      </w:r>
      <w:r w:rsidR="00E85BE9">
        <w:rPr>
          <w:rFonts w:ascii="Verdana" w:hAnsi="Verdana" w:cs="Arial"/>
          <w:b/>
          <w:sz w:val="20"/>
          <w:szCs w:val="20"/>
        </w:rPr>
        <w:t xml:space="preserve">. </w:t>
      </w:r>
      <w:r w:rsidR="00E573DE">
        <w:rPr>
          <w:rFonts w:ascii="Verdana" w:hAnsi="Verdana" w:cs="Arial"/>
          <w:sz w:val="20"/>
          <w:szCs w:val="20"/>
        </w:rPr>
        <w:t xml:space="preserve">Cllr </w:t>
      </w:r>
      <w:r w:rsidR="00C85B7F">
        <w:rPr>
          <w:rFonts w:ascii="Verdana" w:hAnsi="Verdana" w:cs="Arial"/>
          <w:sz w:val="20"/>
          <w:szCs w:val="20"/>
        </w:rPr>
        <w:t xml:space="preserve">Armstrong </w:t>
      </w:r>
      <w:r w:rsidR="00E573DE">
        <w:rPr>
          <w:rFonts w:ascii="Verdana" w:hAnsi="Verdana" w:cs="Arial"/>
          <w:sz w:val="20"/>
          <w:szCs w:val="20"/>
        </w:rPr>
        <w:t>proposed</w:t>
      </w:r>
      <w:r w:rsidR="00E573DE" w:rsidRPr="000F79F9">
        <w:rPr>
          <w:rFonts w:ascii="Verdana" w:hAnsi="Verdana" w:cs="Arial"/>
          <w:sz w:val="20"/>
          <w:szCs w:val="20"/>
        </w:rPr>
        <w:t xml:space="preserve"> that the minutes be signed as a true record of the meeting. This was seconded by Cllr </w:t>
      </w:r>
      <w:r w:rsidR="00E85BE9">
        <w:rPr>
          <w:rFonts w:ascii="Verdana" w:hAnsi="Verdana" w:cs="Arial"/>
          <w:sz w:val="20"/>
          <w:szCs w:val="20"/>
        </w:rPr>
        <w:t>Hampson</w:t>
      </w:r>
      <w:r w:rsidR="00E573DE" w:rsidRPr="000F79F9">
        <w:rPr>
          <w:rFonts w:ascii="Verdana" w:hAnsi="Verdana" w:cs="Arial"/>
          <w:sz w:val="20"/>
          <w:szCs w:val="20"/>
        </w:rPr>
        <w:t>. All members present agreed.</w:t>
      </w:r>
    </w:p>
    <w:p w14:paraId="036498A3" w14:textId="79811FB4" w:rsidR="00AD24FA" w:rsidRDefault="00C85B7F" w:rsidP="00E573DE">
      <w:pPr>
        <w:ind w:left="851"/>
        <w:rPr>
          <w:rFonts w:ascii="Verdana" w:hAnsi="Verdana" w:cs="Arial"/>
          <w:sz w:val="20"/>
          <w:szCs w:val="20"/>
        </w:rPr>
      </w:pPr>
      <w:r>
        <w:rPr>
          <w:rFonts w:ascii="Verdana" w:hAnsi="Verdana" w:cs="Arial"/>
          <w:b/>
          <w:sz w:val="20"/>
          <w:szCs w:val="20"/>
        </w:rPr>
        <w:t>b</w:t>
      </w:r>
      <w:r w:rsidR="00AD24FA">
        <w:rPr>
          <w:rFonts w:ascii="Verdana" w:hAnsi="Verdana" w:cs="Arial"/>
          <w:b/>
          <w:sz w:val="20"/>
          <w:szCs w:val="20"/>
        </w:rPr>
        <w:t>)</w:t>
      </w:r>
      <w:bookmarkStart w:id="2" w:name="_Hlk507599166"/>
      <w:r w:rsidR="008B2040" w:rsidRPr="008B2040">
        <w:rPr>
          <w:rFonts w:ascii="Verdana" w:hAnsi="Verdana" w:cs="Arial"/>
          <w:sz w:val="20"/>
          <w:szCs w:val="20"/>
        </w:rPr>
        <w:t xml:space="preserve"> </w:t>
      </w:r>
      <w:bookmarkEnd w:id="2"/>
      <w:r w:rsidR="00E85BE9" w:rsidRPr="00E85BE9">
        <w:rPr>
          <w:rFonts w:ascii="Verdana" w:hAnsi="Verdana" w:cs="Arial"/>
          <w:b/>
          <w:sz w:val="20"/>
          <w:szCs w:val="20"/>
        </w:rPr>
        <w:t>Planning Meeting 11</w:t>
      </w:r>
      <w:r w:rsidR="00E85BE9" w:rsidRPr="00E85BE9">
        <w:rPr>
          <w:rFonts w:ascii="Verdana" w:hAnsi="Verdana" w:cs="Arial"/>
          <w:b/>
          <w:sz w:val="20"/>
          <w:szCs w:val="20"/>
          <w:vertAlign w:val="superscript"/>
        </w:rPr>
        <w:t>th</w:t>
      </w:r>
      <w:r w:rsidR="00E85BE9" w:rsidRPr="00E85BE9">
        <w:rPr>
          <w:rFonts w:ascii="Verdana" w:hAnsi="Verdana" w:cs="Arial"/>
          <w:b/>
          <w:sz w:val="20"/>
          <w:szCs w:val="20"/>
        </w:rPr>
        <w:t xml:space="preserve"> December 2018 – 249/18 – 254/18</w:t>
      </w:r>
      <w:r w:rsidR="00E85BE9" w:rsidRPr="00E85BE9">
        <w:rPr>
          <w:rFonts w:ascii="Verdana" w:hAnsi="Verdana" w:cs="Arial"/>
          <w:b/>
          <w:sz w:val="20"/>
          <w:szCs w:val="20"/>
        </w:rPr>
        <w:t>.</w:t>
      </w:r>
      <w:r w:rsidR="00E85BE9">
        <w:rPr>
          <w:rFonts w:ascii="Verdana" w:hAnsi="Verdana" w:cs="Arial"/>
          <w:sz w:val="20"/>
          <w:szCs w:val="20"/>
        </w:rPr>
        <w:t xml:space="preserve"> </w:t>
      </w:r>
      <w:r w:rsidR="00AD24FA">
        <w:rPr>
          <w:rFonts w:ascii="Verdana" w:hAnsi="Verdana" w:cs="Arial"/>
          <w:sz w:val="20"/>
          <w:szCs w:val="20"/>
        </w:rPr>
        <w:t>Cllr</w:t>
      </w:r>
      <w:r w:rsidRPr="00C85B7F">
        <w:rPr>
          <w:rFonts w:ascii="Verdana" w:hAnsi="Verdana" w:cs="Arial"/>
          <w:sz w:val="20"/>
          <w:szCs w:val="20"/>
        </w:rPr>
        <w:t xml:space="preserve"> </w:t>
      </w:r>
      <w:r w:rsidR="00E85BE9">
        <w:rPr>
          <w:rFonts w:ascii="Verdana" w:hAnsi="Verdana" w:cs="Arial"/>
          <w:sz w:val="20"/>
          <w:szCs w:val="20"/>
        </w:rPr>
        <w:t xml:space="preserve">Oliver </w:t>
      </w:r>
      <w:r w:rsidR="00AD24FA">
        <w:rPr>
          <w:rFonts w:ascii="Verdana" w:hAnsi="Verdana" w:cs="Arial"/>
          <w:sz w:val="20"/>
          <w:szCs w:val="20"/>
        </w:rPr>
        <w:t>proposed</w:t>
      </w:r>
      <w:r w:rsidR="00AD24FA" w:rsidRPr="000F79F9">
        <w:rPr>
          <w:rFonts w:ascii="Verdana" w:hAnsi="Verdana" w:cs="Arial"/>
          <w:sz w:val="20"/>
          <w:szCs w:val="20"/>
        </w:rPr>
        <w:t xml:space="preserve"> that the minutes be signed as a true record of the meeting. This was seconded by Cllr </w:t>
      </w:r>
      <w:r w:rsidR="00E85BE9">
        <w:rPr>
          <w:rFonts w:ascii="Verdana" w:hAnsi="Verdana" w:cs="Arial"/>
          <w:sz w:val="20"/>
          <w:szCs w:val="20"/>
        </w:rPr>
        <w:t>Armstrong</w:t>
      </w:r>
      <w:r w:rsidR="00AD24FA" w:rsidRPr="000F79F9">
        <w:rPr>
          <w:rFonts w:ascii="Verdana" w:hAnsi="Verdana" w:cs="Arial"/>
          <w:sz w:val="20"/>
          <w:szCs w:val="20"/>
        </w:rPr>
        <w:t>. All members present agreed.</w:t>
      </w:r>
    </w:p>
    <w:p w14:paraId="5B100F53" w14:textId="243E4B21" w:rsidR="00E85BE9" w:rsidRDefault="00E85BE9" w:rsidP="00E85BE9">
      <w:pPr>
        <w:ind w:left="851"/>
        <w:rPr>
          <w:rFonts w:ascii="Verdana" w:hAnsi="Verdana" w:cs="Arial"/>
          <w:sz w:val="20"/>
          <w:szCs w:val="20"/>
        </w:rPr>
      </w:pPr>
      <w:r>
        <w:rPr>
          <w:rFonts w:ascii="Verdana" w:hAnsi="Verdana" w:cs="Arial"/>
          <w:b/>
          <w:sz w:val="20"/>
          <w:szCs w:val="20"/>
        </w:rPr>
        <w:t>c</w:t>
      </w:r>
      <w:r>
        <w:rPr>
          <w:rFonts w:ascii="Verdana" w:hAnsi="Verdana" w:cs="Arial"/>
          <w:b/>
          <w:sz w:val="20"/>
          <w:szCs w:val="20"/>
        </w:rPr>
        <w:t>)</w:t>
      </w:r>
      <w:r w:rsidRPr="008B2040">
        <w:rPr>
          <w:rFonts w:ascii="Verdana" w:hAnsi="Verdana" w:cs="Arial"/>
          <w:sz w:val="20"/>
          <w:szCs w:val="20"/>
        </w:rPr>
        <w:t xml:space="preserve"> </w:t>
      </w:r>
      <w:r w:rsidRPr="00E85BE9">
        <w:rPr>
          <w:rFonts w:ascii="Verdana" w:hAnsi="Verdana" w:cs="Arial"/>
          <w:b/>
          <w:sz w:val="20"/>
          <w:szCs w:val="20"/>
        </w:rPr>
        <w:t>Planning Meeting 22</w:t>
      </w:r>
      <w:r w:rsidRPr="00E85BE9">
        <w:rPr>
          <w:rFonts w:ascii="Verdana" w:hAnsi="Verdana" w:cs="Arial"/>
          <w:b/>
          <w:sz w:val="20"/>
          <w:szCs w:val="20"/>
          <w:vertAlign w:val="superscript"/>
        </w:rPr>
        <w:t>nd</w:t>
      </w:r>
      <w:r w:rsidRPr="00E85BE9">
        <w:rPr>
          <w:rFonts w:ascii="Verdana" w:hAnsi="Verdana" w:cs="Arial"/>
          <w:b/>
          <w:sz w:val="20"/>
          <w:szCs w:val="20"/>
        </w:rPr>
        <w:t xml:space="preserve"> January 2019 – 255/19 – 260/19.</w:t>
      </w:r>
      <w:r>
        <w:rPr>
          <w:rFonts w:ascii="Verdana" w:hAnsi="Verdana" w:cs="Arial"/>
          <w:sz w:val="20"/>
          <w:szCs w:val="20"/>
        </w:rPr>
        <w:t xml:space="preserve"> Cllr</w:t>
      </w:r>
      <w:r w:rsidRPr="00C85B7F">
        <w:rPr>
          <w:rFonts w:ascii="Verdana" w:hAnsi="Verdana" w:cs="Arial"/>
          <w:sz w:val="20"/>
          <w:szCs w:val="20"/>
        </w:rPr>
        <w:t xml:space="preserve"> </w:t>
      </w:r>
      <w:r>
        <w:rPr>
          <w:rFonts w:ascii="Verdana" w:hAnsi="Verdana" w:cs="Arial"/>
          <w:sz w:val="20"/>
          <w:szCs w:val="20"/>
        </w:rPr>
        <w:t>Hampson</w:t>
      </w:r>
      <w:r>
        <w:rPr>
          <w:rFonts w:ascii="Verdana" w:hAnsi="Verdana" w:cs="Arial"/>
          <w:sz w:val="20"/>
          <w:szCs w:val="20"/>
        </w:rPr>
        <w:t xml:space="preserve"> proposed</w:t>
      </w:r>
      <w:r w:rsidRPr="000F79F9">
        <w:rPr>
          <w:rFonts w:ascii="Verdana" w:hAnsi="Verdana" w:cs="Arial"/>
          <w:sz w:val="20"/>
          <w:szCs w:val="20"/>
        </w:rPr>
        <w:t xml:space="preserve"> that the minutes be signed as a true record of the meeting. This was seconded by Cllr </w:t>
      </w:r>
      <w:r>
        <w:rPr>
          <w:rFonts w:ascii="Verdana" w:hAnsi="Verdana" w:cs="Arial"/>
          <w:sz w:val="20"/>
          <w:szCs w:val="20"/>
        </w:rPr>
        <w:t>Oliver</w:t>
      </w:r>
      <w:r w:rsidRPr="000F79F9">
        <w:rPr>
          <w:rFonts w:ascii="Verdana" w:hAnsi="Verdana" w:cs="Arial"/>
          <w:sz w:val="20"/>
          <w:szCs w:val="20"/>
        </w:rPr>
        <w:t>. All members present agreed.</w:t>
      </w:r>
    </w:p>
    <w:p w14:paraId="04D4EE0F" w14:textId="77BD6A58" w:rsidR="00EB4519" w:rsidRDefault="00EB4519" w:rsidP="00E85BE9">
      <w:pPr>
        <w:ind w:left="851"/>
        <w:rPr>
          <w:rFonts w:ascii="Verdana" w:hAnsi="Verdana" w:cs="Arial"/>
          <w:sz w:val="20"/>
          <w:szCs w:val="20"/>
        </w:rPr>
      </w:pPr>
    </w:p>
    <w:p w14:paraId="38A5BB50" w14:textId="1C1A2457" w:rsidR="00EB4519" w:rsidRPr="00D96205" w:rsidRDefault="00D96205" w:rsidP="00D96205">
      <w:pPr>
        <w:ind w:left="851" w:hanging="851"/>
        <w:rPr>
          <w:rFonts w:ascii="Verdana" w:hAnsi="Verdana" w:cs="Arial"/>
          <w:bCs/>
          <w:sz w:val="20"/>
          <w:szCs w:val="20"/>
        </w:rPr>
      </w:pPr>
      <w:r>
        <w:rPr>
          <w:rFonts w:ascii="Verdana" w:hAnsi="Verdana" w:cs="Arial"/>
          <w:b/>
          <w:bCs/>
          <w:sz w:val="20"/>
          <w:szCs w:val="20"/>
        </w:rPr>
        <w:t>270</w:t>
      </w:r>
      <w:r>
        <w:rPr>
          <w:rFonts w:ascii="Verdana" w:hAnsi="Verdana" w:cs="Arial"/>
          <w:b/>
          <w:bCs/>
          <w:sz w:val="20"/>
          <w:szCs w:val="20"/>
        </w:rPr>
        <w:tab/>
      </w:r>
      <w:r w:rsidR="00EB4519" w:rsidRPr="00D96205">
        <w:rPr>
          <w:rFonts w:ascii="Verdana" w:hAnsi="Verdana" w:cs="Arial"/>
          <w:b/>
          <w:bCs/>
          <w:sz w:val="20"/>
          <w:szCs w:val="20"/>
        </w:rPr>
        <w:t>Seat at Village Green</w:t>
      </w:r>
      <w:r w:rsidR="00EB4519" w:rsidRPr="00D96205">
        <w:rPr>
          <w:rFonts w:ascii="Verdana" w:hAnsi="Verdana" w:cs="Arial"/>
          <w:b/>
          <w:bCs/>
          <w:sz w:val="20"/>
          <w:szCs w:val="20"/>
        </w:rPr>
        <w:t xml:space="preserve"> – </w:t>
      </w:r>
      <w:r w:rsidR="00EB4519" w:rsidRPr="00D96205">
        <w:rPr>
          <w:rFonts w:ascii="Verdana" w:hAnsi="Verdana" w:cs="Arial"/>
          <w:bCs/>
          <w:sz w:val="20"/>
          <w:szCs w:val="20"/>
        </w:rPr>
        <w:t>Q: Has money been put aside for the replacement of the bench – there is no specific funding.</w:t>
      </w:r>
      <w:r w:rsidR="000F14A7" w:rsidRPr="00D96205">
        <w:rPr>
          <w:rFonts w:ascii="Verdana" w:hAnsi="Verdana" w:cs="Arial"/>
          <w:bCs/>
          <w:sz w:val="20"/>
          <w:szCs w:val="20"/>
        </w:rPr>
        <w:t xml:space="preserve"> Discussion regarding form of bench – if bought ‘off the peg’ who would install it? Bespoke bench? Two benches on the green?</w:t>
      </w:r>
    </w:p>
    <w:p w14:paraId="18C367B9" w14:textId="02AB2545" w:rsidR="000F14A7" w:rsidRPr="000F14A7" w:rsidRDefault="000F14A7" w:rsidP="000F14A7">
      <w:pPr>
        <w:ind w:left="851"/>
        <w:rPr>
          <w:rFonts w:ascii="Verdana" w:hAnsi="Verdana" w:cs="Arial"/>
          <w:sz w:val="20"/>
          <w:szCs w:val="20"/>
        </w:rPr>
      </w:pPr>
      <w:r>
        <w:rPr>
          <w:rFonts w:ascii="Verdana" w:hAnsi="Verdana" w:cs="Arial"/>
          <w:sz w:val="20"/>
          <w:szCs w:val="20"/>
        </w:rPr>
        <w:t>It was proposed by Cllr Nottage that seating on the green be replaced. This was seconded by Cllr Oliver. All members present agreed. Quotes for hardwood seating to be obtained.</w:t>
      </w:r>
    </w:p>
    <w:p w14:paraId="682C4B8D" w14:textId="40B616A9" w:rsidR="00B214C1" w:rsidRDefault="000F14A7" w:rsidP="000F14A7">
      <w:pPr>
        <w:tabs>
          <w:tab w:val="right" w:pos="851"/>
        </w:tabs>
        <w:ind w:left="851" w:hanging="851"/>
        <w:rPr>
          <w:rFonts w:ascii="Verdana" w:hAnsi="Verdana" w:cs="Arial"/>
          <w:sz w:val="20"/>
          <w:szCs w:val="20"/>
        </w:rPr>
      </w:pPr>
      <w:r>
        <w:rPr>
          <w:rFonts w:ascii="Verdana" w:hAnsi="Verdana" w:cs="Arial"/>
          <w:sz w:val="20"/>
          <w:szCs w:val="20"/>
        </w:rPr>
        <w:tab/>
        <w:t xml:space="preserve">            It was suggested that Memorial Plaques could be attached to the seat.</w:t>
      </w:r>
      <w:r w:rsidR="00D96205">
        <w:rPr>
          <w:rFonts w:ascii="Verdana" w:hAnsi="Verdana" w:cs="Arial"/>
          <w:sz w:val="20"/>
          <w:szCs w:val="20"/>
        </w:rPr>
        <w:t xml:space="preserve"> </w:t>
      </w:r>
      <w:r w:rsidR="00D96205" w:rsidRPr="00D96205">
        <w:rPr>
          <w:rFonts w:ascii="Verdana" w:hAnsi="Verdana" w:cs="Arial"/>
          <w:b/>
          <w:i/>
          <w:color w:val="0070C0"/>
          <w:sz w:val="20"/>
          <w:szCs w:val="20"/>
          <w:u w:val="single"/>
        </w:rPr>
        <w:t>Clerk</w:t>
      </w:r>
    </w:p>
    <w:p w14:paraId="194CFCA6" w14:textId="77777777" w:rsidR="000F14A7" w:rsidRPr="000F79F9" w:rsidRDefault="000F14A7" w:rsidP="000F14A7">
      <w:pPr>
        <w:tabs>
          <w:tab w:val="right" w:pos="851"/>
        </w:tabs>
        <w:ind w:left="851" w:hanging="851"/>
        <w:rPr>
          <w:rFonts w:ascii="Verdana" w:hAnsi="Verdana" w:cs="Arial"/>
          <w:sz w:val="20"/>
          <w:szCs w:val="20"/>
        </w:rPr>
      </w:pPr>
    </w:p>
    <w:p w14:paraId="731C85DD" w14:textId="636964C0" w:rsidR="00C85B7F" w:rsidRDefault="006B04B1" w:rsidP="004624C8">
      <w:pPr>
        <w:ind w:left="851" w:hanging="851"/>
        <w:rPr>
          <w:rFonts w:ascii="Verdana" w:hAnsi="Verdana" w:cs="Arial"/>
          <w:b/>
          <w:sz w:val="20"/>
          <w:szCs w:val="20"/>
        </w:rPr>
      </w:pPr>
      <w:r>
        <w:rPr>
          <w:rFonts w:ascii="Verdana" w:hAnsi="Verdana" w:cs="Arial"/>
          <w:b/>
          <w:sz w:val="20"/>
          <w:szCs w:val="20"/>
        </w:rPr>
        <w:t>2</w:t>
      </w:r>
      <w:r w:rsidR="00D96205">
        <w:rPr>
          <w:rFonts w:ascii="Verdana" w:hAnsi="Verdana" w:cs="Arial"/>
          <w:b/>
          <w:sz w:val="20"/>
          <w:szCs w:val="20"/>
        </w:rPr>
        <w:t>71</w:t>
      </w:r>
      <w:r w:rsidR="004624C8">
        <w:rPr>
          <w:rFonts w:ascii="Verdana" w:hAnsi="Verdana" w:cs="Arial"/>
          <w:b/>
          <w:sz w:val="20"/>
          <w:szCs w:val="20"/>
        </w:rPr>
        <w:tab/>
      </w:r>
      <w:r w:rsidR="00C53BA2" w:rsidRPr="000F79F9">
        <w:rPr>
          <w:rFonts w:ascii="Verdana" w:hAnsi="Verdana" w:cs="Arial"/>
          <w:b/>
          <w:sz w:val="20"/>
          <w:szCs w:val="20"/>
        </w:rPr>
        <w:t>Matters arising from the above</w:t>
      </w:r>
      <w:r w:rsidR="00C85B7F">
        <w:rPr>
          <w:rFonts w:ascii="Verdana" w:hAnsi="Verdana" w:cs="Arial"/>
          <w:b/>
          <w:sz w:val="20"/>
          <w:szCs w:val="20"/>
        </w:rPr>
        <w:t xml:space="preserve"> including Work in Progress</w:t>
      </w:r>
      <w:r w:rsidR="00E573DE">
        <w:rPr>
          <w:rFonts w:ascii="Verdana" w:hAnsi="Verdana" w:cs="Arial"/>
          <w:b/>
          <w:sz w:val="20"/>
          <w:szCs w:val="20"/>
        </w:rPr>
        <w:t>:</w:t>
      </w:r>
    </w:p>
    <w:p w14:paraId="6B5B854E" w14:textId="67F8AF84" w:rsidR="00836F7B" w:rsidRPr="00836F7B" w:rsidRDefault="00836F7B" w:rsidP="00836F7B">
      <w:pPr>
        <w:ind w:left="851" w:firstLine="4"/>
        <w:rPr>
          <w:rFonts w:ascii="Verdana" w:hAnsi="Verdana" w:cs="Arial"/>
          <w:i/>
          <w:sz w:val="20"/>
          <w:szCs w:val="20"/>
        </w:rPr>
      </w:pPr>
      <w:r w:rsidRPr="00836F7B">
        <w:rPr>
          <w:rFonts w:ascii="Verdana" w:hAnsi="Verdana" w:cs="Arial"/>
          <w:b/>
          <w:sz w:val="20"/>
          <w:szCs w:val="20"/>
        </w:rPr>
        <w:t xml:space="preserve">Seats, bus shelters and bins - </w:t>
      </w:r>
      <w:r w:rsidRPr="00836F7B">
        <w:rPr>
          <w:rFonts w:ascii="Verdana" w:hAnsi="Verdana" w:cs="Arial"/>
          <w:sz w:val="20"/>
          <w:szCs w:val="20"/>
        </w:rPr>
        <w:t xml:space="preserve">bus shelter </w:t>
      </w:r>
      <w:proofErr w:type="spellStart"/>
      <w:r w:rsidRPr="00836F7B">
        <w:rPr>
          <w:rFonts w:ascii="Verdana" w:hAnsi="Verdana" w:cs="Arial"/>
          <w:sz w:val="20"/>
          <w:szCs w:val="20"/>
        </w:rPr>
        <w:t>Udimore</w:t>
      </w:r>
      <w:proofErr w:type="spellEnd"/>
      <w:r w:rsidRPr="00836F7B">
        <w:rPr>
          <w:rFonts w:ascii="Verdana" w:hAnsi="Verdana" w:cs="Arial"/>
          <w:sz w:val="20"/>
          <w:szCs w:val="20"/>
        </w:rPr>
        <w:t xml:space="preserve"> Road to be decorated.</w:t>
      </w:r>
      <w:r w:rsidRPr="00836F7B">
        <w:rPr>
          <w:rFonts w:ascii="Verdana" w:hAnsi="Verdana" w:cs="Arial"/>
          <w:b/>
          <w:color w:val="0070C0"/>
          <w:sz w:val="20"/>
          <w:szCs w:val="20"/>
        </w:rPr>
        <w:t xml:space="preserve"> </w:t>
      </w:r>
      <w:r w:rsidRPr="00836F7B">
        <w:rPr>
          <w:rFonts w:ascii="Verdana" w:hAnsi="Verdana" w:cs="Arial"/>
          <w:sz w:val="20"/>
          <w:szCs w:val="20"/>
        </w:rPr>
        <w:t>Handyman contacted, awaiting work to be done. (223/18)</w:t>
      </w:r>
    </w:p>
    <w:p w14:paraId="3115F5ED" w14:textId="385ADA00" w:rsidR="00836F7B" w:rsidRPr="00836F7B" w:rsidRDefault="00836F7B" w:rsidP="00836F7B">
      <w:pPr>
        <w:ind w:left="851"/>
        <w:rPr>
          <w:rFonts w:ascii="Verdana" w:hAnsi="Verdana" w:cs="Arial"/>
          <w:b/>
          <w:bCs/>
          <w:i/>
          <w:color w:val="0070C0"/>
          <w:sz w:val="20"/>
          <w:szCs w:val="20"/>
        </w:rPr>
      </w:pPr>
      <w:bookmarkStart w:id="3" w:name="_Hlk514931734"/>
      <w:r w:rsidRPr="00836F7B">
        <w:rPr>
          <w:rFonts w:ascii="Verdana" w:hAnsi="Verdana" w:cs="Arial"/>
          <w:b/>
          <w:bCs/>
          <w:sz w:val="20"/>
          <w:szCs w:val="20"/>
        </w:rPr>
        <w:t xml:space="preserve">Report from SLR meeting: </w:t>
      </w:r>
      <w:r w:rsidRPr="00836F7B">
        <w:rPr>
          <w:rFonts w:ascii="Verdana" w:hAnsi="Verdana" w:cs="Arial"/>
          <w:bCs/>
          <w:sz w:val="20"/>
          <w:szCs w:val="20"/>
        </w:rPr>
        <w:t>–</w:t>
      </w:r>
      <w:bookmarkEnd w:id="3"/>
      <w:r w:rsidRPr="00836F7B">
        <w:rPr>
          <w:rFonts w:ascii="Verdana" w:hAnsi="Verdana" w:cs="Arial"/>
          <w:bCs/>
          <w:sz w:val="20"/>
          <w:szCs w:val="20"/>
        </w:rPr>
        <w:t xml:space="preserve"> SID </w:t>
      </w:r>
      <w:r w:rsidRPr="00836F7B">
        <w:rPr>
          <w:rFonts w:ascii="Verdana" w:hAnsi="Verdana" w:cs="Arial"/>
          <w:bCs/>
          <w:sz w:val="20"/>
          <w:szCs w:val="20"/>
        </w:rPr>
        <w:t>Training to be organised in the spring. (223/18)</w:t>
      </w:r>
    </w:p>
    <w:p w14:paraId="328850DA" w14:textId="2BFC84AB" w:rsidR="00836F7B" w:rsidRPr="00D96205" w:rsidRDefault="00836F7B" w:rsidP="00D96205">
      <w:pPr>
        <w:ind w:left="851"/>
        <w:rPr>
          <w:rFonts w:ascii="Verdana" w:hAnsi="Verdana" w:cs="Arial"/>
          <w:b/>
          <w:i/>
          <w:color w:val="0070C0"/>
          <w:sz w:val="20"/>
          <w:szCs w:val="20"/>
          <w:u w:val="single"/>
        </w:rPr>
      </w:pPr>
      <w:r w:rsidRPr="00836F7B">
        <w:rPr>
          <w:rFonts w:ascii="Verdana" w:hAnsi="Verdana" w:cs="Arial"/>
          <w:b/>
          <w:sz w:val="20"/>
          <w:szCs w:val="20"/>
        </w:rPr>
        <w:t>Red phone boxes</w:t>
      </w:r>
      <w:r>
        <w:rPr>
          <w:rFonts w:ascii="Verdana" w:hAnsi="Verdana" w:cs="Arial"/>
          <w:b/>
          <w:sz w:val="20"/>
          <w:szCs w:val="20"/>
        </w:rPr>
        <w:t xml:space="preserve"> – </w:t>
      </w:r>
      <w:r w:rsidRPr="00836F7B">
        <w:rPr>
          <w:rFonts w:ascii="Verdana" w:hAnsi="Verdana" w:cs="Arial"/>
          <w:sz w:val="20"/>
          <w:szCs w:val="20"/>
        </w:rPr>
        <w:t>Work to be done on roof and inside. Brede Giants have photos.</w:t>
      </w:r>
      <w:r w:rsidR="00D96205">
        <w:rPr>
          <w:rFonts w:ascii="Verdana" w:hAnsi="Verdana" w:cs="Arial"/>
          <w:sz w:val="20"/>
          <w:szCs w:val="20"/>
        </w:rPr>
        <w:t xml:space="preserve"> </w:t>
      </w:r>
      <w:r w:rsidR="00D96205" w:rsidRPr="00D96205">
        <w:rPr>
          <w:rFonts w:ascii="Verdana" w:hAnsi="Verdana" w:cs="Arial"/>
          <w:b/>
          <w:i/>
          <w:color w:val="0070C0"/>
          <w:sz w:val="20"/>
          <w:szCs w:val="20"/>
          <w:u w:val="single"/>
        </w:rPr>
        <w:t>Cllr Apps</w:t>
      </w:r>
    </w:p>
    <w:p w14:paraId="3292872C" w14:textId="212D0ED7" w:rsidR="00836F7B" w:rsidRPr="00836F7B" w:rsidRDefault="00836F7B" w:rsidP="00836F7B">
      <w:pPr>
        <w:ind w:left="851"/>
        <w:rPr>
          <w:rFonts w:ascii="Verdana" w:hAnsi="Verdana" w:cs="Arial"/>
          <w:sz w:val="20"/>
          <w:szCs w:val="20"/>
        </w:rPr>
      </w:pPr>
      <w:r w:rsidRPr="00836F7B">
        <w:rPr>
          <w:rFonts w:ascii="Verdana" w:hAnsi="Verdana" w:cs="Arial"/>
          <w:b/>
          <w:sz w:val="20"/>
          <w:szCs w:val="20"/>
        </w:rPr>
        <w:t xml:space="preserve">Signage for Recreation Ground </w:t>
      </w:r>
      <w:r w:rsidRPr="00836F7B">
        <w:rPr>
          <w:rFonts w:ascii="Verdana" w:hAnsi="Verdana" w:cs="Arial"/>
          <w:sz w:val="20"/>
          <w:szCs w:val="20"/>
        </w:rPr>
        <w:t>– text for signs to be circulated (223/18)</w:t>
      </w:r>
      <w:r w:rsidRPr="00836F7B">
        <w:rPr>
          <w:rFonts w:ascii="Verdana" w:hAnsi="Verdana" w:cs="Arial"/>
          <w:sz w:val="20"/>
          <w:szCs w:val="20"/>
        </w:rPr>
        <w:t xml:space="preserve"> To be put on next agenda</w:t>
      </w:r>
      <w:r w:rsidR="00F43BC8">
        <w:rPr>
          <w:rFonts w:ascii="Verdana" w:hAnsi="Verdana" w:cs="Arial"/>
          <w:sz w:val="20"/>
          <w:szCs w:val="20"/>
        </w:rPr>
        <w:t>.</w:t>
      </w:r>
      <w:r w:rsidR="00057DD5">
        <w:rPr>
          <w:rFonts w:ascii="Verdana" w:hAnsi="Verdana" w:cs="Arial"/>
          <w:sz w:val="20"/>
          <w:szCs w:val="20"/>
        </w:rPr>
        <w:t xml:space="preserve"> </w:t>
      </w:r>
      <w:r w:rsidR="00057DD5" w:rsidRPr="00F43BC8">
        <w:rPr>
          <w:rFonts w:ascii="Verdana" w:hAnsi="Verdana" w:cs="Arial"/>
          <w:b/>
          <w:i/>
          <w:color w:val="0070C0"/>
          <w:sz w:val="20"/>
          <w:szCs w:val="20"/>
          <w:u w:val="single"/>
        </w:rPr>
        <w:t>Clerk</w:t>
      </w:r>
    </w:p>
    <w:p w14:paraId="3A5883DE" w14:textId="20CD4AF5" w:rsidR="00836F7B" w:rsidRPr="00836F7B" w:rsidRDefault="00836F7B" w:rsidP="00836F7B">
      <w:pPr>
        <w:ind w:firstLine="851"/>
        <w:rPr>
          <w:rFonts w:ascii="Verdana" w:hAnsi="Verdana" w:cs="Arial"/>
          <w:b/>
          <w:sz w:val="20"/>
          <w:szCs w:val="20"/>
        </w:rPr>
      </w:pPr>
      <w:r w:rsidRPr="00836F7B">
        <w:rPr>
          <w:rFonts w:ascii="Verdana" w:hAnsi="Verdana" w:cs="Arial"/>
          <w:b/>
          <w:sz w:val="20"/>
          <w:szCs w:val="20"/>
        </w:rPr>
        <w:t xml:space="preserve">Trees on Recreation Ground </w:t>
      </w:r>
      <w:r w:rsidRPr="00836F7B">
        <w:rPr>
          <w:rFonts w:ascii="Verdana" w:hAnsi="Verdana" w:cs="Arial"/>
          <w:sz w:val="20"/>
          <w:szCs w:val="20"/>
        </w:rPr>
        <w:t>– (243/18)</w:t>
      </w:r>
      <w:r w:rsidRPr="00836F7B">
        <w:rPr>
          <w:rFonts w:ascii="Verdana" w:hAnsi="Verdana" w:cs="Arial"/>
          <w:sz w:val="20"/>
          <w:szCs w:val="20"/>
        </w:rPr>
        <w:t xml:space="preserve"> ongoing</w:t>
      </w:r>
    </w:p>
    <w:p w14:paraId="70C7B02A" w14:textId="3857384B" w:rsidR="00836F7B" w:rsidRPr="00836F7B" w:rsidRDefault="00836F7B" w:rsidP="00836F7B">
      <w:pPr>
        <w:ind w:firstLine="851"/>
        <w:rPr>
          <w:rFonts w:ascii="Verdana" w:hAnsi="Verdana" w:cs="Arial"/>
          <w:b/>
          <w:sz w:val="20"/>
          <w:szCs w:val="20"/>
        </w:rPr>
      </w:pPr>
      <w:r w:rsidRPr="00836F7B">
        <w:rPr>
          <w:rFonts w:ascii="Verdana" w:hAnsi="Verdana" w:cs="Arial"/>
          <w:b/>
          <w:sz w:val="20"/>
          <w:szCs w:val="20"/>
        </w:rPr>
        <w:t xml:space="preserve">Rainbow Trout as Community Asset </w:t>
      </w:r>
      <w:r w:rsidRPr="00836F7B">
        <w:rPr>
          <w:rFonts w:ascii="Verdana" w:hAnsi="Verdana" w:cs="Arial"/>
          <w:sz w:val="20"/>
          <w:szCs w:val="20"/>
        </w:rPr>
        <w:t>(223/18)</w:t>
      </w:r>
      <w:r w:rsidRPr="00836F7B">
        <w:rPr>
          <w:rFonts w:ascii="Verdana" w:hAnsi="Verdana" w:cs="Arial"/>
          <w:sz w:val="20"/>
          <w:szCs w:val="20"/>
        </w:rPr>
        <w:t xml:space="preserve"> suspended</w:t>
      </w:r>
    </w:p>
    <w:p w14:paraId="37BE3744" w14:textId="7E76A431" w:rsidR="00836F7B" w:rsidRPr="00836F7B" w:rsidRDefault="00836F7B" w:rsidP="00836F7B">
      <w:pPr>
        <w:ind w:firstLine="851"/>
        <w:rPr>
          <w:rFonts w:ascii="Verdana" w:hAnsi="Verdana" w:cs="Arial"/>
          <w:sz w:val="20"/>
          <w:szCs w:val="20"/>
        </w:rPr>
      </w:pPr>
      <w:r w:rsidRPr="00836F7B">
        <w:rPr>
          <w:rFonts w:ascii="Verdana" w:hAnsi="Verdana" w:cs="Arial"/>
          <w:b/>
          <w:sz w:val="20"/>
          <w:szCs w:val="20"/>
        </w:rPr>
        <w:t xml:space="preserve">PAT testing device – </w:t>
      </w:r>
      <w:r w:rsidRPr="00836F7B">
        <w:rPr>
          <w:rFonts w:ascii="Verdana" w:hAnsi="Verdana" w:cs="Arial"/>
          <w:color w:val="0070C0"/>
          <w:sz w:val="20"/>
          <w:szCs w:val="20"/>
          <w:u w:val="single"/>
        </w:rPr>
        <w:t>Cllr King</w:t>
      </w:r>
      <w:r w:rsidRPr="00836F7B">
        <w:rPr>
          <w:rFonts w:ascii="Verdana" w:hAnsi="Verdana" w:cs="Arial"/>
          <w:color w:val="0070C0"/>
          <w:sz w:val="20"/>
          <w:szCs w:val="20"/>
        </w:rPr>
        <w:t xml:space="preserve"> </w:t>
      </w:r>
      <w:r w:rsidRPr="00836F7B">
        <w:rPr>
          <w:rFonts w:ascii="Verdana" w:hAnsi="Verdana" w:cs="Arial"/>
          <w:sz w:val="20"/>
          <w:szCs w:val="20"/>
        </w:rPr>
        <w:t>to investigate (241/18)</w:t>
      </w:r>
      <w:r w:rsidRPr="00836F7B">
        <w:rPr>
          <w:rFonts w:ascii="Verdana" w:hAnsi="Verdana" w:cs="Arial"/>
          <w:sz w:val="20"/>
          <w:szCs w:val="20"/>
        </w:rPr>
        <w:t xml:space="preserve"> ongoing</w:t>
      </w:r>
    </w:p>
    <w:p w14:paraId="175AF6DC" w14:textId="71AE5E68" w:rsidR="00836F7B" w:rsidRPr="00836F7B" w:rsidRDefault="00836F7B" w:rsidP="00836F7B">
      <w:pPr>
        <w:ind w:firstLine="851"/>
        <w:rPr>
          <w:rFonts w:ascii="Verdana" w:hAnsi="Verdana" w:cs="Arial"/>
          <w:sz w:val="20"/>
          <w:szCs w:val="20"/>
        </w:rPr>
      </w:pPr>
      <w:r w:rsidRPr="00836F7B">
        <w:rPr>
          <w:rFonts w:ascii="Verdana" w:hAnsi="Verdana" w:cs="Arial"/>
          <w:b/>
          <w:sz w:val="20"/>
          <w:szCs w:val="20"/>
        </w:rPr>
        <w:t xml:space="preserve">Meeting dates for next year to be sent to all Cllrs </w:t>
      </w:r>
      <w:r w:rsidRPr="00FA3755">
        <w:rPr>
          <w:rFonts w:ascii="Verdana" w:hAnsi="Verdana" w:cs="Arial"/>
          <w:sz w:val="20"/>
          <w:szCs w:val="20"/>
        </w:rPr>
        <w:t>(248/18)</w:t>
      </w:r>
      <w:r w:rsidR="00FA3755">
        <w:rPr>
          <w:rFonts w:ascii="Verdana" w:hAnsi="Verdana" w:cs="Arial"/>
          <w:sz w:val="20"/>
          <w:szCs w:val="20"/>
        </w:rPr>
        <w:t xml:space="preserve"> - done</w:t>
      </w:r>
    </w:p>
    <w:p w14:paraId="17BD1085" w14:textId="50E9B0EA" w:rsidR="00836F7B" w:rsidRPr="00836F7B" w:rsidRDefault="00836F7B" w:rsidP="00836F7B">
      <w:pPr>
        <w:ind w:firstLine="851"/>
        <w:rPr>
          <w:rFonts w:ascii="Verdana" w:hAnsi="Verdana" w:cs="Arial"/>
          <w:b/>
          <w:sz w:val="20"/>
          <w:szCs w:val="20"/>
        </w:rPr>
      </w:pPr>
      <w:r w:rsidRPr="00836F7B">
        <w:rPr>
          <w:rFonts w:ascii="Verdana" w:hAnsi="Verdana" w:cs="Arial"/>
          <w:b/>
          <w:sz w:val="20"/>
          <w:szCs w:val="20"/>
        </w:rPr>
        <w:t xml:space="preserve">Charity Status </w:t>
      </w:r>
      <w:r w:rsidRPr="00FA3755">
        <w:rPr>
          <w:rFonts w:ascii="Verdana" w:hAnsi="Verdana" w:cs="Arial"/>
          <w:sz w:val="20"/>
          <w:szCs w:val="20"/>
        </w:rPr>
        <w:t>(248/18)</w:t>
      </w:r>
      <w:r>
        <w:rPr>
          <w:rFonts w:ascii="Verdana" w:hAnsi="Verdana" w:cs="Arial"/>
          <w:b/>
          <w:sz w:val="20"/>
          <w:szCs w:val="20"/>
        </w:rPr>
        <w:t xml:space="preserve"> </w:t>
      </w:r>
      <w:r w:rsidR="00FA3755">
        <w:rPr>
          <w:rFonts w:ascii="Verdana" w:hAnsi="Verdana" w:cs="Arial"/>
          <w:b/>
          <w:sz w:val="20"/>
          <w:szCs w:val="20"/>
        </w:rPr>
        <w:t xml:space="preserve">- </w:t>
      </w:r>
      <w:r w:rsidRPr="00FA3755">
        <w:rPr>
          <w:rFonts w:ascii="Verdana" w:hAnsi="Verdana" w:cs="Arial"/>
          <w:sz w:val="20"/>
          <w:szCs w:val="20"/>
        </w:rPr>
        <w:t>no further action.</w:t>
      </w:r>
    </w:p>
    <w:p w14:paraId="6385AE79" w14:textId="103F66E8" w:rsidR="00C86EE2" w:rsidRPr="00E573DE" w:rsidRDefault="00B036E7" w:rsidP="00836F7B">
      <w:pPr>
        <w:ind w:left="851" w:hanging="851"/>
        <w:rPr>
          <w:rFonts w:ascii="Verdana" w:hAnsi="Verdana" w:cs="Arial"/>
          <w:sz w:val="20"/>
          <w:szCs w:val="20"/>
        </w:rPr>
      </w:pPr>
      <w:r>
        <w:rPr>
          <w:rFonts w:ascii="Verdana" w:hAnsi="Verdana" w:cs="Arial"/>
          <w:b/>
          <w:sz w:val="20"/>
          <w:szCs w:val="20"/>
        </w:rPr>
        <w:tab/>
      </w:r>
    </w:p>
    <w:p w14:paraId="4BA59DF2" w14:textId="7C49AB20" w:rsidR="00C53BA2" w:rsidRDefault="006B04B1" w:rsidP="00825530">
      <w:pPr>
        <w:ind w:left="360" w:hanging="360"/>
        <w:rPr>
          <w:rFonts w:ascii="Verdana" w:hAnsi="Verdana" w:cs="Arial"/>
          <w:sz w:val="20"/>
          <w:szCs w:val="20"/>
        </w:rPr>
      </w:pPr>
      <w:r>
        <w:rPr>
          <w:rFonts w:ascii="Verdana" w:hAnsi="Verdana" w:cs="Arial"/>
          <w:b/>
          <w:sz w:val="20"/>
          <w:szCs w:val="20"/>
        </w:rPr>
        <w:t>2</w:t>
      </w:r>
      <w:r w:rsidR="00D96205">
        <w:rPr>
          <w:rFonts w:ascii="Verdana" w:hAnsi="Verdana" w:cs="Arial"/>
          <w:b/>
          <w:sz w:val="20"/>
          <w:szCs w:val="20"/>
        </w:rPr>
        <w:t>72</w:t>
      </w:r>
      <w:r w:rsidR="00A406C7">
        <w:rPr>
          <w:rFonts w:ascii="Verdana" w:hAnsi="Verdana" w:cs="Arial"/>
          <w:b/>
          <w:sz w:val="20"/>
          <w:szCs w:val="20"/>
        </w:rPr>
        <w:tab/>
      </w:r>
      <w:r w:rsidR="00C53BA2" w:rsidRPr="000F79F9">
        <w:rPr>
          <w:rFonts w:ascii="Verdana" w:hAnsi="Verdana" w:cs="Arial"/>
          <w:b/>
          <w:sz w:val="20"/>
          <w:szCs w:val="20"/>
        </w:rPr>
        <w:t>Finance</w:t>
      </w:r>
      <w:r w:rsidR="009A5794">
        <w:rPr>
          <w:rFonts w:ascii="Verdana" w:hAnsi="Verdana" w:cs="Arial"/>
          <w:b/>
          <w:sz w:val="20"/>
          <w:szCs w:val="20"/>
        </w:rPr>
        <w:t xml:space="preserve">: </w:t>
      </w:r>
    </w:p>
    <w:p w14:paraId="6A02AED8" w14:textId="77777777" w:rsidR="009A5794" w:rsidRPr="009A5794" w:rsidRDefault="009A5794" w:rsidP="00825530">
      <w:pPr>
        <w:ind w:left="360" w:hanging="360"/>
        <w:rPr>
          <w:rFonts w:ascii="Verdana" w:hAnsi="Verdana" w:cs="Arial"/>
          <w:sz w:val="20"/>
          <w:szCs w:val="20"/>
        </w:rPr>
      </w:pPr>
    </w:p>
    <w:p w14:paraId="2BA922B5" w14:textId="5021F15A" w:rsidR="00C53BA2" w:rsidRPr="000F79F9" w:rsidRDefault="004624C8" w:rsidP="004624C8">
      <w:pPr>
        <w:ind w:left="851"/>
        <w:rPr>
          <w:rFonts w:ascii="Verdana" w:hAnsi="Verdana" w:cs="Arial"/>
          <w:b/>
          <w:sz w:val="20"/>
          <w:szCs w:val="20"/>
        </w:rPr>
      </w:pPr>
      <w:r>
        <w:rPr>
          <w:rFonts w:ascii="Verdana" w:hAnsi="Verdana" w:cs="Arial"/>
          <w:b/>
          <w:sz w:val="20"/>
          <w:szCs w:val="20"/>
        </w:rPr>
        <w:t xml:space="preserve">a) </w:t>
      </w:r>
      <w:r w:rsidR="00C53BA2" w:rsidRPr="00A406C7">
        <w:rPr>
          <w:rFonts w:ascii="Verdana" w:hAnsi="Verdana" w:cs="Arial"/>
          <w:b/>
          <w:sz w:val="20"/>
          <w:szCs w:val="20"/>
        </w:rPr>
        <w:t xml:space="preserve">Accounts to end of </w:t>
      </w:r>
      <w:r w:rsidR="00956D45">
        <w:rPr>
          <w:rFonts w:ascii="Verdana" w:hAnsi="Verdana" w:cs="Arial"/>
          <w:b/>
          <w:sz w:val="20"/>
          <w:szCs w:val="20"/>
        </w:rPr>
        <w:t>January</w:t>
      </w:r>
      <w:r w:rsidR="001A76ED" w:rsidRPr="001A76ED">
        <w:rPr>
          <w:rFonts w:ascii="Verdana" w:hAnsi="Verdana" w:cs="Arial"/>
          <w:b/>
          <w:sz w:val="20"/>
          <w:szCs w:val="20"/>
        </w:rPr>
        <w:t xml:space="preserve"> </w:t>
      </w:r>
      <w:r w:rsidR="00C53BA2" w:rsidRPr="00556E47">
        <w:rPr>
          <w:rFonts w:ascii="Verdana" w:hAnsi="Verdana" w:cs="Arial"/>
          <w:b/>
          <w:sz w:val="20"/>
          <w:szCs w:val="20"/>
        </w:rPr>
        <w:t>201</w:t>
      </w:r>
      <w:r w:rsidR="002D25FB" w:rsidRPr="00556E47">
        <w:rPr>
          <w:rFonts w:ascii="Verdana" w:hAnsi="Verdana" w:cs="Arial"/>
          <w:b/>
          <w:sz w:val="20"/>
          <w:szCs w:val="20"/>
        </w:rPr>
        <w:t>8</w:t>
      </w:r>
    </w:p>
    <w:p w14:paraId="12A552C6" w14:textId="77777777" w:rsidR="00C53BA2" w:rsidRPr="000F79F9" w:rsidRDefault="00C53BA2" w:rsidP="00C53BA2">
      <w:pPr>
        <w:ind w:left="1080"/>
        <w:rPr>
          <w:rFonts w:ascii="Verdana" w:hAnsi="Verdana" w:cs="Arial"/>
          <w:b/>
          <w:sz w:val="20"/>
          <w:szCs w:val="20"/>
        </w:rPr>
      </w:pPr>
    </w:p>
    <w:p w14:paraId="6B652150" w14:textId="6BD55984" w:rsidR="00C53BA2" w:rsidRPr="000F79F9" w:rsidRDefault="006B38CD" w:rsidP="00C53BA2">
      <w:pPr>
        <w:ind w:left="1440"/>
        <w:rPr>
          <w:rFonts w:ascii="Verdana" w:hAnsi="Verdana" w:cs="Arial"/>
          <w:b/>
          <w:sz w:val="20"/>
          <w:szCs w:val="20"/>
        </w:rPr>
      </w:pPr>
      <w:r w:rsidRPr="000F79F9">
        <w:rPr>
          <w:rFonts w:ascii="Verdana" w:hAnsi="Verdana" w:cs="Arial"/>
          <w:b/>
          <w:sz w:val="20"/>
          <w:szCs w:val="20"/>
        </w:rPr>
        <w:t xml:space="preserve">   </w:t>
      </w:r>
      <w:r w:rsidR="00C53BA2" w:rsidRPr="000F79F9">
        <w:rPr>
          <w:rFonts w:ascii="Verdana" w:hAnsi="Verdana" w:cs="Arial"/>
          <w:b/>
          <w:sz w:val="20"/>
          <w:szCs w:val="20"/>
        </w:rPr>
        <w:t>Cheque previously presented</w:t>
      </w:r>
      <w:r w:rsidR="00E64DE6" w:rsidRPr="000F79F9">
        <w:rPr>
          <w:rFonts w:ascii="Verdana" w:hAnsi="Verdana" w:cs="Arial"/>
          <w:b/>
          <w:sz w:val="20"/>
          <w:szCs w:val="20"/>
        </w:rPr>
        <w:t xml:space="preserve">       </w:t>
      </w:r>
      <w:r w:rsidRPr="000F79F9">
        <w:rPr>
          <w:rFonts w:ascii="Verdana" w:hAnsi="Verdana" w:cs="Arial"/>
          <w:b/>
          <w:sz w:val="20"/>
          <w:szCs w:val="20"/>
        </w:rPr>
        <w:t xml:space="preserve">       </w:t>
      </w:r>
      <w:r w:rsidR="00E64DE6" w:rsidRPr="000F79F9">
        <w:rPr>
          <w:rFonts w:ascii="Verdana" w:hAnsi="Verdana" w:cs="Arial"/>
          <w:b/>
          <w:sz w:val="20"/>
          <w:szCs w:val="20"/>
        </w:rPr>
        <w:t xml:space="preserve"> Chq no.       </w:t>
      </w:r>
      <w:r w:rsidR="00F63504">
        <w:rPr>
          <w:rFonts w:ascii="Verdana" w:hAnsi="Verdana" w:cs="Arial"/>
          <w:b/>
          <w:sz w:val="20"/>
          <w:szCs w:val="20"/>
        </w:rPr>
        <w:t xml:space="preserve">  </w:t>
      </w:r>
      <w:r w:rsidR="00E64DE6" w:rsidRPr="000F79F9">
        <w:rPr>
          <w:rFonts w:ascii="Verdana" w:hAnsi="Verdana" w:cs="Arial"/>
          <w:b/>
          <w:sz w:val="20"/>
          <w:szCs w:val="20"/>
        </w:rPr>
        <w:t>Net           VAT         Total</w:t>
      </w:r>
    </w:p>
    <w:p w14:paraId="287B8E5E" w14:textId="0FB93F0A" w:rsidR="0016440E" w:rsidRPr="00D96205" w:rsidRDefault="00D96205" w:rsidP="0016440E">
      <w:pPr>
        <w:ind w:left="851" w:firstLine="851"/>
        <w:rPr>
          <w:rFonts w:ascii="Verdana" w:hAnsi="Verdana" w:cs="Calibri"/>
          <w:b/>
          <w:bCs/>
          <w:sz w:val="20"/>
          <w:szCs w:val="20"/>
          <w:lang w:eastAsia="en-GB"/>
        </w:rPr>
      </w:pPr>
      <w:r w:rsidRPr="00D96205">
        <w:rPr>
          <w:rFonts w:ascii="Verdana" w:hAnsi="Verdana" w:cs="Calibri"/>
          <w:b/>
          <w:bCs/>
          <w:sz w:val="20"/>
          <w:szCs w:val="20"/>
          <w:lang w:eastAsia="en-GB"/>
        </w:rPr>
        <w:t>27/11/18 – 29/1/19</w:t>
      </w:r>
    </w:p>
    <w:tbl>
      <w:tblPr>
        <w:tblStyle w:val="TableGrid"/>
        <w:tblW w:w="10465" w:type="dxa"/>
        <w:tblLook w:val="04A0" w:firstRow="1" w:lastRow="0" w:firstColumn="1" w:lastColumn="0" w:noHBand="0" w:noVBand="1"/>
      </w:tblPr>
      <w:tblGrid>
        <w:gridCol w:w="2824"/>
        <w:gridCol w:w="2869"/>
        <w:gridCol w:w="539"/>
        <w:gridCol w:w="452"/>
        <w:gridCol w:w="425"/>
        <w:gridCol w:w="772"/>
        <w:gridCol w:w="442"/>
        <w:gridCol w:w="1000"/>
        <w:gridCol w:w="431"/>
        <w:gridCol w:w="711"/>
      </w:tblGrid>
      <w:tr w:rsidR="00956D45" w:rsidRPr="00556E47" w14:paraId="53C70973" w14:textId="77777777" w:rsidTr="00D96205">
        <w:trPr>
          <w:trHeight w:val="300"/>
        </w:trPr>
        <w:tc>
          <w:tcPr>
            <w:tcW w:w="2824" w:type="dxa"/>
            <w:noWrap/>
            <w:hideMark/>
          </w:tcPr>
          <w:p w14:paraId="48D3CEB0" w14:textId="0E07E674" w:rsidR="00956D45" w:rsidRPr="00556E47" w:rsidRDefault="00956D45" w:rsidP="00956D45">
            <w:pPr>
              <w:rPr>
                <w:rFonts w:cs="Calibri"/>
                <w:sz w:val="20"/>
                <w:szCs w:val="20"/>
                <w:lang w:eastAsia="en-GB"/>
              </w:rPr>
            </w:pPr>
            <w:r w:rsidRPr="0059071E">
              <w:rPr>
                <w:rFonts w:eastAsia="Times New Roman" w:cs="Calibri"/>
                <w:sz w:val="20"/>
                <w:szCs w:val="20"/>
                <w:lang w:eastAsia="en-GB"/>
              </w:rPr>
              <w:t xml:space="preserve">EDF Energy  </w:t>
            </w:r>
          </w:p>
        </w:tc>
        <w:tc>
          <w:tcPr>
            <w:tcW w:w="3408" w:type="dxa"/>
            <w:gridSpan w:val="2"/>
            <w:noWrap/>
            <w:hideMark/>
          </w:tcPr>
          <w:p w14:paraId="00AD189F" w14:textId="60F7E1A3" w:rsidR="00956D45" w:rsidRPr="00556E47" w:rsidRDefault="00956D45" w:rsidP="00956D45">
            <w:pPr>
              <w:rPr>
                <w:rFonts w:cs="Calibri"/>
                <w:sz w:val="20"/>
                <w:szCs w:val="20"/>
              </w:rPr>
            </w:pPr>
            <w:r w:rsidRPr="0059071E">
              <w:rPr>
                <w:rFonts w:eastAsia="Times New Roman" w:cs="Calibri"/>
                <w:sz w:val="20"/>
                <w:szCs w:val="20"/>
                <w:lang w:eastAsia="en-GB"/>
              </w:rPr>
              <w:t>Community Hall Electricity</w:t>
            </w:r>
          </w:p>
        </w:tc>
        <w:tc>
          <w:tcPr>
            <w:tcW w:w="877" w:type="dxa"/>
            <w:gridSpan w:val="2"/>
            <w:noWrap/>
            <w:hideMark/>
          </w:tcPr>
          <w:p w14:paraId="0B9647B5" w14:textId="02F75DBA" w:rsidR="00956D45" w:rsidRPr="00556E47" w:rsidRDefault="00956D45" w:rsidP="00956D45">
            <w:pPr>
              <w:jc w:val="center"/>
              <w:rPr>
                <w:rFonts w:cs="Calibri"/>
                <w:sz w:val="18"/>
                <w:szCs w:val="18"/>
              </w:rPr>
            </w:pPr>
            <w:r w:rsidRPr="0059071E">
              <w:rPr>
                <w:rFonts w:eastAsia="Times New Roman" w:cs="Calibri"/>
                <w:sz w:val="20"/>
                <w:szCs w:val="20"/>
                <w:lang w:eastAsia="en-GB"/>
              </w:rPr>
              <w:t>D/D</w:t>
            </w:r>
          </w:p>
        </w:tc>
        <w:tc>
          <w:tcPr>
            <w:tcW w:w="1214" w:type="dxa"/>
            <w:gridSpan w:val="2"/>
            <w:noWrap/>
            <w:hideMark/>
          </w:tcPr>
          <w:p w14:paraId="1F49AA39" w14:textId="563CC17F" w:rsidR="00956D45" w:rsidRPr="0016440E" w:rsidRDefault="00956D45" w:rsidP="00956D45">
            <w:pPr>
              <w:jc w:val="right"/>
              <w:rPr>
                <w:rFonts w:cs="Calibri"/>
                <w:sz w:val="20"/>
                <w:szCs w:val="20"/>
              </w:rPr>
            </w:pPr>
            <w:r w:rsidRPr="0059071E">
              <w:rPr>
                <w:rFonts w:eastAsia="Times New Roman" w:cs="Calibri"/>
                <w:sz w:val="20"/>
                <w:szCs w:val="20"/>
                <w:lang w:eastAsia="en-GB"/>
              </w:rPr>
              <w:t>50.00</w:t>
            </w:r>
          </w:p>
        </w:tc>
        <w:tc>
          <w:tcPr>
            <w:tcW w:w="1000" w:type="dxa"/>
            <w:noWrap/>
            <w:hideMark/>
          </w:tcPr>
          <w:p w14:paraId="681405EA" w14:textId="73D81214" w:rsidR="00956D45" w:rsidRPr="00556E47" w:rsidRDefault="00956D45" w:rsidP="00956D45">
            <w:pPr>
              <w:jc w:val="right"/>
              <w:rPr>
                <w:rFonts w:cs="Calibri"/>
                <w:sz w:val="20"/>
                <w:szCs w:val="20"/>
              </w:rPr>
            </w:pPr>
          </w:p>
        </w:tc>
        <w:tc>
          <w:tcPr>
            <w:tcW w:w="1142" w:type="dxa"/>
            <w:gridSpan w:val="2"/>
            <w:noWrap/>
            <w:hideMark/>
          </w:tcPr>
          <w:p w14:paraId="6333C2DA" w14:textId="3853CB5C" w:rsidR="00956D45" w:rsidRPr="00556E47" w:rsidRDefault="00956D45" w:rsidP="00956D45">
            <w:pPr>
              <w:jc w:val="right"/>
              <w:rPr>
                <w:rFonts w:cs="Calibri"/>
                <w:sz w:val="20"/>
                <w:szCs w:val="20"/>
              </w:rPr>
            </w:pPr>
            <w:r w:rsidRPr="0059071E">
              <w:rPr>
                <w:rFonts w:eastAsia="Times New Roman" w:cs="Calibri"/>
                <w:sz w:val="20"/>
                <w:szCs w:val="20"/>
                <w:lang w:eastAsia="en-GB"/>
              </w:rPr>
              <w:t>50.00</w:t>
            </w:r>
          </w:p>
        </w:tc>
      </w:tr>
      <w:tr w:rsidR="00956D45" w:rsidRPr="00556E47" w14:paraId="58FCA453" w14:textId="77777777" w:rsidTr="00D96205">
        <w:trPr>
          <w:trHeight w:val="300"/>
        </w:trPr>
        <w:tc>
          <w:tcPr>
            <w:tcW w:w="2824" w:type="dxa"/>
            <w:noWrap/>
            <w:hideMark/>
          </w:tcPr>
          <w:p w14:paraId="15C25BF8" w14:textId="6FFEFFC8" w:rsidR="00956D45" w:rsidRPr="00556E47" w:rsidRDefault="00956D45" w:rsidP="00956D45">
            <w:pPr>
              <w:rPr>
                <w:rFonts w:cs="Calibri"/>
                <w:sz w:val="20"/>
                <w:szCs w:val="20"/>
              </w:rPr>
            </w:pPr>
            <w:r w:rsidRPr="0059071E">
              <w:rPr>
                <w:rFonts w:eastAsia="Times New Roman" w:cs="Calibri"/>
                <w:sz w:val="20"/>
                <w:szCs w:val="20"/>
                <w:lang w:eastAsia="en-GB"/>
              </w:rPr>
              <w:t>L Bannister</w:t>
            </w:r>
          </w:p>
        </w:tc>
        <w:tc>
          <w:tcPr>
            <w:tcW w:w="3408" w:type="dxa"/>
            <w:gridSpan w:val="2"/>
            <w:noWrap/>
            <w:hideMark/>
          </w:tcPr>
          <w:p w14:paraId="5C4EEEBE" w14:textId="49738983" w:rsidR="00956D45" w:rsidRPr="00556E47" w:rsidRDefault="00956D45" w:rsidP="00956D45">
            <w:pPr>
              <w:rPr>
                <w:rFonts w:cs="Calibri"/>
                <w:sz w:val="20"/>
                <w:szCs w:val="20"/>
              </w:rPr>
            </w:pPr>
            <w:r w:rsidRPr="0059071E">
              <w:rPr>
                <w:rFonts w:eastAsia="Times New Roman" w:cs="Calibri"/>
                <w:sz w:val="20"/>
                <w:szCs w:val="20"/>
                <w:lang w:eastAsia="en-GB"/>
              </w:rPr>
              <w:t>Wages</w:t>
            </w:r>
            <w:r w:rsidR="00D96205">
              <w:rPr>
                <w:rFonts w:eastAsia="Times New Roman" w:cs="Calibri"/>
                <w:sz w:val="20"/>
                <w:szCs w:val="20"/>
                <w:lang w:eastAsia="en-GB"/>
              </w:rPr>
              <w:t xml:space="preserve"> </w:t>
            </w:r>
            <w:r w:rsidRPr="0059071E">
              <w:rPr>
                <w:rFonts w:eastAsia="Times New Roman" w:cs="Calibri"/>
                <w:sz w:val="20"/>
                <w:szCs w:val="20"/>
                <w:lang w:eastAsia="en-GB"/>
              </w:rPr>
              <w:t>underpaid</w:t>
            </w:r>
            <w:r>
              <w:rPr>
                <w:rFonts w:eastAsia="Times New Roman" w:cs="Calibri"/>
                <w:sz w:val="20"/>
                <w:szCs w:val="20"/>
                <w:lang w:eastAsia="en-GB"/>
              </w:rPr>
              <w:t>,</w:t>
            </w:r>
            <w:r w:rsidR="00D96205">
              <w:rPr>
                <w:rFonts w:eastAsia="Times New Roman" w:cs="Calibri"/>
                <w:sz w:val="20"/>
                <w:szCs w:val="20"/>
                <w:lang w:eastAsia="en-GB"/>
              </w:rPr>
              <w:t xml:space="preserve"> </w:t>
            </w:r>
            <w:r w:rsidRPr="0059071E">
              <w:rPr>
                <w:rFonts w:eastAsia="Times New Roman" w:cs="Calibri"/>
                <w:sz w:val="20"/>
                <w:szCs w:val="20"/>
                <w:lang w:eastAsia="en-GB"/>
              </w:rPr>
              <w:t>broadband</w:t>
            </w:r>
            <w:r w:rsidR="00D96205">
              <w:rPr>
                <w:rFonts w:eastAsia="Times New Roman" w:cs="Calibri"/>
                <w:sz w:val="20"/>
                <w:szCs w:val="20"/>
                <w:lang w:eastAsia="en-GB"/>
              </w:rPr>
              <w:t xml:space="preserve">, </w:t>
            </w:r>
            <w:r w:rsidRPr="0059071E">
              <w:rPr>
                <w:rFonts w:eastAsia="Times New Roman" w:cs="Calibri"/>
                <w:sz w:val="20"/>
                <w:szCs w:val="20"/>
                <w:lang w:eastAsia="en-GB"/>
              </w:rPr>
              <w:t>travel</w:t>
            </w:r>
            <w:r w:rsidR="00D96205">
              <w:rPr>
                <w:rFonts w:eastAsia="Times New Roman" w:cs="Calibri"/>
                <w:sz w:val="20"/>
                <w:szCs w:val="20"/>
                <w:lang w:eastAsia="en-GB"/>
              </w:rPr>
              <w:t xml:space="preserve">, </w:t>
            </w:r>
            <w:r w:rsidRPr="0059071E">
              <w:rPr>
                <w:rFonts w:eastAsia="Times New Roman" w:cs="Calibri"/>
                <w:sz w:val="20"/>
                <w:szCs w:val="20"/>
                <w:lang w:eastAsia="en-GB"/>
              </w:rPr>
              <w:t>allowance</w:t>
            </w:r>
          </w:p>
        </w:tc>
        <w:tc>
          <w:tcPr>
            <w:tcW w:w="877" w:type="dxa"/>
            <w:gridSpan w:val="2"/>
            <w:hideMark/>
          </w:tcPr>
          <w:p w14:paraId="5B29CAF6" w14:textId="5F441C93" w:rsidR="00956D45" w:rsidRPr="00556E47" w:rsidRDefault="00956D45" w:rsidP="00956D45">
            <w:pPr>
              <w:jc w:val="center"/>
              <w:rPr>
                <w:rFonts w:cs="Calibri"/>
                <w:color w:val="000000"/>
                <w:sz w:val="18"/>
                <w:szCs w:val="18"/>
              </w:rPr>
            </w:pPr>
            <w:r w:rsidRPr="0059071E">
              <w:rPr>
                <w:rFonts w:eastAsia="Times New Roman" w:cs="Calibri"/>
                <w:color w:val="000000"/>
                <w:sz w:val="20"/>
                <w:szCs w:val="20"/>
                <w:lang w:eastAsia="en-GB"/>
              </w:rPr>
              <w:t>2514</w:t>
            </w:r>
          </w:p>
        </w:tc>
        <w:tc>
          <w:tcPr>
            <w:tcW w:w="1214" w:type="dxa"/>
            <w:gridSpan w:val="2"/>
            <w:noWrap/>
            <w:hideMark/>
          </w:tcPr>
          <w:p w14:paraId="6D5C1455" w14:textId="1FB7D964" w:rsidR="00956D45" w:rsidRPr="001A76ED" w:rsidRDefault="00956D45" w:rsidP="00956D45">
            <w:pPr>
              <w:jc w:val="right"/>
              <w:rPr>
                <w:rFonts w:cs="Calibri"/>
                <w:sz w:val="20"/>
                <w:szCs w:val="20"/>
              </w:rPr>
            </w:pPr>
            <w:r w:rsidRPr="0059071E">
              <w:rPr>
                <w:rFonts w:eastAsia="Times New Roman" w:cs="Calibri"/>
                <w:sz w:val="20"/>
                <w:szCs w:val="20"/>
                <w:lang w:eastAsia="en-GB"/>
              </w:rPr>
              <w:t>99.66</w:t>
            </w:r>
          </w:p>
        </w:tc>
        <w:tc>
          <w:tcPr>
            <w:tcW w:w="1000" w:type="dxa"/>
            <w:noWrap/>
            <w:hideMark/>
          </w:tcPr>
          <w:p w14:paraId="00850056" w14:textId="32C0440A" w:rsidR="00956D45" w:rsidRPr="001A76ED" w:rsidRDefault="00956D45" w:rsidP="00956D45">
            <w:pPr>
              <w:jc w:val="right"/>
              <w:rPr>
                <w:rFonts w:cs="Calibri"/>
                <w:sz w:val="20"/>
                <w:szCs w:val="20"/>
              </w:rPr>
            </w:pPr>
          </w:p>
        </w:tc>
        <w:tc>
          <w:tcPr>
            <w:tcW w:w="1142" w:type="dxa"/>
            <w:gridSpan w:val="2"/>
            <w:noWrap/>
            <w:hideMark/>
          </w:tcPr>
          <w:p w14:paraId="096A95AC" w14:textId="1EE44969" w:rsidR="00956D45" w:rsidRPr="001A76ED" w:rsidRDefault="00956D45" w:rsidP="00956D45">
            <w:pPr>
              <w:jc w:val="right"/>
              <w:rPr>
                <w:rFonts w:cs="Calibri"/>
                <w:sz w:val="20"/>
                <w:szCs w:val="20"/>
              </w:rPr>
            </w:pPr>
            <w:r w:rsidRPr="0059071E">
              <w:rPr>
                <w:rFonts w:eastAsia="Times New Roman" w:cs="Calibri"/>
                <w:sz w:val="20"/>
                <w:szCs w:val="20"/>
                <w:lang w:eastAsia="en-GB"/>
              </w:rPr>
              <w:t>99.96</w:t>
            </w:r>
          </w:p>
        </w:tc>
      </w:tr>
      <w:tr w:rsidR="00956D45" w:rsidRPr="00556E47" w14:paraId="23D4A0B1" w14:textId="77777777" w:rsidTr="00D96205">
        <w:trPr>
          <w:trHeight w:val="300"/>
        </w:trPr>
        <w:tc>
          <w:tcPr>
            <w:tcW w:w="2824" w:type="dxa"/>
            <w:noWrap/>
            <w:hideMark/>
          </w:tcPr>
          <w:p w14:paraId="6F38FC5F" w14:textId="6E7FD028" w:rsidR="00956D45" w:rsidRPr="001A76ED" w:rsidRDefault="00956D45" w:rsidP="00956D45">
            <w:pPr>
              <w:rPr>
                <w:rFonts w:cs="Calibri"/>
                <w:sz w:val="20"/>
                <w:szCs w:val="20"/>
              </w:rPr>
            </w:pPr>
            <w:r w:rsidRPr="0059071E">
              <w:rPr>
                <w:rFonts w:eastAsia="Times New Roman" w:cs="Calibri"/>
                <w:sz w:val="20"/>
                <w:szCs w:val="20"/>
                <w:lang w:eastAsia="en-GB"/>
              </w:rPr>
              <w:t>HM Revenue &amp; Customs 334PF00164770</w:t>
            </w:r>
          </w:p>
        </w:tc>
        <w:tc>
          <w:tcPr>
            <w:tcW w:w="3408" w:type="dxa"/>
            <w:gridSpan w:val="2"/>
            <w:noWrap/>
            <w:hideMark/>
          </w:tcPr>
          <w:p w14:paraId="7836C68A" w14:textId="0F3AF03D" w:rsidR="00956D45" w:rsidRPr="001A76ED" w:rsidRDefault="00956D45" w:rsidP="00956D45">
            <w:pPr>
              <w:rPr>
                <w:rFonts w:cs="Calibri"/>
                <w:sz w:val="20"/>
                <w:szCs w:val="20"/>
              </w:rPr>
            </w:pPr>
            <w:r w:rsidRPr="0059071E">
              <w:rPr>
                <w:rFonts w:eastAsia="Times New Roman" w:cs="Calibri"/>
                <w:sz w:val="20"/>
                <w:szCs w:val="20"/>
                <w:lang w:eastAsia="en-GB"/>
              </w:rPr>
              <w:t>HMR&amp;C PAYE/NI Nov</w:t>
            </w:r>
          </w:p>
        </w:tc>
        <w:tc>
          <w:tcPr>
            <w:tcW w:w="877" w:type="dxa"/>
            <w:gridSpan w:val="2"/>
            <w:hideMark/>
          </w:tcPr>
          <w:p w14:paraId="686B8A0D" w14:textId="3BD602F6" w:rsidR="00956D45" w:rsidRPr="001A76ED" w:rsidRDefault="00956D45" w:rsidP="00956D45">
            <w:pPr>
              <w:jc w:val="center"/>
              <w:rPr>
                <w:rFonts w:cs="Calibri"/>
                <w:color w:val="000000"/>
                <w:sz w:val="20"/>
                <w:szCs w:val="20"/>
              </w:rPr>
            </w:pPr>
            <w:r w:rsidRPr="0059071E">
              <w:rPr>
                <w:rFonts w:eastAsia="Times New Roman" w:cs="Calibri"/>
                <w:color w:val="000000"/>
                <w:sz w:val="20"/>
                <w:szCs w:val="20"/>
                <w:lang w:eastAsia="en-GB"/>
              </w:rPr>
              <w:t>2515</w:t>
            </w:r>
          </w:p>
        </w:tc>
        <w:tc>
          <w:tcPr>
            <w:tcW w:w="1214" w:type="dxa"/>
            <w:gridSpan w:val="2"/>
            <w:noWrap/>
            <w:hideMark/>
          </w:tcPr>
          <w:p w14:paraId="009C008C" w14:textId="53D306D1" w:rsidR="00956D45" w:rsidRPr="001A76ED" w:rsidRDefault="00956D45" w:rsidP="00956D45">
            <w:pPr>
              <w:jc w:val="right"/>
              <w:rPr>
                <w:rFonts w:cs="Calibri"/>
                <w:sz w:val="20"/>
                <w:szCs w:val="20"/>
              </w:rPr>
            </w:pPr>
            <w:r w:rsidRPr="0059071E">
              <w:rPr>
                <w:rFonts w:eastAsia="Times New Roman" w:cs="Calibri"/>
                <w:sz w:val="20"/>
                <w:szCs w:val="20"/>
                <w:lang w:eastAsia="en-GB"/>
              </w:rPr>
              <w:t>112.00</w:t>
            </w:r>
          </w:p>
        </w:tc>
        <w:tc>
          <w:tcPr>
            <w:tcW w:w="1000" w:type="dxa"/>
            <w:noWrap/>
            <w:hideMark/>
          </w:tcPr>
          <w:p w14:paraId="7BCDBCF1" w14:textId="77777777" w:rsidR="00956D45" w:rsidRPr="001A76ED" w:rsidRDefault="00956D45" w:rsidP="00956D45">
            <w:pPr>
              <w:jc w:val="right"/>
              <w:rPr>
                <w:rFonts w:cs="Calibri"/>
                <w:sz w:val="20"/>
                <w:szCs w:val="20"/>
              </w:rPr>
            </w:pPr>
          </w:p>
        </w:tc>
        <w:tc>
          <w:tcPr>
            <w:tcW w:w="1142" w:type="dxa"/>
            <w:gridSpan w:val="2"/>
            <w:noWrap/>
            <w:hideMark/>
          </w:tcPr>
          <w:p w14:paraId="1ED671B3" w14:textId="1EB865BF" w:rsidR="00956D45" w:rsidRPr="001A76ED" w:rsidRDefault="00956D45" w:rsidP="00956D45">
            <w:pPr>
              <w:jc w:val="right"/>
              <w:rPr>
                <w:rFonts w:cs="Calibri"/>
                <w:sz w:val="20"/>
                <w:szCs w:val="20"/>
              </w:rPr>
            </w:pPr>
            <w:r w:rsidRPr="0059071E">
              <w:rPr>
                <w:rFonts w:eastAsia="Times New Roman" w:cs="Calibri"/>
                <w:sz w:val="20"/>
                <w:szCs w:val="20"/>
                <w:lang w:eastAsia="en-GB"/>
              </w:rPr>
              <w:t>112.00</w:t>
            </w:r>
          </w:p>
        </w:tc>
      </w:tr>
      <w:tr w:rsidR="00956D45" w:rsidRPr="00556E47" w14:paraId="6A53DFB2" w14:textId="77777777" w:rsidTr="00D96205">
        <w:trPr>
          <w:trHeight w:val="300"/>
        </w:trPr>
        <w:tc>
          <w:tcPr>
            <w:tcW w:w="2824" w:type="dxa"/>
            <w:noWrap/>
            <w:hideMark/>
          </w:tcPr>
          <w:p w14:paraId="2F2576C6" w14:textId="3CC56CA2" w:rsidR="00956D45" w:rsidRPr="00556E47" w:rsidRDefault="00956D45" w:rsidP="00956D45">
            <w:pPr>
              <w:rPr>
                <w:rFonts w:cs="Calibri"/>
                <w:sz w:val="20"/>
                <w:szCs w:val="20"/>
              </w:rPr>
            </w:pPr>
            <w:r w:rsidRPr="0059071E">
              <w:rPr>
                <w:rFonts w:eastAsia="Times New Roman" w:cs="Calibri"/>
                <w:sz w:val="20"/>
                <w:szCs w:val="20"/>
                <w:lang w:eastAsia="en-GB"/>
              </w:rPr>
              <w:t>J Butler</w:t>
            </w:r>
          </w:p>
        </w:tc>
        <w:tc>
          <w:tcPr>
            <w:tcW w:w="3408" w:type="dxa"/>
            <w:gridSpan w:val="2"/>
            <w:noWrap/>
            <w:hideMark/>
          </w:tcPr>
          <w:p w14:paraId="4B4A66EA" w14:textId="037E425E" w:rsidR="00956D45" w:rsidRPr="00556E47" w:rsidRDefault="00956D45" w:rsidP="00956D45">
            <w:pPr>
              <w:rPr>
                <w:rFonts w:cs="Calibri"/>
                <w:sz w:val="20"/>
                <w:szCs w:val="20"/>
              </w:rPr>
            </w:pPr>
            <w:r w:rsidRPr="0059071E">
              <w:rPr>
                <w:rFonts w:eastAsia="Times New Roman" w:cs="Calibri"/>
                <w:sz w:val="20"/>
                <w:szCs w:val="20"/>
                <w:lang w:eastAsia="en-GB"/>
              </w:rPr>
              <w:t>Handyman October</w:t>
            </w:r>
          </w:p>
        </w:tc>
        <w:tc>
          <w:tcPr>
            <w:tcW w:w="877" w:type="dxa"/>
            <w:gridSpan w:val="2"/>
            <w:hideMark/>
          </w:tcPr>
          <w:p w14:paraId="005B08D0" w14:textId="21EA9348" w:rsidR="00956D45" w:rsidRPr="00556E47" w:rsidRDefault="00956D45" w:rsidP="00956D45">
            <w:pPr>
              <w:jc w:val="center"/>
              <w:rPr>
                <w:rFonts w:cs="Calibri"/>
                <w:color w:val="000000"/>
                <w:sz w:val="18"/>
                <w:szCs w:val="18"/>
              </w:rPr>
            </w:pPr>
            <w:r w:rsidRPr="0059071E">
              <w:rPr>
                <w:rFonts w:eastAsia="Times New Roman" w:cs="Calibri"/>
                <w:color w:val="000000"/>
                <w:sz w:val="20"/>
                <w:szCs w:val="20"/>
                <w:lang w:eastAsia="en-GB"/>
              </w:rPr>
              <w:t>2516</w:t>
            </w:r>
          </w:p>
        </w:tc>
        <w:tc>
          <w:tcPr>
            <w:tcW w:w="1214" w:type="dxa"/>
            <w:gridSpan w:val="2"/>
            <w:noWrap/>
            <w:hideMark/>
          </w:tcPr>
          <w:p w14:paraId="3F6DB2F5" w14:textId="6C7FA60E" w:rsidR="00956D45" w:rsidRPr="0016440E" w:rsidRDefault="00956D45" w:rsidP="00956D45">
            <w:pPr>
              <w:jc w:val="right"/>
              <w:rPr>
                <w:rFonts w:cs="Calibri"/>
                <w:sz w:val="20"/>
                <w:szCs w:val="20"/>
              </w:rPr>
            </w:pPr>
            <w:r w:rsidRPr="0059071E">
              <w:rPr>
                <w:rFonts w:eastAsia="Times New Roman" w:cs="Calibri"/>
                <w:sz w:val="20"/>
                <w:szCs w:val="20"/>
                <w:lang w:eastAsia="en-GB"/>
              </w:rPr>
              <w:t>75.00</w:t>
            </w:r>
          </w:p>
        </w:tc>
        <w:tc>
          <w:tcPr>
            <w:tcW w:w="1000" w:type="dxa"/>
            <w:noWrap/>
            <w:hideMark/>
          </w:tcPr>
          <w:p w14:paraId="6E773EF7" w14:textId="54B4A98D" w:rsidR="00956D45" w:rsidRPr="00556E47" w:rsidRDefault="00956D45" w:rsidP="00956D45">
            <w:pPr>
              <w:jc w:val="right"/>
              <w:rPr>
                <w:rFonts w:cs="Calibri"/>
                <w:sz w:val="20"/>
                <w:szCs w:val="20"/>
              </w:rPr>
            </w:pPr>
          </w:p>
        </w:tc>
        <w:tc>
          <w:tcPr>
            <w:tcW w:w="1142" w:type="dxa"/>
            <w:gridSpan w:val="2"/>
            <w:noWrap/>
            <w:hideMark/>
          </w:tcPr>
          <w:p w14:paraId="6FB76969" w14:textId="72DDECFA" w:rsidR="00956D45" w:rsidRPr="00556E47" w:rsidRDefault="00956D45" w:rsidP="00956D45">
            <w:pPr>
              <w:jc w:val="right"/>
              <w:rPr>
                <w:rFonts w:cs="Calibri"/>
                <w:sz w:val="20"/>
                <w:szCs w:val="20"/>
              </w:rPr>
            </w:pPr>
            <w:r w:rsidRPr="0059071E">
              <w:rPr>
                <w:rFonts w:eastAsia="Times New Roman" w:cs="Calibri"/>
                <w:sz w:val="20"/>
                <w:szCs w:val="20"/>
                <w:lang w:eastAsia="en-GB"/>
              </w:rPr>
              <w:t>75.00</w:t>
            </w:r>
          </w:p>
        </w:tc>
      </w:tr>
      <w:tr w:rsidR="00956D45" w:rsidRPr="00556E47" w14:paraId="4724D87C" w14:textId="77777777" w:rsidTr="00D96205">
        <w:trPr>
          <w:trHeight w:val="300"/>
        </w:trPr>
        <w:tc>
          <w:tcPr>
            <w:tcW w:w="2824" w:type="dxa"/>
            <w:noWrap/>
            <w:hideMark/>
          </w:tcPr>
          <w:p w14:paraId="2EB9A7ED" w14:textId="1114F225" w:rsidR="00956D45" w:rsidRPr="00556E47" w:rsidRDefault="00956D45" w:rsidP="00956D45">
            <w:pPr>
              <w:rPr>
                <w:rFonts w:cs="Calibri"/>
                <w:sz w:val="20"/>
                <w:szCs w:val="20"/>
              </w:rPr>
            </w:pPr>
            <w:r w:rsidRPr="0059071E">
              <w:rPr>
                <w:rFonts w:eastAsia="Times New Roman" w:cs="Calibri"/>
                <w:sz w:val="20"/>
                <w:szCs w:val="20"/>
                <w:lang w:eastAsia="en-GB"/>
              </w:rPr>
              <w:t>Cllr L Nottage</w:t>
            </w:r>
          </w:p>
        </w:tc>
        <w:tc>
          <w:tcPr>
            <w:tcW w:w="3408" w:type="dxa"/>
            <w:gridSpan w:val="2"/>
            <w:noWrap/>
            <w:hideMark/>
          </w:tcPr>
          <w:p w14:paraId="236BF708" w14:textId="12744451" w:rsidR="00956D45" w:rsidRPr="00556E47" w:rsidRDefault="00956D45" w:rsidP="00956D45">
            <w:pPr>
              <w:rPr>
                <w:rFonts w:cs="Calibri"/>
                <w:sz w:val="20"/>
                <w:szCs w:val="20"/>
              </w:rPr>
            </w:pPr>
            <w:r w:rsidRPr="0059071E">
              <w:rPr>
                <w:rFonts w:eastAsia="Times New Roman" w:cs="Calibri"/>
                <w:sz w:val="20"/>
                <w:szCs w:val="20"/>
                <w:lang w:eastAsia="en-GB"/>
              </w:rPr>
              <w:t>Chair's Allowance</w:t>
            </w:r>
          </w:p>
        </w:tc>
        <w:tc>
          <w:tcPr>
            <w:tcW w:w="877" w:type="dxa"/>
            <w:gridSpan w:val="2"/>
            <w:hideMark/>
          </w:tcPr>
          <w:p w14:paraId="7FF0AFC4" w14:textId="3270D1DA" w:rsidR="00956D45" w:rsidRPr="00556E47" w:rsidRDefault="00956D45" w:rsidP="00956D45">
            <w:pPr>
              <w:jc w:val="center"/>
              <w:rPr>
                <w:rFonts w:cs="Calibri"/>
                <w:color w:val="000000"/>
                <w:sz w:val="18"/>
                <w:szCs w:val="18"/>
              </w:rPr>
            </w:pPr>
            <w:r w:rsidRPr="0059071E">
              <w:rPr>
                <w:rFonts w:eastAsia="Times New Roman" w:cs="Calibri"/>
                <w:color w:val="000000"/>
                <w:sz w:val="20"/>
                <w:szCs w:val="20"/>
                <w:lang w:eastAsia="en-GB"/>
              </w:rPr>
              <w:t>2517</w:t>
            </w:r>
          </w:p>
        </w:tc>
        <w:tc>
          <w:tcPr>
            <w:tcW w:w="1214" w:type="dxa"/>
            <w:gridSpan w:val="2"/>
            <w:noWrap/>
            <w:hideMark/>
          </w:tcPr>
          <w:p w14:paraId="4F93E571" w14:textId="0BA1C9B6" w:rsidR="00956D45" w:rsidRPr="0016440E" w:rsidRDefault="00956D45" w:rsidP="00956D45">
            <w:pPr>
              <w:jc w:val="right"/>
              <w:rPr>
                <w:rFonts w:cs="Calibri"/>
                <w:sz w:val="20"/>
                <w:szCs w:val="20"/>
              </w:rPr>
            </w:pPr>
            <w:r w:rsidRPr="0059071E">
              <w:rPr>
                <w:rFonts w:eastAsia="Times New Roman" w:cs="Calibri"/>
                <w:sz w:val="20"/>
                <w:szCs w:val="20"/>
                <w:lang w:eastAsia="en-GB"/>
              </w:rPr>
              <w:t>250.00</w:t>
            </w:r>
          </w:p>
        </w:tc>
        <w:tc>
          <w:tcPr>
            <w:tcW w:w="1000" w:type="dxa"/>
            <w:noWrap/>
            <w:hideMark/>
          </w:tcPr>
          <w:p w14:paraId="77D607F9" w14:textId="77777777" w:rsidR="00956D45" w:rsidRPr="00556E47" w:rsidRDefault="00956D45" w:rsidP="00956D45">
            <w:pPr>
              <w:jc w:val="right"/>
              <w:rPr>
                <w:rFonts w:cs="Calibri"/>
                <w:sz w:val="20"/>
                <w:szCs w:val="20"/>
              </w:rPr>
            </w:pPr>
          </w:p>
        </w:tc>
        <w:tc>
          <w:tcPr>
            <w:tcW w:w="1142" w:type="dxa"/>
            <w:gridSpan w:val="2"/>
            <w:noWrap/>
            <w:hideMark/>
          </w:tcPr>
          <w:p w14:paraId="68FCD92F" w14:textId="70FCAB0B" w:rsidR="00956D45" w:rsidRPr="00556E47" w:rsidRDefault="00956D45" w:rsidP="00956D45">
            <w:pPr>
              <w:jc w:val="right"/>
              <w:rPr>
                <w:rFonts w:cs="Calibri"/>
                <w:sz w:val="20"/>
                <w:szCs w:val="20"/>
              </w:rPr>
            </w:pPr>
            <w:r w:rsidRPr="0059071E">
              <w:rPr>
                <w:rFonts w:eastAsia="Times New Roman" w:cs="Calibri"/>
                <w:sz w:val="20"/>
                <w:szCs w:val="20"/>
                <w:lang w:eastAsia="en-GB"/>
              </w:rPr>
              <w:t>250.00</w:t>
            </w:r>
          </w:p>
        </w:tc>
      </w:tr>
      <w:tr w:rsidR="00956D45" w:rsidRPr="00556E47" w14:paraId="1BEF1399" w14:textId="77777777" w:rsidTr="00D96205">
        <w:trPr>
          <w:trHeight w:val="300"/>
        </w:trPr>
        <w:tc>
          <w:tcPr>
            <w:tcW w:w="2824" w:type="dxa"/>
            <w:noWrap/>
            <w:hideMark/>
          </w:tcPr>
          <w:p w14:paraId="6B91E2EA" w14:textId="722A8195" w:rsidR="00956D45" w:rsidRPr="00556E47" w:rsidRDefault="00956D45" w:rsidP="00956D45">
            <w:pPr>
              <w:rPr>
                <w:rFonts w:cs="Calibri"/>
                <w:sz w:val="20"/>
                <w:szCs w:val="20"/>
              </w:rPr>
            </w:pPr>
            <w:r w:rsidRPr="0059071E">
              <w:rPr>
                <w:rFonts w:eastAsia="Times New Roman" w:cs="Calibri"/>
                <w:sz w:val="20"/>
                <w:szCs w:val="20"/>
                <w:lang w:eastAsia="en-GB"/>
              </w:rPr>
              <w:lastRenderedPageBreak/>
              <w:t>The Wealden Group Ltd</w:t>
            </w:r>
          </w:p>
        </w:tc>
        <w:tc>
          <w:tcPr>
            <w:tcW w:w="3408" w:type="dxa"/>
            <w:gridSpan w:val="2"/>
            <w:noWrap/>
            <w:hideMark/>
          </w:tcPr>
          <w:p w14:paraId="56BB0AFD" w14:textId="75D0208E" w:rsidR="00956D45" w:rsidRPr="00556E47" w:rsidRDefault="00956D45" w:rsidP="00956D45">
            <w:pPr>
              <w:rPr>
                <w:rFonts w:cs="Calibri"/>
                <w:sz w:val="20"/>
                <w:szCs w:val="20"/>
              </w:rPr>
            </w:pPr>
            <w:r w:rsidRPr="0059071E">
              <w:rPr>
                <w:rFonts w:eastAsia="Times New Roman" w:cs="Calibri"/>
                <w:sz w:val="20"/>
                <w:szCs w:val="20"/>
                <w:lang w:eastAsia="en-GB"/>
              </w:rPr>
              <w:t>November Newsletter</w:t>
            </w:r>
          </w:p>
        </w:tc>
        <w:tc>
          <w:tcPr>
            <w:tcW w:w="877" w:type="dxa"/>
            <w:gridSpan w:val="2"/>
            <w:hideMark/>
          </w:tcPr>
          <w:p w14:paraId="60A17FF9" w14:textId="15012468" w:rsidR="00956D45" w:rsidRPr="00556E47" w:rsidRDefault="00956D45" w:rsidP="00956D45">
            <w:pPr>
              <w:jc w:val="center"/>
              <w:rPr>
                <w:rFonts w:cs="Calibri"/>
                <w:color w:val="000000"/>
                <w:sz w:val="18"/>
                <w:szCs w:val="18"/>
              </w:rPr>
            </w:pPr>
            <w:r w:rsidRPr="0059071E">
              <w:rPr>
                <w:rFonts w:eastAsia="Times New Roman" w:cs="Calibri"/>
                <w:color w:val="000000"/>
                <w:sz w:val="20"/>
                <w:szCs w:val="20"/>
                <w:lang w:eastAsia="en-GB"/>
              </w:rPr>
              <w:t>2518</w:t>
            </w:r>
          </w:p>
        </w:tc>
        <w:tc>
          <w:tcPr>
            <w:tcW w:w="1214" w:type="dxa"/>
            <w:gridSpan w:val="2"/>
            <w:noWrap/>
            <w:hideMark/>
          </w:tcPr>
          <w:p w14:paraId="2EB75B29" w14:textId="59B212E1" w:rsidR="00956D45" w:rsidRPr="0016440E" w:rsidRDefault="00956D45" w:rsidP="00956D45">
            <w:pPr>
              <w:jc w:val="right"/>
              <w:rPr>
                <w:rFonts w:cs="Calibri"/>
                <w:color w:val="000000"/>
                <w:sz w:val="20"/>
                <w:szCs w:val="20"/>
              </w:rPr>
            </w:pPr>
            <w:r w:rsidRPr="0059071E">
              <w:rPr>
                <w:rFonts w:eastAsia="Times New Roman" w:cs="Calibri"/>
                <w:sz w:val="20"/>
                <w:szCs w:val="20"/>
                <w:lang w:eastAsia="en-GB"/>
              </w:rPr>
              <w:t>299.00</w:t>
            </w:r>
          </w:p>
        </w:tc>
        <w:tc>
          <w:tcPr>
            <w:tcW w:w="1000" w:type="dxa"/>
            <w:noWrap/>
            <w:hideMark/>
          </w:tcPr>
          <w:p w14:paraId="4B30F65B" w14:textId="77777777" w:rsidR="00956D45" w:rsidRPr="00556E47" w:rsidRDefault="00956D45" w:rsidP="00956D45">
            <w:pPr>
              <w:jc w:val="right"/>
              <w:rPr>
                <w:sz w:val="20"/>
                <w:szCs w:val="20"/>
              </w:rPr>
            </w:pPr>
          </w:p>
        </w:tc>
        <w:tc>
          <w:tcPr>
            <w:tcW w:w="1142" w:type="dxa"/>
            <w:gridSpan w:val="2"/>
            <w:noWrap/>
            <w:hideMark/>
          </w:tcPr>
          <w:p w14:paraId="3067DF52" w14:textId="37E72057" w:rsidR="00956D45" w:rsidRPr="00556E47" w:rsidRDefault="00956D45" w:rsidP="00956D45">
            <w:pPr>
              <w:jc w:val="right"/>
              <w:rPr>
                <w:sz w:val="20"/>
                <w:szCs w:val="20"/>
              </w:rPr>
            </w:pPr>
            <w:r w:rsidRPr="0059071E">
              <w:rPr>
                <w:rFonts w:eastAsia="Times New Roman" w:cs="Calibri"/>
                <w:sz w:val="20"/>
                <w:szCs w:val="20"/>
                <w:lang w:eastAsia="en-GB"/>
              </w:rPr>
              <w:t>299.00</w:t>
            </w:r>
          </w:p>
        </w:tc>
      </w:tr>
      <w:tr w:rsidR="00956D45" w:rsidRPr="00556E47" w14:paraId="116C7526" w14:textId="77777777" w:rsidTr="00D96205">
        <w:trPr>
          <w:trHeight w:val="300"/>
        </w:trPr>
        <w:tc>
          <w:tcPr>
            <w:tcW w:w="2824" w:type="dxa"/>
            <w:noWrap/>
            <w:hideMark/>
          </w:tcPr>
          <w:p w14:paraId="3DCFA102" w14:textId="33EA8B98" w:rsidR="00956D45" w:rsidRPr="00556E47" w:rsidRDefault="00956D45" w:rsidP="00956D45">
            <w:pPr>
              <w:rPr>
                <w:rFonts w:cs="Calibri"/>
                <w:sz w:val="20"/>
                <w:szCs w:val="20"/>
              </w:rPr>
            </w:pPr>
            <w:r w:rsidRPr="0059071E">
              <w:rPr>
                <w:rFonts w:eastAsia="Times New Roman" w:cs="Calibri"/>
                <w:sz w:val="20"/>
                <w:szCs w:val="20"/>
                <w:lang w:eastAsia="en-GB"/>
              </w:rPr>
              <w:t>Fr Martin</w:t>
            </w:r>
          </w:p>
        </w:tc>
        <w:tc>
          <w:tcPr>
            <w:tcW w:w="3408" w:type="dxa"/>
            <w:gridSpan w:val="2"/>
            <w:noWrap/>
            <w:hideMark/>
          </w:tcPr>
          <w:p w14:paraId="6160AE0E" w14:textId="5F87A9D2" w:rsidR="00956D45" w:rsidRPr="00556E47" w:rsidRDefault="00956D45" w:rsidP="00956D45">
            <w:pPr>
              <w:rPr>
                <w:rFonts w:cs="Calibri"/>
                <w:sz w:val="20"/>
                <w:szCs w:val="20"/>
              </w:rPr>
            </w:pPr>
            <w:r w:rsidRPr="0059071E">
              <w:rPr>
                <w:rFonts w:eastAsia="Times New Roman" w:cs="Calibri"/>
                <w:sz w:val="20"/>
                <w:szCs w:val="20"/>
                <w:lang w:eastAsia="en-GB"/>
              </w:rPr>
              <w:t>Newsletter postage</w:t>
            </w:r>
          </w:p>
        </w:tc>
        <w:tc>
          <w:tcPr>
            <w:tcW w:w="877" w:type="dxa"/>
            <w:gridSpan w:val="2"/>
            <w:hideMark/>
          </w:tcPr>
          <w:p w14:paraId="5502313E" w14:textId="5188BD2A" w:rsidR="00956D45" w:rsidRPr="00556E47" w:rsidRDefault="00956D45" w:rsidP="00956D45">
            <w:pPr>
              <w:jc w:val="center"/>
              <w:rPr>
                <w:rFonts w:cs="Calibri"/>
                <w:color w:val="000000"/>
                <w:sz w:val="18"/>
                <w:szCs w:val="18"/>
              </w:rPr>
            </w:pPr>
            <w:r w:rsidRPr="0059071E">
              <w:rPr>
                <w:rFonts w:eastAsia="Times New Roman" w:cs="Calibri"/>
                <w:color w:val="000000"/>
                <w:sz w:val="20"/>
                <w:szCs w:val="20"/>
                <w:lang w:eastAsia="en-GB"/>
              </w:rPr>
              <w:t>2519</w:t>
            </w:r>
          </w:p>
        </w:tc>
        <w:tc>
          <w:tcPr>
            <w:tcW w:w="1214" w:type="dxa"/>
            <w:gridSpan w:val="2"/>
            <w:noWrap/>
            <w:hideMark/>
          </w:tcPr>
          <w:p w14:paraId="5027EF6A" w14:textId="445F9BA2" w:rsidR="00956D45" w:rsidRPr="0016440E" w:rsidRDefault="00956D45" w:rsidP="00956D45">
            <w:pPr>
              <w:jc w:val="right"/>
              <w:rPr>
                <w:rFonts w:cs="Calibri"/>
                <w:sz w:val="20"/>
                <w:szCs w:val="20"/>
              </w:rPr>
            </w:pPr>
            <w:r w:rsidRPr="0059071E">
              <w:rPr>
                <w:rFonts w:eastAsia="Times New Roman" w:cs="Calibri"/>
                <w:sz w:val="20"/>
                <w:szCs w:val="20"/>
                <w:lang w:eastAsia="en-GB"/>
              </w:rPr>
              <w:t>89.32</w:t>
            </w:r>
          </w:p>
        </w:tc>
        <w:tc>
          <w:tcPr>
            <w:tcW w:w="1000" w:type="dxa"/>
            <w:noWrap/>
            <w:hideMark/>
          </w:tcPr>
          <w:p w14:paraId="271891D2" w14:textId="6B4E62F7" w:rsidR="00956D45" w:rsidRPr="00556E47" w:rsidRDefault="00956D45" w:rsidP="00956D45">
            <w:pPr>
              <w:jc w:val="right"/>
              <w:rPr>
                <w:rFonts w:cs="Calibri"/>
                <w:sz w:val="18"/>
                <w:szCs w:val="18"/>
              </w:rPr>
            </w:pPr>
          </w:p>
        </w:tc>
        <w:tc>
          <w:tcPr>
            <w:tcW w:w="1142" w:type="dxa"/>
            <w:gridSpan w:val="2"/>
            <w:noWrap/>
            <w:hideMark/>
          </w:tcPr>
          <w:p w14:paraId="749EF6BC" w14:textId="6273BB86" w:rsidR="00956D45" w:rsidRPr="00556E47" w:rsidRDefault="00956D45" w:rsidP="00956D45">
            <w:pPr>
              <w:jc w:val="right"/>
              <w:rPr>
                <w:rFonts w:cs="Calibri"/>
                <w:color w:val="000000"/>
                <w:sz w:val="18"/>
                <w:szCs w:val="18"/>
              </w:rPr>
            </w:pPr>
            <w:r w:rsidRPr="0059071E">
              <w:rPr>
                <w:rFonts w:eastAsia="Times New Roman" w:cs="Calibri"/>
                <w:sz w:val="20"/>
                <w:szCs w:val="20"/>
                <w:lang w:eastAsia="en-GB"/>
              </w:rPr>
              <w:t>89.32</w:t>
            </w:r>
          </w:p>
        </w:tc>
      </w:tr>
      <w:tr w:rsidR="00956D45" w:rsidRPr="00556E47" w14:paraId="6C4B0721" w14:textId="77777777" w:rsidTr="00D96205">
        <w:trPr>
          <w:trHeight w:val="300"/>
        </w:trPr>
        <w:tc>
          <w:tcPr>
            <w:tcW w:w="2824" w:type="dxa"/>
            <w:noWrap/>
            <w:hideMark/>
          </w:tcPr>
          <w:p w14:paraId="08D6E72F" w14:textId="2096981B" w:rsidR="00956D45" w:rsidRPr="00556E47" w:rsidRDefault="00956D45" w:rsidP="00956D45">
            <w:pPr>
              <w:rPr>
                <w:rFonts w:cs="Calibri"/>
                <w:sz w:val="20"/>
                <w:szCs w:val="20"/>
              </w:rPr>
            </w:pPr>
            <w:r w:rsidRPr="0059071E">
              <w:rPr>
                <w:rFonts w:eastAsia="Times New Roman" w:cs="Calibri"/>
                <w:sz w:val="20"/>
                <w:szCs w:val="20"/>
                <w:lang w:eastAsia="en-GB"/>
              </w:rPr>
              <w:t>PKF Littlejohn</w:t>
            </w:r>
          </w:p>
        </w:tc>
        <w:tc>
          <w:tcPr>
            <w:tcW w:w="3408" w:type="dxa"/>
            <w:gridSpan w:val="2"/>
            <w:noWrap/>
            <w:hideMark/>
          </w:tcPr>
          <w:p w14:paraId="376FA847" w14:textId="1B2FE3D9" w:rsidR="00956D45" w:rsidRPr="00556E47" w:rsidRDefault="00956D45" w:rsidP="00956D45">
            <w:pPr>
              <w:rPr>
                <w:rFonts w:cs="Calibri"/>
                <w:sz w:val="20"/>
                <w:szCs w:val="20"/>
              </w:rPr>
            </w:pPr>
            <w:r w:rsidRPr="0059071E">
              <w:rPr>
                <w:rFonts w:eastAsia="Times New Roman" w:cs="Calibri"/>
                <w:sz w:val="20"/>
                <w:szCs w:val="20"/>
                <w:lang w:eastAsia="en-GB"/>
              </w:rPr>
              <w:t>Annual audit</w:t>
            </w:r>
          </w:p>
        </w:tc>
        <w:tc>
          <w:tcPr>
            <w:tcW w:w="877" w:type="dxa"/>
            <w:gridSpan w:val="2"/>
            <w:hideMark/>
          </w:tcPr>
          <w:p w14:paraId="51977A18" w14:textId="40A47FC5" w:rsidR="00956D45" w:rsidRPr="00556E47" w:rsidRDefault="00956D45" w:rsidP="00956D45">
            <w:pPr>
              <w:jc w:val="center"/>
              <w:rPr>
                <w:rFonts w:cs="Calibri"/>
                <w:color w:val="000000"/>
                <w:sz w:val="18"/>
                <w:szCs w:val="18"/>
              </w:rPr>
            </w:pPr>
            <w:r w:rsidRPr="0059071E">
              <w:rPr>
                <w:rFonts w:eastAsia="Times New Roman" w:cs="Calibri"/>
                <w:color w:val="000000"/>
                <w:sz w:val="20"/>
                <w:szCs w:val="20"/>
                <w:lang w:eastAsia="en-GB"/>
              </w:rPr>
              <w:t>2520</w:t>
            </w:r>
          </w:p>
        </w:tc>
        <w:tc>
          <w:tcPr>
            <w:tcW w:w="1214" w:type="dxa"/>
            <w:gridSpan w:val="2"/>
            <w:noWrap/>
            <w:hideMark/>
          </w:tcPr>
          <w:p w14:paraId="3B33BD71" w14:textId="3574B940" w:rsidR="00956D45" w:rsidRPr="0016440E" w:rsidRDefault="00956D45" w:rsidP="00956D45">
            <w:pPr>
              <w:jc w:val="right"/>
              <w:rPr>
                <w:rFonts w:cs="Calibri"/>
                <w:sz w:val="20"/>
                <w:szCs w:val="20"/>
              </w:rPr>
            </w:pPr>
            <w:r w:rsidRPr="0059071E">
              <w:rPr>
                <w:rFonts w:eastAsia="Times New Roman" w:cs="Calibri"/>
                <w:sz w:val="20"/>
                <w:szCs w:val="20"/>
                <w:lang w:eastAsia="en-GB"/>
              </w:rPr>
              <w:t>200.00</w:t>
            </w:r>
          </w:p>
        </w:tc>
        <w:tc>
          <w:tcPr>
            <w:tcW w:w="1000" w:type="dxa"/>
            <w:noWrap/>
            <w:hideMark/>
          </w:tcPr>
          <w:p w14:paraId="4AF75FE8" w14:textId="71CD7953" w:rsidR="00956D45" w:rsidRPr="00556E47" w:rsidRDefault="00956D45" w:rsidP="00956D45">
            <w:pPr>
              <w:jc w:val="right"/>
              <w:rPr>
                <w:rFonts w:cs="Calibri"/>
                <w:sz w:val="20"/>
                <w:szCs w:val="20"/>
              </w:rPr>
            </w:pPr>
            <w:r w:rsidRPr="0059071E">
              <w:rPr>
                <w:rFonts w:eastAsia="Times New Roman" w:cs="Calibri"/>
                <w:sz w:val="20"/>
                <w:szCs w:val="20"/>
                <w:lang w:eastAsia="en-GB"/>
              </w:rPr>
              <w:t>40.00</w:t>
            </w:r>
          </w:p>
        </w:tc>
        <w:tc>
          <w:tcPr>
            <w:tcW w:w="1142" w:type="dxa"/>
            <w:gridSpan w:val="2"/>
            <w:noWrap/>
            <w:hideMark/>
          </w:tcPr>
          <w:p w14:paraId="0F27288B" w14:textId="0987F516" w:rsidR="00956D45" w:rsidRPr="00556E47" w:rsidRDefault="00956D45" w:rsidP="00956D45">
            <w:pPr>
              <w:jc w:val="right"/>
              <w:rPr>
                <w:rFonts w:cs="Calibri"/>
                <w:sz w:val="20"/>
                <w:szCs w:val="20"/>
              </w:rPr>
            </w:pPr>
            <w:r w:rsidRPr="0059071E">
              <w:rPr>
                <w:rFonts w:eastAsia="Times New Roman" w:cs="Calibri"/>
                <w:sz w:val="20"/>
                <w:szCs w:val="20"/>
                <w:lang w:eastAsia="en-GB"/>
              </w:rPr>
              <w:t>240.00</w:t>
            </w:r>
          </w:p>
        </w:tc>
      </w:tr>
      <w:tr w:rsidR="00956D45" w:rsidRPr="00556E47" w14:paraId="2A4CB5E9" w14:textId="77777777" w:rsidTr="00D96205">
        <w:trPr>
          <w:trHeight w:val="300"/>
        </w:trPr>
        <w:tc>
          <w:tcPr>
            <w:tcW w:w="2824" w:type="dxa"/>
            <w:noWrap/>
            <w:hideMark/>
          </w:tcPr>
          <w:p w14:paraId="155D6464" w14:textId="79A4A804" w:rsidR="00956D45" w:rsidRPr="00556E47" w:rsidRDefault="00956D45" w:rsidP="00956D45">
            <w:pPr>
              <w:rPr>
                <w:rFonts w:cs="Calibri"/>
                <w:sz w:val="20"/>
                <w:szCs w:val="20"/>
              </w:rPr>
            </w:pPr>
            <w:r w:rsidRPr="0059071E">
              <w:rPr>
                <w:rFonts w:eastAsia="Times New Roman" w:cs="Calibri"/>
                <w:color w:val="2A2A2A"/>
                <w:sz w:val="20"/>
                <w:szCs w:val="20"/>
                <w:lang w:eastAsia="en-GB"/>
              </w:rPr>
              <w:t>Wealden District Council</w:t>
            </w:r>
          </w:p>
        </w:tc>
        <w:tc>
          <w:tcPr>
            <w:tcW w:w="3408" w:type="dxa"/>
            <w:gridSpan w:val="2"/>
            <w:noWrap/>
            <w:hideMark/>
          </w:tcPr>
          <w:p w14:paraId="3AE11D48" w14:textId="5E67386A" w:rsidR="00956D45" w:rsidRPr="00556E47" w:rsidRDefault="00956D45" w:rsidP="00956D45">
            <w:pPr>
              <w:rPr>
                <w:rFonts w:cs="Calibri"/>
                <w:sz w:val="20"/>
                <w:szCs w:val="20"/>
              </w:rPr>
            </w:pPr>
            <w:r w:rsidRPr="0059071E">
              <w:rPr>
                <w:rFonts w:eastAsia="Times New Roman" w:cs="Calibri"/>
                <w:sz w:val="20"/>
                <w:szCs w:val="20"/>
                <w:lang w:eastAsia="en-GB"/>
              </w:rPr>
              <w:t>Building Regulation fees</w:t>
            </w:r>
          </w:p>
        </w:tc>
        <w:tc>
          <w:tcPr>
            <w:tcW w:w="877" w:type="dxa"/>
            <w:gridSpan w:val="2"/>
            <w:hideMark/>
          </w:tcPr>
          <w:p w14:paraId="692D1B89" w14:textId="5600330B" w:rsidR="00956D45" w:rsidRPr="00556E47" w:rsidRDefault="00956D45" w:rsidP="00956D45">
            <w:pPr>
              <w:jc w:val="center"/>
              <w:rPr>
                <w:rFonts w:cs="Calibri"/>
                <w:color w:val="000000"/>
                <w:sz w:val="18"/>
                <w:szCs w:val="18"/>
              </w:rPr>
            </w:pPr>
            <w:r w:rsidRPr="0059071E">
              <w:rPr>
                <w:rFonts w:eastAsia="Times New Roman" w:cs="Calibri"/>
                <w:color w:val="2A2A2A"/>
                <w:sz w:val="20"/>
                <w:szCs w:val="20"/>
                <w:lang w:eastAsia="en-GB"/>
              </w:rPr>
              <w:t>2521</w:t>
            </w:r>
          </w:p>
        </w:tc>
        <w:tc>
          <w:tcPr>
            <w:tcW w:w="1214" w:type="dxa"/>
            <w:gridSpan w:val="2"/>
            <w:noWrap/>
            <w:hideMark/>
          </w:tcPr>
          <w:p w14:paraId="02864272" w14:textId="5092A079" w:rsidR="00956D45" w:rsidRPr="0016440E" w:rsidRDefault="00956D45" w:rsidP="00956D45">
            <w:pPr>
              <w:jc w:val="right"/>
              <w:rPr>
                <w:rFonts w:cs="Calibri"/>
                <w:sz w:val="20"/>
                <w:szCs w:val="20"/>
              </w:rPr>
            </w:pPr>
            <w:r w:rsidRPr="0059071E">
              <w:rPr>
                <w:rFonts w:eastAsia="Times New Roman" w:cs="Calibri"/>
                <w:sz w:val="20"/>
                <w:szCs w:val="20"/>
                <w:lang w:eastAsia="en-GB"/>
              </w:rPr>
              <w:t>413.30</w:t>
            </w:r>
          </w:p>
        </w:tc>
        <w:tc>
          <w:tcPr>
            <w:tcW w:w="1000" w:type="dxa"/>
            <w:noWrap/>
            <w:hideMark/>
          </w:tcPr>
          <w:p w14:paraId="73AFC390" w14:textId="612DF05C" w:rsidR="00956D45" w:rsidRPr="00556E47" w:rsidRDefault="00956D45" w:rsidP="00956D45">
            <w:pPr>
              <w:jc w:val="right"/>
              <w:rPr>
                <w:rFonts w:cs="Calibri"/>
                <w:sz w:val="18"/>
                <w:szCs w:val="18"/>
              </w:rPr>
            </w:pPr>
          </w:p>
        </w:tc>
        <w:tc>
          <w:tcPr>
            <w:tcW w:w="1142" w:type="dxa"/>
            <w:gridSpan w:val="2"/>
            <w:noWrap/>
            <w:hideMark/>
          </w:tcPr>
          <w:p w14:paraId="38EE5557" w14:textId="71729857" w:rsidR="00956D45" w:rsidRPr="00556E47" w:rsidRDefault="00956D45" w:rsidP="00956D45">
            <w:pPr>
              <w:jc w:val="right"/>
              <w:rPr>
                <w:rFonts w:cs="Calibri"/>
                <w:sz w:val="20"/>
                <w:szCs w:val="20"/>
              </w:rPr>
            </w:pPr>
            <w:r w:rsidRPr="0059071E">
              <w:rPr>
                <w:rFonts w:eastAsia="Times New Roman" w:cs="Calibri"/>
                <w:sz w:val="20"/>
                <w:szCs w:val="20"/>
                <w:lang w:eastAsia="en-GB"/>
              </w:rPr>
              <w:t>413.30</w:t>
            </w:r>
          </w:p>
        </w:tc>
      </w:tr>
      <w:tr w:rsidR="00956D45" w:rsidRPr="00556E47" w14:paraId="2298CDD3" w14:textId="77777777" w:rsidTr="00D96205">
        <w:trPr>
          <w:trHeight w:val="300"/>
        </w:trPr>
        <w:tc>
          <w:tcPr>
            <w:tcW w:w="2824" w:type="dxa"/>
            <w:noWrap/>
            <w:hideMark/>
          </w:tcPr>
          <w:p w14:paraId="5BEB742C" w14:textId="63E6AE03" w:rsidR="00956D45" w:rsidRPr="00556E47" w:rsidRDefault="00956D45" w:rsidP="00956D45">
            <w:pPr>
              <w:rPr>
                <w:rFonts w:cs="Calibri"/>
                <w:sz w:val="20"/>
                <w:szCs w:val="20"/>
              </w:rPr>
            </w:pPr>
            <w:r w:rsidRPr="0059071E">
              <w:rPr>
                <w:rFonts w:eastAsia="Times New Roman" w:cs="Calibri"/>
                <w:sz w:val="18"/>
                <w:szCs w:val="18"/>
                <w:lang w:eastAsia="en-GB"/>
              </w:rPr>
              <w:t>L Bannister</w:t>
            </w:r>
          </w:p>
        </w:tc>
        <w:tc>
          <w:tcPr>
            <w:tcW w:w="3408" w:type="dxa"/>
            <w:gridSpan w:val="2"/>
            <w:noWrap/>
            <w:hideMark/>
          </w:tcPr>
          <w:p w14:paraId="72D4B597" w14:textId="7E4E17AA" w:rsidR="00956D45" w:rsidRPr="00556E47" w:rsidRDefault="00956D45" w:rsidP="00956D45">
            <w:pPr>
              <w:rPr>
                <w:rFonts w:cs="Calibri"/>
                <w:sz w:val="20"/>
                <w:szCs w:val="20"/>
              </w:rPr>
            </w:pPr>
            <w:r w:rsidRPr="0059071E">
              <w:rPr>
                <w:rFonts w:eastAsia="Times New Roman" w:cs="Calibri"/>
                <w:sz w:val="18"/>
                <w:szCs w:val="18"/>
                <w:lang w:eastAsia="en-GB"/>
              </w:rPr>
              <w:t>Wages (Nov)</w:t>
            </w:r>
          </w:p>
        </w:tc>
        <w:tc>
          <w:tcPr>
            <w:tcW w:w="877" w:type="dxa"/>
            <w:gridSpan w:val="2"/>
            <w:hideMark/>
          </w:tcPr>
          <w:p w14:paraId="65475A7D" w14:textId="2A050C30" w:rsidR="00956D45" w:rsidRPr="00556E47" w:rsidRDefault="00956D45" w:rsidP="00956D45">
            <w:pPr>
              <w:jc w:val="center"/>
              <w:rPr>
                <w:rFonts w:cs="Calibri"/>
                <w:color w:val="000000"/>
                <w:sz w:val="18"/>
                <w:szCs w:val="18"/>
              </w:rPr>
            </w:pPr>
            <w:r w:rsidRPr="0059071E">
              <w:rPr>
                <w:rFonts w:eastAsia="Times New Roman" w:cs="Calibri"/>
                <w:color w:val="000000"/>
                <w:sz w:val="18"/>
                <w:szCs w:val="18"/>
                <w:lang w:eastAsia="en-GB"/>
              </w:rPr>
              <w:t>S/O</w:t>
            </w:r>
          </w:p>
        </w:tc>
        <w:tc>
          <w:tcPr>
            <w:tcW w:w="1214" w:type="dxa"/>
            <w:gridSpan w:val="2"/>
            <w:noWrap/>
            <w:hideMark/>
          </w:tcPr>
          <w:p w14:paraId="7D675854" w14:textId="12C62F28" w:rsidR="00956D45" w:rsidRPr="0016440E" w:rsidRDefault="00956D45" w:rsidP="00956D45">
            <w:pPr>
              <w:jc w:val="right"/>
              <w:rPr>
                <w:rFonts w:cs="Calibri"/>
                <w:sz w:val="20"/>
                <w:szCs w:val="20"/>
              </w:rPr>
            </w:pPr>
            <w:r w:rsidRPr="0059071E">
              <w:rPr>
                <w:rFonts w:eastAsia="Times New Roman" w:cs="Calibri"/>
                <w:sz w:val="20"/>
                <w:szCs w:val="20"/>
                <w:lang w:eastAsia="en-GB"/>
              </w:rPr>
              <w:t>640.00</w:t>
            </w:r>
          </w:p>
        </w:tc>
        <w:tc>
          <w:tcPr>
            <w:tcW w:w="1000" w:type="dxa"/>
            <w:noWrap/>
            <w:hideMark/>
          </w:tcPr>
          <w:p w14:paraId="00B49671" w14:textId="77777777" w:rsidR="00956D45" w:rsidRPr="00556E47" w:rsidRDefault="00956D45" w:rsidP="00956D45">
            <w:pPr>
              <w:jc w:val="right"/>
              <w:rPr>
                <w:rFonts w:cs="Calibri"/>
                <w:sz w:val="20"/>
                <w:szCs w:val="20"/>
              </w:rPr>
            </w:pPr>
          </w:p>
        </w:tc>
        <w:tc>
          <w:tcPr>
            <w:tcW w:w="1142" w:type="dxa"/>
            <w:gridSpan w:val="2"/>
            <w:noWrap/>
            <w:hideMark/>
          </w:tcPr>
          <w:p w14:paraId="2AFC0D59" w14:textId="553B9ECA" w:rsidR="00956D45" w:rsidRPr="00556E47" w:rsidRDefault="00956D45" w:rsidP="00956D45">
            <w:pPr>
              <w:jc w:val="right"/>
              <w:rPr>
                <w:rFonts w:cs="Calibri"/>
                <w:sz w:val="20"/>
                <w:szCs w:val="20"/>
              </w:rPr>
            </w:pPr>
            <w:r w:rsidRPr="0059071E">
              <w:rPr>
                <w:rFonts w:eastAsia="Times New Roman" w:cs="Calibri"/>
                <w:sz w:val="18"/>
                <w:szCs w:val="18"/>
                <w:lang w:eastAsia="en-GB"/>
              </w:rPr>
              <w:t>640.00</w:t>
            </w:r>
          </w:p>
        </w:tc>
      </w:tr>
      <w:tr w:rsidR="00956D45" w:rsidRPr="00556E47" w14:paraId="46B7211B" w14:textId="77777777" w:rsidTr="00D96205">
        <w:trPr>
          <w:trHeight w:val="300"/>
        </w:trPr>
        <w:tc>
          <w:tcPr>
            <w:tcW w:w="2824" w:type="dxa"/>
            <w:noWrap/>
            <w:hideMark/>
          </w:tcPr>
          <w:p w14:paraId="5B1CE95C" w14:textId="307E5C83" w:rsidR="00956D45" w:rsidRPr="00556E47" w:rsidRDefault="00956D45" w:rsidP="00956D45">
            <w:pPr>
              <w:rPr>
                <w:rFonts w:cs="Calibri"/>
                <w:sz w:val="20"/>
                <w:szCs w:val="20"/>
              </w:rPr>
            </w:pPr>
            <w:proofErr w:type="spellStart"/>
            <w:r w:rsidRPr="0059071E">
              <w:rPr>
                <w:rFonts w:eastAsia="Times New Roman" w:cs="Calibri"/>
                <w:sz w:val="20"/>
                <w:szCs w:val="20"/>
                <w:lang w:eastAsia="en-GB"/>
              </w:rPr>
              <w:t>OneCom</w:t>
            </w:r>
            <w:proofErr w:type="spellEnd"/>
          </w:p>
        </w:tc>
        <w:tc>
          <w:tcPr>
            <w:tcW w:w="3408" w:type="dxa"/>
            <w:gridSpan w:val="2"/>
            <w:noWrap/>
            <w:hideMark/>
          </w:tcPr>
          <w:p w14:paraId="7F315E79" w14:textId="46C495DC" w:rsidR="00956D45" w:rsidRPr="00556E47" w:rsidRDefault="00956D45" w:rsidP="00956D45">
            <w:pPr>
              <w:rPr>
                <w:rFonts w:cs="Calibri"/>
                <w:sz w:val="20"/>
                <w:szCs w:val="20"/>
              </w:rPr>
            </w:pPr>
            <w:r w:rsidRPr="0059071E">
              <w:rPr>
                <w:rFonts w:eastAsia="Times New Roman" w:cs="Calibri"/>
                <w:sz w:val="20"/>
                <w:szCs w:val="20"/>
                <w:lang w:eastAsia="en-GB"/>
              </w:rPr>
              <w:t>Village Hall Broadband</w:t>
            </w:r>
          </w:p>
        </w:tc>
        <w:tc>
          <w:tcPr>
            <w:tcW w:w="877" w:type="dxa"/>
            <w:gridSpan w:val="2"/>
            <w:hideMark/>
          </w:tcPr>
          <w:p w14:paraId="24024DA2" w14:textId="26B5E2ED" w:rsidR="00956D45" w:rsidRPr="00556E47" w:rsidRDefault="00956D45" w:rsidP="00956D45">
            <w:pPr>
              <w:jc w:val="center"/>
              <w:rPr>
                <w:rFonts w:cs="Calibri"/>
                <w:color w:val="000000"/>
                <w:sz w:val="18"/>
                <w:szCs w:val="18"/>
              </w:rPr>
            </w:pPr>
            <w:r w:rsidRPr="0059071E">
              <w:rPr>
                <w:rFonts w:eastAsia="Times New Roman" w:cs="Calibri"/>
                <w:sz w:val="20"/>
                <w:szCs w:val="20"/>
                <w:lang w:eastAsia="en-GB"/>
              </w:rPr>
              <w:t>D/D</w:t>
            </w:r>
          </w:p>
        </w:tc>
        <w:tc>
          <w:tcPr>
            <w:tcW w:w="1214" w:type="dxa"/>
            <w:gridSpan w:val="2"/>
            <w:noWrap/>
            <w:hideMark/>
          </w:tcPr>
          <w:p w14:paraId="0768F521" w14:textId="70ACACB9" w:rsidR="00956D45" w:rsidRPr="0016440E" w:rsidRDefault="00956D45" w:rsidP="00956D45">
            <w:pPr>
              <w:jc w:val="right"/>
              <w:rPr>
                <w:rFonts w:cs="Calibri"/>
                <w:sz w:val="20"/>
                <w:szCs w:val="20"/>
              </w:rPr>
            </w:pPr>
            <w:r w:rsidRPr="0059071E">
              <w:rPr>
                <w:rFonts w:eastAsia="Times New Roman" w:cs="Calibri"/>
                <w:sz w:val="20"/>
                <w:szCs w:val="20"/>
                <w:lang w:eastAsia="en-GB"/>
              </w:rPr>
              <w:t>26.50</w:t>
            </w:r>
          </w:p>
        </w:tc>
        <w:tc>
          <w:tcPr>
            <w:tcW w:w="1000" w:type="dxa"/>
            <w:noWrap/>
            <w:hideMark/>
          </w:tcPr>
          <w:p w14:paraId="6090AC15" w14:textId="2B6B32DD" w:rsidR="00956D45" w:rsidRPr="00556E47" w:rsidRDefault="00956D45" w:rsidP="00956D45">
            <w:pPr>
              <w:jc w:val="right"/>
              <w:rPr>
                <w:rFonts w:cs="Calibri"/>
                <w:sz w:val="20"/>
                <w:szCs w:val="20"/>
              </w:rPr>
            </w:pPr>
            <w:r w:rsidRPr="0059071E">
              <w:rPr>
                <w:rFonts w:eastAsia="Times New Roman" w:cs="Calibri"/>
                <w:sz w:val="20"/>
                <w:szCs w:val="20"/>
                <w:lang w:eastAsia="en-GB"/>
              </w:rPr>
              <w:t>5.30</w:t>
            </w:r>
          </w:p>
        </w:tc>
        <w:tc>
          <w:tcPr>
            <w:tcW w:w="1142" w:type="dxa"/>
            <w:gridSpan w:val="2"/>
            <w:noWrap/>
            <w:hideMark/>
          </w:tcPr>
          <w:p w14:paraId="29268B34" w14:textId="546FD0E7" w:rsidR="00956D45" w:rsidRPr="00556E47" w:rsidRDefault="00956D45" w:rsidP="00956D45">
            <w:pPr>
              <w:jc w:val="right"/>
              <w:rPr>
                <w:rFonts w:cs="Calibri"/>
                <w:sz w:val="20"/>
                <w:szCs w:val="20"/>
              </w:rPr>
            </w:pPr>
            <w:r w:rsidRPr="0059071E">
              <w:rPr>
                <w:rFonts w:eastAsia="Times New Roman" w:cs="Calibri"/>
                <w:sz w:val="20"/>
                <w:szCs w:val="20"/>
                <w:lang w:eastAsia="en-GB"/>
              </w:rPr>
              <w:t>31.80</w:t>
            </w:r>
          </w:p>
        </w:tc>
      </w:tr>
      <w:tr w:rsidR="00956D45" w:rsidRPr="00556E47" w14:paraId="7F9E1661" w14:textId="77777777" w:rsidTr="00D96205">
        <w:trPr>
          <w:trHeight w:val="300"/>
        </w:trPr>
        <w:tc>
          <w:tcPr>
            <w:tcW w:w="2824" w:type="dxa"/>
            <w:noWrap/>
          </w:tcPr>
          <w:p w14:paraId="21DFE498" w14:textId="1460E7B1" w:rsidR="00956D45" w:rsidRPr="0059071E" w:rsidRDefault="00956D45" w:rsidP="00956D45">
            <w:pPr>
              <w:rPr>
                <w:rFonts w:cs="Calibri"/>
                <w:sz w:val="20"/>
                <w:szCs w:val="20"/>
                <w:lang w:eastAsia="en-GB"/>
              </w:rPr>
            </w:pPr>
            <w:r w:rsidRPr="0059071E">
              <w:rPr>
                <w:rFonts w:eastAsia="Times New Roman" w:cs="Calibri"/>
                <w:sz w:val="20"/>
                <w:szCs w:val="20"/>
                <w:lang w:eastAsia="en-GB"/>
              </w:rPr>
              <w:t>M Whiteman</w:t>
            </w:r>
          </w:p>
        </w:tc>
        <w:tc>
          <w:tcPr>
            <w:tcW w:w="3408" w:type="dxa"/>
            <w:gridSpan w:val="2"/>
            <w:noWrap/>
          </w:tcPr>
          <w:p w14:paraId="25514D6C" w14:textId="64A52B4B" w:rsidR="00956D45" w:rsidRPr="0059071E" w:rsidRDefault="00956D45" w:rsidP="00956D45">
            <w:pPr>
              <w:rPr>
                <w:rFonts w:cs="Calibri"/>
                <w:sz w:val="20"/>
                <w:szCs w:val="20"/>
                <w:lang w:eastAsia="en-GB"/>
              </w:rPr>
            </w:pPr>
            <w:r w:rsidRPr="0059071E">
              <w:rPr>
                <w:rFonts w:eastAsia="Times New Roman" w:cs="Calibri"/>
                <w:sz w:val="20"/>
                <w:szCs w:val="20"/>
                <w:lang w:eastAsia="en-GB"/>
              </w:rPr>
              <w:t>Hedge cutting</w:t>
            </w:r>
          </w:p>
        </w:tc>
        <w:tc>
          <w:tcPr>
            <w:tcW w:w="877" w:type="dxa"/>
            <w:gridSpan w:val="2"/>
          </w:tcPr>
          <w:p w14:paraId="3B13F689" w14:textId="2F7ACCB7" w:rsidR="00956D45" w:rsidRPr="0059071E" w:rsidRDefault="00956D45" w:rsidP="00956D45">
            <w:pPr>
              <w:jc w:val="center"/>
              <w:rPr>
                <w:rFonts w:cs="Calibri"/>
                <w:sz w:val="20"/>
                <w:szCs w:val="20"/>
                <w:lang w:eastAsia="en-GB"/>
              </w:rPr>
            </w:pPr>
            <w:r w:rsidRPr="0059071E">
              <w:rPr>
                <w:rFonts w:eastAsia="Times New Roman" w:cs="Calibri"/>
                <w:color w:val="000000"/>
                <w:sz w:val="20"/>
                <w:szCs w:val="20"/>
                <w:lang w:eastAsia="en-GB"/>
              </w:rPr>
              <w:t>2522</w:t>
            </w:r>
          </w:p>
        </w:tc>
        <w:tc>
          <w:tcPr>
            <w:tcW w:w="1214" w:type="dxa"/>
            <w:gridSpan w:val="2"/>
            <w:noWrap/>
          </w:tcPr>
          <w:p w14:paraId="07E5B87E" w14:textId="150C549C" w:rsidR="00956D45" w:rsidRPr="0059071E" w:rsidRDefault="00956D45" w:rsidP="00956D45">
            <w:pPr>
              <w:jc w:val="right"/>
              <w:rPr>
                <w:rFonts w:cs="Calibri"/>
                <w:sz w:val="20"/>
                <w:szCs w:val="20"/>
                <w:lang w:eastAsia="en-GB"/>
              </w:rPr>
            </w:pPr>
            <w:r w:rsidRPr="0059071E">
              <w:rPr>
                <w:rFonts w:eastAsia="Times New Roman" w:cs="Calibri"/>
                <w:sz w:val="20"/>
                <w:szCs w:val="20"/>
                <w:lang w:eastAsia="en-GB"/>
              </w:rPr>
              <w:t>80.00</w:t>
            </w:r>
          </w:p>
        </w:tc>
        <w:tc>
          <w:tcPr>
            <w:tcW w:w="1000" w:type="dxa"/>
            <w:noWrap/>
          </w:tcPr>
          <w:p w14:paraId="12E381A2" w14:textId="1516AD21" w:rsidR="00956D45" w:rsidRPr="0059071E" w:rsidRDefault="00956D45" w:rsidP="00956D45">
            <w:pPr>
              <w:jc w:val="right"/>
              <w:rPr>
                <w:rFonts w:cs="Calibri"/>
                <w:sz w:val="20"/>
                <w:szCs w:val="20"/>
                <w:lang w:eastAsia="en-GB"/>
              </w:rPr>
            </w:pPr>
            <w:r w:rsidRPr="0059071E">
              <w:rPr>
                <w:rFonts w:eastAsia="Times New Roman" w:cs="Calibri"/>
                <w:sz w:val="20"/>
                <w:szCs w:val="20"/>
                <w:lang w:eastAsia="en-GB"/>
              </w:rPr>
              <w:t>16.00</w:t>
            </w:r>
          </w:p>
        </w:tc>
        <w:tc>
          <w:tcPr>
            <w:tcW w:w="1142" w:type="dxa"/>
            <w:gridSpan w:val="2"/>
            <w:noWrap/>
          </w:tcPr>
          <w:p w14:paraId="3CF0DEBF" w14:textId="21FC9744" w:rsidR="00956D45" w:rsidRPr="0059071E" w:rsidRDefault="00956D45" w:rsidP="00956D45">
            <w:pPr>
              <w:jc w:val="right"/>
              <w:rPr>
                <w:rFonts w:cs="Calibri"/>
                <w:sz w:val="20"/>
                <w:szCs w:val="20"/>
                <w:lang w:eastAsia="en-GB"/>
              </w:rPr>
            </w:pPr>
            <w:r w:rsidRPr="0059071E">
              <w:rPr>
                <w:rFonts w:eastAsia="Times New Roman" w:cs="Calibri"/>
                <w:sz w:val="20"/>
                <w:szCs w:val="20"/>
                <w:lang w:eastAsia="en-GB"/>
              </w:rPr>
              <w:t>96.00</w:t>
            </w:r>
          </w:p>
        </w:tc>
      </w:tr>
      <w:tr w:rsidR="00D96205" w:rsidRPr="00556E47" w14:paraId="73EA6A97" w14:textId="77777777" w:rsidTr="00D96205">
        <w:trPr>
          <w:trHeight w:val="300"/>
        </w:trPr>
        <w:tc>
          <w:tcPr>
            <w:tcW w:w="2824" w:type="dxa"/>
            <w:noWrap/>
          </w:tcPr>
          <w:p w14:paraId="2693BCF7" w14:textId="4874204B" w:rsidR="00D96205" w:rsidRPr="0059071E" w:rsidRDefault="00D96205" w:rsidP="00D96205">
            <w:pPr>
              <w:rPr>
                <w:rFonts w:cs="Calibri"/>
                <w:sz w:val="20"/>
                <w:szCs w:val="20"/>
                <w:lang w:eastAsia="en-GB"/>
              </w:rPr>
            </w:pPr>
            <w:r w:rsidRPr="00D96205">
              <w:rPr>
                <w:rFonts w:cs="Calibri"/>
                <w:sz w:val="20"/>
                <w:szCs w:val="20"/>
                <w:lang w:eastAsia="en-GB"/>
              </w:rPr>
              <w:t>Active Risk Management Services Ltd</w:t>
            </w:r>
          </w:p>
        </w:tc>
        <w:tc>
          <w:tcPr>
            <w:tcW w:w="3408" w:type="dxa"/>
            <w:gridSpan w:val="2"/>
            <w:noWrap/>
            <w:vAlign w:val="bottom"/>
          </w:tcPr>
          <w:p w14:paraId="0CC520E2" w14:textId="0064DBC3" w:rsidR="00D96205" w:rsidRPr="0059071E" w:rsidRDefault="00D96205" w:rsidP="00D96205">
            <w:pPr>
              <w:rPr>
                <w:rFonts w:cs="Calibri"/>
                <w:sz w:val="20"/>
                <w:szCs w:val="20"/>
                <w:lang w:eastAsia="en-GB"/>
              </w:rPr>
            </w:pPr>
            <w:r>
              <w:rPr>
                <w:rFonts w:cs="Calibri"/>
                <w:sz w:val="20"/>
                <w:szCs w:val="20"/>
              </w:rPr>
              <w:t>Playground inspection</w:t>
            </w:r>
          </w:p>
        </w:tc>
        <w:tc>
          <w:tcPr>
            <w:tcW w:w="877" w:type="dxa"/>
            <w:gridSpan w:val="2"/>
            <w:vAlign w:val="center"/>
          </w:tcPr>
          <w:p w14:paraId="018B3DB8" w14:textId="384F6F41" w:rsidR="00D96205" w:rsidRPr="0059071E" w:rsidRDefault="00D96205" w:rsidP="00D96205">
            <w:pPr>
              <w:jc w:val="center"/>
              <w:rPr>
                <w:rFonts w:cs="Calibri"/>
                <w:sz w:val="20"/>
                <w:szCs w:val="20"/>
                <w:lang w:eastAsia="en-GB"/>
              </w:rPr>
            </w:pPr>
            <w:r>
              <w:rPr>
                <w:rFonts w:cs="Calibri"/>
                <w:color w:val="000000"/>
                <w:sz w:val="20"/>
                <w:szCs w:val="20"/>
              </w:rPr>
              <w:t>2523</w:t>
            </w:r>
          </w:p>
        </w:tc>
        <w:tc>
          <w:tcPr>
            <w:tcW w:w="1214" w:type="dxa"/>
            <w:gridSpan w:val="2"/>
            <w:noWrap/>
            <w:vAlign w:val="bottom"/>
          </w:tcPr>
          <w:p w14:paraId="55CB777C" w14:textId="5A6BD8EB" w:rsidR="00D96205" w:rsidRPr="0059071E" w:rsidRDefault="00D96205" w:rsidP="00D96205">
            <w:pPr>
              <w:jc w:val="right"/>
              <w:rPr>
                <w:rFonts w:cs="Calibri"/>
                <w:sz w:val="20"/>
                <w:szCs w:val="20"/>
                <w:lang w:eastAsia="en-GB"/>
              </w:rPr>
            </w:pPr>
            <w:r>
              <w:rPr>
                <w:rFonts w:cs="Calibri"/>
                <w:sz w:val="20"/>
                <w:szCs w:val="20"/>
              </w:rPr>
              <w:t>63.00</w:t>
            </w:r>
          </w:p>
        </w:tc>
        <w:tc>
          <w:tcPr>
            <w:tcW w:w="1000" w:type="dxa"/>
            <w:noWrap/>
            <w:vAlign w:val="bottom"/>
          </w:tcPr>
          <w:p w14:paraId="79B3C05D" w14:textId="77777777" w:rsidR="00D96205" w:rsidRPr="0059071E" w:rsidRDefault="00D96205" w:rsidP="00D96205">
            <w:pPr>
              <w:jc w:val="right"/>
              <w:rPr>
                <w:rFonts w:cs="Calibri"/>
                <w:sz w:val="20"/>
                <w:szCs w:val="20"/>
                <w:lang w:eastAsia="en-GB"/>
              </w:rPr>
            </w:pPr>
          </w:p>
        </w:tc>
        <w:tc>
          <w:tcPr>
            <w:tcW w:w="1142" w:type="dxa"/>
            <w:gridSpan w:val="2"/>
            <w:noWrap/>
            <w:vAlign w:val="bottom"/>
          </w:tcPr>
          <w:p w14:paraId="7FE79FCD" w14:textId="766DA275" w:rsidR="00D96205" w:rsidRPr="0059071E" w:rsidRDefault="00D96205" w:rsidP="00D96205">
            <w:pPr>
              <w:jc w:val="right"/>
              <w:rPr>
                <w:rFonts w:cs="Calibri"/>
                <w:sz w:val="20"/>
                <w:szCs w:val="20"/>
                <w:lang w:eastAsia="en-GB"/>
              </w:rPr>
            </w:pPr>
            <w:r>
              <w:rPr>
                <w:rFonts w:cs="Calibri"/>
                <w:sz w:val="20"/>
                <w:szCs w:val="20"/>
              </w:rPr>
              <w:t>63.00</w:t>
            </w:r>
          </w:p>
        </w:tc>
      </w:tr>
      <w:tr w:rsidR="00D96205" w:rsidRPr="00556E47" w14:paraId="0ED9611C" w14:textId="77777777" w:rsidTr="00265B5F">
        <w:trPr>
          <w:trHeight w:val="300"/>
        </w:trPr>
        <w:tc>
          <w:tcPr>
            <w:tcW w:w="2824" w:type="dxa"/>
            <w:noWrap/>
            <w:vAlign w:val="bottom"/>
          </w:tcPr>
          <w:p w14:paraId="1133B430" w14:textId="13F20E88" w:rsidR="00D96205" w:rsidRPr="0059071E" w:rsidRDefault="00D96205" w:rsidP="00D96205">
            <w:pPr>
              <w:rPr>
                <w:rFonts w:cs="Calibri"/>
                <w:sz w:val="20"/>
                <w:szCs w:val="20"/>
                <w:lang w:eastAsia="en-GB"/>
              </w:rPr>
            </w:pPr>
            <w:r>
              <w:rPr>
                <w:rFonts w:cs="Calibri"/>
                <w:sz w:val="18"/>
                <w:szCs w:val="18"/>
              </w:rPr>
              <w:t>L Bannister</w:t>
            </w:r>
          </w:p>
        </w:tc>
        <w:tc>
          <w:tcPr>
            <w:tcW w:w="3408" w:type="dxa"/>
            <w:gridSpan w:val="2"/>
            <w:noWrap/>
            <w:vAlign w:val="bottom"/>
          </w:tcPr>
          <w:p w14:paraId="0794622B" w14:textId="482426C3" w:rsidR="00D96205" w:rsidRPr="0059071E" w:rsidRDefault="00D96205" w:rsidP="00D96205">
            <w:pPr>
              <w:rPr>
                <w:rFonts w:cs="Calibri"/>
                <w:sz w:val="20"/>
                <w:szCs w:val="20"/>
                <w:lang w:eastAsia="en-GB"/>
              </w:rPr>
            </w:pPr>
            <w:r>
              <w:rPr>
                <w:rFonts w:cs="Calibri"/>
                <w:sz w:val="18"/>
                <w:szCs w:val="18"/>
              </w:rPr>
              <w:t>Wages (Dec)</w:t>
            </w:r>
          </w:p>
        </w:tc>
        <w:tc>
          <w:tcPr>
            <w:tcW w:w="877" w:type="dxa"/>
            <w:gridSpan w:val="2"/>
            <w:vAlign w:val="bottom"/>
          </w:tcPr>
          <w:p w14:paraId="6286BF18" w14:textId="2DEFD8E3" w:rsidR="00D96205" w:rsidRPr="0059071E" w:rsidRDefault="00D96205" w:rsidP="00D96205">
            <w:pPr>
              <w:jc w:val="center"/>
              <w:rPr>
                <w:rFonts w:cs="Calibri"/>
                <w:sz w:val="20"/>
                <w:szCs w:val="20"/>
                <w:lang w:eastAsia="en-GB"/>
              </w:rPr>
            </w:pPr>
            <w:r>
              <w:rPr>
                <w:rFonts w:cs="Calibri"/>
                <w:color w:val="000000"/>
                <w:sz w:val="18"/>
                <w:szCs w:val="18"/>
              </w:rPr>
              <w:t>S/O</w:t>
            </w:r>
          </w:p>
        </w:tc>
        <w:tc>
          <w:tcPr>
            <w:tcW w:w="1214" w:type="dxa"/>
            <w:gridSpan w:val="2"/>
            <w:noWrap/>
            <w:vAlign w:val="bottom"/>
          </w:tcPr>
          <w:p w14:paraId="665DF3C0" w14:textId="65605255" w:rsidR="00D96205" w:rsidRPr="0059071E" w:rsidRDefault="00D96205" w:rsidP="00D96205">
            <w:pPr>
              <w:jc w:val="right"/>
              <w:rPr>
                <w:rFonts w:cs="Calibri"/>
                <w:sz w:val="20"/>
                <w:szCs w:val="20"/>
                <w:lang w:eastAsia="en-GB"/>
              </w:rPr>
            </w:pPr>
            <w:r>
              <w:rPr>
                <w:rFonts w:cs="Calibri"/>
                <w:sz w:val="20"/>
                <w:szCs w:val="20"/>
              </w:rPr>
              <w:t>640.00</w:t>
            </w:r>
          </w:p>
        </w:tc>
        <w:tc>
          <w:tcPr>
            <w:tcW w:w="1000" w:type="dxa"/>
            <w:noWrap/>
            <w:vAlign w:val="bottom"/>
          </w:tcPr>
          <w:p w14:paraId="3D5D0C81" w14:textId="77777777" w:rsidR="00D96205" w:rsidRPr="0059071E" w:rsidRDefault="00D96205" w:rsidP="00D96205">
            <w:pPr>
              <w:jc w:val="right"/>
              <w:rPr>
                <w:rFonts w:cs="Calibri"/>
                <w:sz w:val="20"/>
                <w:szCs w:val="20"/>
                <w:lang w:eastAsia="en-GB"/>
              </w:rPr>
            </w:pPr>
          </w:p>
        </w:tc>
        <w:tc>
          <w:tcPr>
            <w:tcW w:w="1142" w:type="dxa"/>
            <w:gridSpan w:val="2"/>
            <w:noWrap/>
            <w:vAlign w:val="bottom"/>
          </w:tcPr>
          <w:p w14:paraId="35B57F17" w14:textId="3B4366DD" w:rsidR="00D96205" w:rsidRPr="0059071E" w:rsidRDefault="00D96205" w:rsidP="00D96205">
            <w:pPr>
              <w:jc w:val="right"/>
              <w:rPr>
                <w:rFonts w:cs="Calibri"/>
                <w:sz w:val="20"/>
                <w:szCs w:val="20"/>
                <w:lang w:eastAsia="en-GB"/>
              </w:rPr>
            </w:pPr>
            <w:r>
              <w:rPr>
                <w:rFonts w:cs="Calibri"/>
                <w:sz w:val="18"/>
                <w:szCs w:val="18"/>
              </w:rPr>
              <w:t>640.00</w:t>
            </w:r>
          </w:p>
        </w:tc>
      </w:tr>
      <w:tr w:rsidR="00D96205" w:rsidRPr="00556E47" w14:paraId="4C4766FE" w14:textId="77777777" w:rsidTr="00265B5F">
        <w:trPr>
          <w:trHeight w:val="300"/>
        </w:trPr>
        <w:tc>
          <w:tcPr>
            <w:tcW w:w="2824" w:type="dxa"/>
            <w:noWrap/>
            <w:vAlign w:val="bottom"/>
          </w:tcPr>
          <w:p w14:paraId="3046CB47" w14:textId="23CDF9EA" w:rsidR="00D96205" w:rsidRPr="0059071E" w:rsidRDefault="00D96205" w:rsidP="00D96205">
            <w:pPr>
              <w:rPr>
                <w:rFonts w:cs="Calibri"/>
                <w:sz w:val="20"/>
                <w:szCs w:val="20"/>
                <w:lang w:eastAsia="en-GB"/>
              </w:rPr>
            </w:pPr>
            <w:r>
              <w:rPr>
                <w:rFonts w:cs="Calibri"/>
                <w:sz w:val="20"/>
                <w:szCs w:val="20"/>
              </w:rPr>
              <w:t>HM Revenue &amp; Customs 334PF00164770</w:t>
            </w:r>
          </w:p>
        </w:tc>
        <w:tc>
          <w:tcPr>
            <w:tcW w:w="3408" w:type="dxa"/>
            <w:gridSpan w:val="2"/>
            <w:noWrap/>
            <w:vAlign w:val="bottom"/>
          </w:tcPr>
          <w:p w14:paraId="26F127CE" w14:textId="2FF94061" w:rsidR="00D96205" w:rsidRPr="0059071E" w:rsidRDefault="00D96205" w:rsidP="00D96205">
            <w:pPr>
              <w:rPr>
                <w:rFonts w:cs="Calibri"/>
                <w:sz w:val="20"/>
                <w:szCs w:val="20"/>
                <w:lang w:eastAsia="en-GB"/>
              </w:rPr>
            </w:pPr>
            <w:r>
              <w:rPr>
                <w:rFonts w:cs="Calibri"/>
                <w:sz w:val="20"/>
                <w:szCs w:val="20"/>
              </w:rPr>
              <w:t>HMR&amp;C PAYE/NI Dec</w:t>
            </w:r>
          </w:p>
        </w:tc>
        <w:tc>
          <w:tcPr>
            <w:tcW w:w="877" w:type="dxa"/>
            <w:gridSpan w:val="2"/>
            <w:vAlign w:val="center"/>
          </w:tcPr>
          <w:p w14:paraId="0C90C87B" w14:textId="08278FD3" w:rsidR="00D96205" w:rsidRPr="0059071E" w:rsidRDefault="00D96205" w:rsidP="00D96205">
            <w:pPr>
              <w:jc w:val="center"/>
              <w:rPr>
                <w:rFonts w:cs="Calibri"/>
                <w:sz w:val="20"/>
                <w:szCs w:val="20"/>
                <w:lang w:eastAsia="en-GB"/>
              </w:rPr>
            </w:pPr>
            <w:r>
              <w:rPr>
                <w:rFonts w:cs="Calibri"/>
                <w:color w:val="000000"/>
                <w:sz w:val="20"/>
                <w:szCs w:val="20"/>
              </w:rPr>
              <w:t>2524</w:t>
            </w:r>
          </w:p>
        </w:tc>
        <w:tc>
          <w:tcPr>
            <w:tcW w:w="1214" w:type="dxa"/>
            <w:gridSpan w:val="2"/>
            <w:noWrap/>
            <w:vAlign w:val="bottom"/>
          </w:tcPr>
          <w:p w14:paraId="2967C477" w14:textId="70C5492C" w:rsidR="00D96205" w:rsidRPr="0059071E" w:rsidRDefault="00D96205" w:rsidP="00D96205">
            <w:pPr>
              <w:jc w:val="right"/>
              <w:rPr>
                <w:rFonts w:cs="Calibri"/>
                <w:sz w:val="20"/>
                <w:szCs w:val="20"/>
                <w:lang w:eastAsia="en-GB"/>
              </w:rPr>
            </w:pPr>
            <w:r>
              <w:rPr>
                <w:rFonts w:cs="Calibri"/>
                <w:sz w:val="20"/>
                <w:szCs w:val="20"/>
              </w:rPr>
              <w:t>112.00</w:t>
            </w:r>
          </w:p>
        </w:tc>
        <w:tc>
          <w:tcPr>
            <w:tcW w:w="1000" w:type="dxa"/>
            <w:noWrap/>
            <w:vAlign w:val="bottom"/>
          </w:tcPr>
          <w:p w14:paraId="0CE8E266" w14:textId="77777777" w:rsidR="00D96205" w:rsidRPr="0059071E" w:rsidRDefault="00D96205" w:rsidP="00D96205">
            <w:pPr>
              <w:jc w:val="right"/>
              <w:rPr>
                <w:rFonts w:cs="Calibri"/>
                <w:sz w:val="20"/>
                <w:szCs w:val="20"/>
                <w:lang w:eastAsia="en-GB"/>
              </w:rPr>
            </w:pPr>
          </w:p>
        </w:tc>
        <w:tc>
          <w:tcPr>
            <w:tcW w:w="1142" w:type="dxa"/>
            <w:gridSpan w:val="2"/>
            <w:noWrap/>
            <w:vAlign w:val="bottom"/>
          </w:tcPr>
          <w:p w14:paraId="5D421C60" w14:textId="5B950DAD" w:rsidR="00D96205" w:rsidRPr="0059071E" w:rsidRDefault="00D96205" w:rsidP="00D96205">
            <w:pPr>
              <w:jc w:val="right"/>
              <w:rPr>
                <w:rFonts w:cs="Calibri"/>
                <w:sz w:val="20"/>
                <w:szCs w:val="20"/>
                <w:lang w:eastAsia="en-GB"/>
              </w:rPr>
            </w:pPr>
            <w:r>
              <w:rPr>
                <w:rFonts w:cs="Calibri"/>
                <w:sz w:val="20"/>
                <w:szCs w:val="20"/>
              </w:rPr>
              <w:t>112.00</w:t>
            </w:r>
          </w:p>
        </w:tc>
      </w:tr>
      <w:tr w:rsidR="00956D45" w:rsidRPr="00556E47" w14:paraId="39B4FB4F" w14:textId="77777777" w:rsidTr="00D96205">
        <w:trPr>
          <w:trHeight w:val="300"/>
        </w:trPr>
        <w:tc>
          <w:tcPr>
            <w:tcW w:w="2824" w:type="dxa"/>
            <w:noWrap/>
          </w:tcPr>
          <w:p w14:paraId="199C7E95" w14:textId="77777777" w:rsidR="00956D45" w:rsidRPr="0059071E" w:rsidRDefault="00956D45" w:rsidP="00956D45">
            <w:pPr>
              <w:rPr>
                <w:rFonts w:cs="Calibri"/>
                <w:sz w:val="20"/>
                <w:szCs w:val="20"/>
                <w:lang w:eastAsia="en-GB"/>
              </w:rPr>
            </w:pPr>
          </w:p>
        </w:tc>
        <w:tc>
          <w:tcPr>
            <w:tcW w:w="3408" w:type="dxa"/>
            <w:gridSpan w:val="2"/>
            <w:noWrap/>
          </w:tcPr>
          <w:p w14:paraId="23B0D82C" w14:textId="77777777" w:rsidR="00956D45" w:rsidRPr="0059071E" w:rsidRDefault="00956D45" w:rsidP="00956D45">
            <w:pPr>
              <w:rPr>
                <w:rFonts w:cs="Calibri"/>
                <w:sz w:val="20"/>
                <w:szCs w:val="20"/>
                <w:lang w:eastAsia="en-GB"/>
              </w:rPr>
            </w:pPr>
          </w:p>
        </w:tc>
        <w:tc>
          <w:tcPr>
            <w:tcW w:w="877" w:type="dxa"/>
            <w:gridSpan w:val="2"/>
          </w:tcPr>
          <w:p w14:paraId="5261D2BF" w14:textId="77777777" w:rsidR="00956D45" w:rsidRPr="0059071E" w:rsidRDefault="00956D45" w:rsidP="00956D45">
            <w:pPr>
              <w:jc w:val="center"/>
              <w:rPr>
                <w:rFonts w:cs="Calibri"/>
                <w:sz w:val="20"/>
                <w:szCs w:val="20"/>
                <w:lang w:eastAsia="en-GB"/>
              </w:rPr>
            </w:pPr>
          </w:p>
        </w:tc>
        <w:tc>
          <w:tcPr>
            <w:tcW w:w="1214" w:type="dxa"/>
            <w:gridSpan w:val="2"/>
            <w:noWrap/>
          </w:tcPr>
          <w:p w14:paraId="0DDEBD29" w14:textId="77777777" w:rsidR="00956D45" w:rsidRPr="0059071E" w:rsidRDefault="00956D45" w:rsidP="00956D45">
            <w:pPr>
              <w:jc w:val="right"/>
              <w:rPr>
                <w:rFonts w:cs="Calibri"/>
                <w:sz w:val="20"/>
                <w:szCs w:val="20"/>
                <w:lang w:eastAsia="en-GB"/>
              </w:rPr>
            </w:pPr>
          </w:p>
        </w:tc>
        <w:tc>
          <w:tcPr>
            <w:tcW w:w="1000" w:type="dxa"/>
            <w:noWrap/>
          </w:tcPr>
          <w:p w14:paraId="350B8438" w14:textId="77777777" w:rsidR="00956D45" w:rsidRPr="0059071E" w:rsidRDefault="00956D45" w:rsidP="00956D45">
            <w:pPr>
              <w:jc w:val="right"/>
              <w:rPr>
                <w:rFonts w:cs="Calibri"/>
                <w:sz w:val="20"/>
                <w:szCs w:val="20"/>
                <w:lang w:eastAsia="en-GB"/>
              </w:rPr>
            </w:pPr>
          </w:p>
        </w:tc>
        <w:tc>
          <w:tcPr>
            <w:tcW w:w="1142" w:type="dxa"/>
            <w:gridSpan w:val="2"/>
            <w:noWrap/>
          </w:tcPr>
          <w:p w14:paraId="15DC2646" w14:textId="77777777" w:rsidR="00956D45" w:rsidRPr="0059071E" w:rsidRDefault="00956D45" w:rsidP="00956D45">
            <w:pPr>
              <w:jc w:val="right"/>
              <w:rPr>
                <w:rFonts w:cs="Calibri"/>
                <w:sz w:val="20"/>
                <w:szCs w:val="20"/>
                <w:lang w:eastAsia="en-GB"/>
              </w:rPr>
            </w:pPr>
          </w:p>
        </w:tc>
      </w:tr>
      <w:tr w:rsidR="00D96205" w:rsidRPr="00556E47" w14:paraId="1483CF0B" w14:textId="77777777" w:rsidTr="009034D4">
        <w:trPr>
          <w:trHeight w:val="300"/>
        </w:trPr>
        <w:tc>
          <w:tcPr>
            <w:tcW w:w="2824" w:type="dxa"/>
            <w:noWrap/>
          </w:tcPr>
          <w:p w14:paraId="580BF6C2" w14:textId="77777777" w:rsidR="00D96205" w:rsidRPr="00556E47" w:rsidRDefault="00D96205" w:rsidP="00D96205">
            <w:pPr>
              <w:rPr>
                <w:rFonts w:cs="Calibri"/>
                <w:sz w:val="20"/>
                <w:szCs w:val="20"/>
                <w:lang w:eastAsia="en-GB"/>
              </w:rPr>
            </w:pPr>
          </w:p>
        </w:tc>
        <w:tc>
          <w:tcPr>
            <w:tcW w:w="3408" w:type="dxa"/>
            <w:gridSpan w:val="2"/>
            <w:noWrap/>
          </w:tcPr>
          <w:p w14:paraId="5E0657F3" w14:textId="77777777" w:rsidR="00D96205" w:rsidRPr="00556E47" w:rsidRDefault="00D96205" w:rsidP="00D96205">
            <w:pPr>
              <w:rPr>
                <w:rFonts w:cs="Calibri"/>
                <w:sz w:val="20"/>
                <w:szCs w:val="20"/>
                <w:lang w:eastAsia="en-GB"/>
              </w:rPr>
            </w:pPr>
          </w:p>
        </w:tc>
        <w:tc>
          <w:tcPr>
            <w:tcW w:w="877" w:type="dxa"/>
            <w:gridSpan w:val="2"/>
            <w:noWrap/>
          </w:tcPr>
          <w:p w14:paraId="3468FF90" w14:textId="3ED9E49D" w:rsidR="00D96205" w:rsidRPr="0016440E" w:rsidRDefault="00D96205" w:rsidP="00D96205">
            <w:pPr>
              <w:jc w:val="center"/>
              <w:rPr>
                <w:rFonts w:cs="Calibri"/>
                <w:color w:val="000000"/>
                <w:sz w:val="20"/>
                <w:szCs w:val="20"/>
                <w:lang w:eastAsia="en-GB"/>
              </w:rPr>
            </w:pPr>
            <w:r w:rsidRPr="0016440E">
              <w:rPr>
                <w:rFonts w:cs="Calibri"/>
                <w:color w:val="000000"/>
                <w:sz w:val="20"/>
                <w:szCs w:val="20"/>
                <w:lang w:eastAsia="en-GB"/>
              </w:rPr>
              <w:t>Total</w:t>
            </w:r>
          </w:p>
        </w:tc>
        <w:tc>
          <w:tcPr>
            <w:tcW w:w="1214" w:type="dxa"/>
            <w:gridSpan w:val="2"/>
            <w:noWrap/>
            <w:vAlign w:val="bottom"/>
          </w:tcPr>
          <w:p w14:paraId="3B20FB93" w14:textId="629B7003" w:rsidR="00D96205" w:rsidRPr="00556E47" w:rsidRDefault="00D96205" w:rsidP="00D96205">
            <w:pPr>
              <w:jc w:val="right"/>
              <w:rPr>
                <w:rFonts w:cs="Calibri"/>
                <w:sz w:val="18"/>
                <w:szCs w:val="18"/>
                <w:lang w:eastAsia="en-GB"/>
              </w:rPr>
            </w:pPr>
            <w:r>
              <w:rPr>
                <w:rFonts w:cs="Calibri"/>
                <w:b/>
                <w:bCs/>
                <w:sz w:val="20"/>
                <w:szCs w:val="20"/>
              </w:rPr>
              <w:t>3,149.78</w:t>
            </w:r>
          </w:p>
        </w:tc>
        <w:tc>
          <w:tcPr>
            <w:tcW w:w="1000" w:type="dxa"/>
            <w:noWrap/>
            <w:vAlign w:val="bottom"/>
          </w:tcPr>
          <w:p w14:paraId="7B5FFC15" w14:textId="2B158DF0" w:rsidR="00D96205" w:rsidRPr="00556E47" w:rsidRDefault="00D96205" w:rsidP="00D96205">
            <w:pPr>
              <w:jc w:val="right"/>
              <w:rPr>
                <w:rFonts w:cs="Calibri"/>
                <w:sz w:val="20"/>
                <w:szCs w:val="20"/>
              </w:rPr>
            </w:pPr>
            <w:r>
              <w:rPr>
                <w:rFonts w:cs="Calibri"/>
                <w:b/>
                <w:bCs/>
                <w:sz w:val="20"/>
                <w:szCs w:val="20"/>
              </w:rPr>
              <w:t>61.30</w:t>
            </w:r>
          </w:p>
        </w:tc>
        <w:tc>
          <w:tcPr>
            <w:tcW w:w="1142" w:type="dxa"/>
            <w:gridSpan w:val="2"/>
            <w:noWrap/>
            <w:vAlign w:val="bottom"/>
          </w:tcPr>
          <w:p w14:paraId="2C56AEFC" w14:textId="28CF25E2" w:rsidR="00D96205" w:rsidRPr="00556E47" w:rsidRDefault="00D96205" w:rsidP="00D96205">
            <w:pPr>
              <w:jc w:val="right"/>
              <w:rPr>
                <w:rFonts w:cs="Calibri"/>
                <w:sz w:val="20"/>
                <w:szCs w:val="20"/>
                <w:lang w:eastAsia="en-GB"/>
              </w:rPr>
            </w:pPr>
            <w:r>
              <w:rPr>
                <w:rFonts w:cs="Calibri"/>
                <w:b/>
                <w:bCs/>
                <w:sz w:val="20"/>
                <w:szCs w:val="20"/>
              </w:rPr>
              <w:t>3211.38</w:t>
            </w:r>
          </w:p>
        </w:tc>
      </w:tr>
      <w:tr w:rsidR="00556E47" w:rsidRPr="007468D0" w14:paraId="0CB6258D" w14:textId="77777777" w:rsidTr="00D96205">
        <w:trPr>
          <w:gridAfter w:val="1"/>
          <w:wAfter w:w="711" w:type="dxa"/>
          <w:trHeight w:val="20"/>
        </w:trPr>
        <w:tc>
          <w:tcPr>
            <w:tcW w:w="2824" w:type="dxa"/>
            <w:noWrap/>
            <w:hideMark/>
          </w:tcPr>
          <w:p w14:paraId="3895E225" w14:textId="4DF64E67" w:rsidR="00556E47" w:rsidRPr="007468D0" w:rsidRDefault="00556E47" w:rsidP="00556E47">
            <w:pPr>
              <w:rPr>
                <w:rFonts w:cs="Calibri"/>
                <w:sz w:val="20"/>
                <w:szCs w:val="20"/>
                <w:lang w:eastAsia="en-GB"/>
              </w:rPr>
            </w:pPr>
          </w:p>
        </w:tc>
        <w:tc>
          <w:tcPr>
            <w:tcW w:w="2869" w:type="dxa"/>
            <w:noWrap/>
            <w:hideMark/>
          </w:tcPr>
          <w:p w14:paraId="69116B59" w14:textId="7D2AA9D2" w:rsidR="00556E47" w:rsidRPr="007468D0" w:rsidRDefault="00556E47" w:rsidP="00556E47">
            <w:pPr>
              <w:rPr>
                <w:rFonts w:cs="Calibri"/>
                <w:sz w:val="20"/>
                <w:szCs w:val="20"/>
                <w:lang w:eastAsia="en-GB"/>
              </w:rPr>
            </w:pPr>
          </w:p>
        </w:tc>
        <w:tc>
          <w:tcPr>
            <w:tcW w:w="991" w:type="dxa"/>
            <w:gridSpan w:val="2"/>
            <w:noWrap/>
            <w:hideMark/>
          </w:tcPr>
          <w:p w14:paraId="5C50213A" w14:textId="68C1C669" w:rsidR="00556E47" w:rsidRPr="007468D0" w:rsidRDefault="00556E47" w:rsidP="00556E47">
            <w:pPr>
              <w:jc w:val="center"/>
              <w:rPr>
                <w:rFonts w:cs="Calibri"/>
                <w:sz w:val="20"/>
                <w:szCs w:val="20"/>
                <w:lang w:eastAsia="en-GB"/>
              </w:rPr>
            </w:pPr>
          </w:p>
        </w:tc>
        <w:tc>
          <w:tcPr>
            <w:tcW w:w="1197" w:type="dxa"/>
            <w:gridSpan w:val="2"/>
            <w:noWrap/>
            <w:hideMark/>
          </w:tcPr>
          <w:p w14:paraId="09179D7E" w14:textId="6CE5A45A" w:rsidR="00556E47" w:rsidRPr="007468D0" w:rsidRDefault="00556E47" w:rsidP="00556E47">
            <w:pPr>
              <w:jc w:val="right"/>
              <w:rPr>
                <w:rFonts w:cs="Calibri"/>
                <w:sz w:val="20"/>
                <w:szCs w:val="20"/>
                <w:lang w:eastAsia="en-GB"/>
              </w:rPr>
            </w:pPr>
          </w:p>
        </w:tc>
        <w:tc>
          <w:tcPr>
            <w:tcW w:w="442" w:type="dxa"/>
            <w:noWrap/>
            <w:hideMark/>
          </w:tcPr>
          <w:p w14:paraId="6A01A211" w14:textId="2C97C761" w:rsidR="00556E47" w:rsidRPr="007468D0" w:rsidRDefault="00556E47" w:rsidP="00556E47">
            <w:pPr>
              <w:jc w:val="right"/>
              <w:rPr>
                <w:rFonts w:cs="Calibri"/>
                <w:sz w:val="20"/>
                <w:szCs w:val="20"/>
                <w:lang w:eastAsia="en-GB"/>
              </w:rPr>
            </w:pPr>
          </w:p>
        </w:tc>
        <w:tc>
          <w:tcPr>
            <w:tcW w:w="1431" w:type="dxa"/>
            <w:gridSpan w:val="2"/>
            <w:noWrap/>
            <w:hideMark/>
          </w:tcPr>
          <w:p w14:paraId="5BB36853" w14:textId="40DEF45A" w:rsidR="00556E47" w:rsidRPr="007468D0" w:rsidRDefault="00556E47" w:rsidP="00556E47">
            <w:pPr>
              <w:jc w:val="right"/>
              <w:rPr>
                <w:rFonts w:cs="Calibri"/>
                <w:sz w:val="20"/>
                <w:szCs w:val="20"/>
                <w:lang w:eastAsia="en-GB"/>
              </w:rPr>
            </w:pPr>
          </w:p>
        </w:tc>
      </w:tr>
    </w:tbl>
    <w:p w14:paraId="18DA2C4E" w14:textId="799361A2" w:rsidR="00064C47" w:rsidRPr="000F79F9" w:rsidRDefault="00064C47" w:rsidP="006B38CD">
      <w:pPr>
        <w:rPr>
          <w:rFonts w:ascii="Verdana" w:hAnsi="Verdana" w:cs="Arial"/>
          <w:b/>
          <w:sz w:val="20"/>
          <w:szCs w:val="20"/>
        </w:rPr>
      </w:pPr>
      <w:r>
        <w:rPr>
          <w:rFonts w:ascii="Verdana" w:hAnsi="Verdana" w:cs="Arial"/>
          <w:b/>
          <w:sz w:val="20"/>
          <w:szCs w:val="20"/>
        </w:rPr>
        <w:tab/>
      </w:r>
      <w:r>
        <w:rPr>
          <w:rFonts w:ascii="Verdana" w:hAnsi="Verdana" w:cs="Arial"/>
          <w:b/>
          <w:sz w:val="20"/>
          <w:szCs w:val="20"/>
        </w:rPr>
        <w:tab/>
      </w:r>
      <w:r>
        <w:rPr>
          <w:rFonts w:ascii="Verdana" w:hAnsi="Verdana" w:cs="Arial"/>
          <w:b/>
          <w:sz w:val="20"/>
          <w:szCs w:val="20"/>
        </w:rPr>
        <w:tab/>
      </w:r>
      <w:r>
        <w:rPr>
          <w:rFonts w:ascii="Verdana" w:hAnsi="Verdana" w:cs="Arial"/>
          <w:b/>
          <w:sz w:val="20"/>
          <w:szCs w:val="20"/>
        </w:rPr>
        <w:tab/>
      </w:r>
      <w:r>
        <w:rPr>
          <w:rFonts w:ascii="Verdana" w:hAnsi="Verdana" w:cs="Arial"/>
          <w:b/>
          <w:sz w:val="20"/>
          <w:szCs w:val="20"/>
        </w:rPr>
        <w:tab/>
      </w:r>
      <w:r>
        <w:rPr>
          <w:rFonts w:ascii="Verdana" w:hAnsi="Verdana" w:cs="Arial"/>
          <w:b/>
          <w:sz w:val="20"/>
          <w:szCs w:val="20"/>
        </w:rPr>
        <w:tab/>
      </w:r>
      <w:r>
        <w:rPr>
          <w:rFonts w:ascii="Verdana" w:hAnsi="Verdana" w:cs="Arial"/>
          <w:b/>
          <w:sz w:val="20"/>
          <w:szCs w:val="20"/>
        </w:rPr>
        <w:tab/>
      </w:r>
      <w:r>
        <w:rPr>
          <w:rFonts w:ascii="Verdana" w:hAnsi="Verdana" w:cs="Arial"/>
          <w:b/>
          <w:sz w:val="20"/>
          <w:szCs w:val="20"/>
        </w:rPr>
        <w:tab/>
      </w:r>
      <w:r>
        <w:rPr>
          <w:rFonts w:ascii="Verdana" w:hAnsi="Verdana" w:cs="Arial"/>
          <w:b/>
          <w:sz w:val="20"/>
          <w:szCs w:val="20"/>
        </w:rPr>
        <w:tab/>
      </w:r>
    </w:p>
    <w:p w14:paraId="2DC751F7" w14:textId="4878771F" w:rsidR="006B38CD" w:rsidRDefault="006B38CD" w:rsidP="006B38CD">
      <w:pPr>
        <w:rPr>
          <w:rFonts w:ascii="Verdana" w:hAnsi="Verdana" w:cs="Arial"/>
          <w:b/>
          <w:sz w:val="20"/>
          <w:szCs w:val="20"/>
          <w:u w:val="single"/>
        </w:rPr>
      </w:pPr>
      <w:r w:rsidRPr="000F79F9">
        <w:rPr>
          <w:rFonts w:ascii="Verdana" w:hAnsi="Verdana" w:cs="Arial"/>
          <w:b/>
          <w:sz w:val="20"/>
          <w:szCs w:val="20"/>
        </w:rPr>
        <w:t xml:space="preserve">                            Grand Total                                                     </w:t>
      </w:r>
      <w:r w:rsidR="00546556">
        <w:rPr>
          <w:rFonts w:ascii="Verdana" w:hAnsi="Verdana" w:cs="Arial"/>
          <w:b/>
          <w:sz w:val="20"/>
          <w:szCs w:val="20"/>
        </w:rPr>
        <w:t xml:space="preserve">                               </w:t>
      </w:r>
      <w:r w:rsidRPr="00825530">
        <w:rPr>
          <w:rFonts w:ascii="Verdana" w:hAnsi="Verdana" w:cs="Arial"/>
          <w:b/>
          <w:sz w:val="20"/>
          <w:szCs w:val="20"/>
          <w:u w:val="single"/>
        </w:rPr>
        <w:t>£</w:t>
      </w:r>
      <w:r w:rsidR="00D96205">
        <w:rPr>
          <w:rFonts w:ascii="Verdana" w:hAnsi="Verdana" w:cs="Arial"/>
          <w:b/>
          <w:sz w:val="20"/>
          <w:szCs w:val="20"/>
          <w:u w:val="single"/>
        </w:rPr>
        <w:t>3211.38</w:t>
      </w:r>
    </w:p>
    <w:p w14:paraId="52A049AB" w14:textId="77777777" w:rsidR="004274F1" w:rsidRPr="000F79F9" w:rsidRDefault="004274F1" w:rsidP="006B38CD">
      <w:pPr>
        <w:rPr>
          <w:rFonts w:ascii="Verdana" w:hAnsi="Verdana" w:cs="Arial"/>
          <w:sz w:val="20"/>
          <w:szCs w:val="20"/>
        </w:rPr>
      </w:pPr>
    </w:p>
    <w:p w14:paraId="6A371643" w14:textId="530960AA" w:rsidR="006B38CD" w:rsidRPr="000F79F9" w:rsidRDefault="006B38CD" w:rsidP="00097077">
      <w:pPr>
        <w:ind w:left="851"/>
        <w:rPr>
          <w:rFonts w:ascii="Verdana" w:hAnsi="Verdana" w:cs="Arial"/>
          <w:sz w:val="20"/>
          <w:szCs w:val="20"/>
        </w:rPr>
      </w:pPr>
      <w:r w:rsidRPr="000F79F9">
        <w:rPr>
          <w:rFonts w:ascii="Verdana" w:hAnsi="Verdana" w:cs="Arial"/>
          <w:sz w:val="20"/>
          <w:szCs w:val="20"/>
        </w:rPr>
        <w:t>These figures were proposed by Cllr</w:t>
      </w:r>
      <w:r w:rsidR="00B37C3D">
        <w:rPr>
          <w:rFonts w:ascii="Verdana" w:hAnsi="Verdana" w:cs="Arial"/>
          <w:sz w:val="20"/>
          <w:szCs w:val="20"/>
        </w:rPr>
        <w:t xml:space="preserve"> </w:t>
      </w:r>
      <w:r w:rsidR="00FA3755">
        <w:rPr>
          <w:rFonts w:ascii="Verdana" w:hAnsi="Verdana" w:cs="Arial"/>
          <w:sz w:val="20"/>
          <w:szCs w:val="20"/>
        </w:rPr>
        <w:t>Oliver</w:t>
      </w:r>
      <w:r w:rsidRPr="000F79F9">
        <w:rPr>
          <w:rFonts w:ascii="Verdana" w:hAnsi="Verdana" w:cs="Arial"/>
          <w:sz w:val="20"/>
          <w:szCs w:val="20"/>
        </w:rPr>
        <w:t xml:space="preserve"> and </w:t>
      </w:r>
      <w:r w:rsidR="004E4B7F" w:rsidRPr="000F79F9">
        <w:rPr>
          <w:rFonts w:ascii="Verdana" w:hAnsi="Verdana" w:cs="Arial"/>
          <w:sz w:val="20"/>
          <w:szCs w:val="20"/>
        </w:rPr>
        <w:t>seconded by Cllr</w:t>
      </w:r>
      <w:r w:rsidR="00FA3755">
        <w:rPr>
          <w:rFonts w:ascii="Verdana" w:hAnsi="Verdana" w:cs="Arial"/>
          <w:sz w:val="20"/>
          <w:szCs w:val="20"/>
        </w:rPr>
        <w:t xml:space="preserve"> Apps</w:t>
      </w:r>
      <w:r w:rsidR="00102651" w:rsidRPr="000F79F9">
        <w:rPr>
          <w:rFonts w:ascii="Verdana" w:hAnsi="Verdana" w:cs="Arial"/>
          <w:sz w:val="20"/>
          <w:szCs w:val="20"/>
        </w:rPr>
        <w:t>. All member</w:t>
      </w:r>
      <w:r w:rsidR="00FE20A4">
        <w:rPr>
          <w:rFonts w:ascii="Verdana" w:hAnsi="Verdana" w:cs="Arial"/>
          <w:sz w:val="20"/>
          <w:szCs w:val="20"/>
        </w:rPr>
        <w:t>s</w:t>
      </w:r>
      <w:r w:rsidR="00102651" w:rsidRPr="000F79F9">
        <w:rPr>
          <w:rFonts w:ascii="Verdana" w:hAnsi="Verdana" w:cs="Arial"/>
          <w:sz w:val="20"/>
          <w:szCs w:val="20"/>
        </w:rPr>
        <w:t xml:space="preserve"> present agreed.</w:t>
      </w:r>
    </w:p>
    <w:p w14:paraId="5E5DECD1" w14:textId="77777777" w:rsidR="00102651" w:rsidRPr="000F79F9" w:rsidRDefault="00102651" w:rsidP="006B38CD">
      <w:pPr>
        <w:rPr>
          <w:rFonts w:ascii="Verdana" w:hAnsi="Verdana" w:cs="Arial"/>
          <w:sz w:val="20"/>
          <w:szCs w:val="20"/>
        </w:rPr>
      </w:pPr>
    </w:p>
    <w:p w14:paraId="0EE7D578" w14:textId="5BC574F6" w:rsidR="00102651" w:rsidRPr="000F79F9" w:rsidRDefault="004624C8" w:rsidP="001A76ED">
      <w:pPr>
        <w:tabs>
          <w:tab w:val="num" w:pos="993"/>
        </w:tabs>
        <w:ind w:left="851"/>
        <w:rPr>
          <w:rFonts w:ascii="Verdana" w:hAnsi="Verdana" w:cs="Arial"/>
          <w:sz w:val="20"/>
          <w:szCs w:val="20"/>
        </w:rPr>
      </w:pPr>
      <w:r>
        <w:rPr>
          <w:rFonts w:ascii="Verdana" w:hAnsi="Verdana" w:cs="Arial"/>
          <w:b/>
          <w:sz w:val="20"/>
          <w:szCs w:val="20"/>
        </w:rPr>
        <w:t xml:space="preserve">b) </w:t>
      </w:r>
      <w:r w:rsidR="00102651" w:rsidRPr="004624C8">
        <w:rPr>
          <w:rFonts w:ascii="Verdana" w:hAnsi="Verdana" w:cs="Arial"/>
          <w:b/>
          <w:sz w:val="20"/>
          <w:szCs w:val="20"/>
        </w:rPr>
        <w:t xml:space="preserve">Cheques to be signed </w:t>
      </w:r>
      <w:r w:rsidR="00B37C3D">
        <w:rPr>
          <w:rFonts w:ascii="Verdana" w:hAnsi="Verdana" w:cs="Arial"/>
          <w:b/>
          <w:sz w:val="20"/>
          <w:szCs w:val="20"/>
        </w:rPr>
        <w:t>–</w:t>
      </w:r>
      <w:r w:rsidR="00102651" w:rsidRPr="00B37C3D">
        <w:rPr>
          <w:rFonts w:ascii="Verdana" w:hAnsi="Verdana" w:cs="Arial"/>
          <w:sz w:val="20"/>
          <w:szCs w:val="20"/>
        </w:rPr>
        <w:t xml:space="preserve">These </w:t>
      </w:r>
      <w:r w:rsidR="000F79F9" w:rsidRPr="00B37C3D">
        <w:rPr>
          <w:rFonts w:ascii="Verdana" w:hAnsi="Verdana" w:cs="Arial"/>
          <w:sz w:val="20"/>
          <w:szCs w:val="20"/>
        </w:rPr>
        <w:t>figures were proposed by Cllr</w:t>
      </w:r>
      <w:r w:rsidRPr="00B37C3D">
        <w:rPr>
          <w:rFonts w:ascii="Verdana" w:hAnsi="Verdana" w:cs="Arial"/>
          <w:sz w:val="20"/>
          <w:szCs w:val="20"/>
        </w:rPr>
        <w:t xml:space="preserve"> </w:t>
      </w:r>
      <w:r w:rsidR="00FA3755">
        <w:rPr>
          <w:rFonts w:ascii="Verdana" w:hAnsi="Verdana" w:cs="Arial"/>
          <w:sz w:val="20"/>
          <w:szCs w:val="20"/>
        </w:rPr>
        <w:t>Hampson</w:t>
      </w:r>
      <w:r w:rsidR="00102651" w:rsidRPr="00B37C3D">
        <w:rPr>
          <w:rFonts w:ascii="Verdana" w:hAnsi="Verdana" w:cs="Arial"/>
          <w:sz w:val="20"/>
          <w:szCs w:val="20"/>
        </w:rPr>
        <w:t xml:space="preserve"> and seconded by Cllr </w:t>
      </w:r>
      <w:r w:rsidR="00FA3755">
        <w:rPr>
          <w:rFonts w:ascii="Verdana" w:hAnsi="Verdana" w:cs="Arial"/>
          <w:sz w:val="20"/>
          <w:szCs w:val="20"/>
        </w:rPr>
        <w:t>Apps</w:t>
      </w:r>
      <w:r w:rsidR="00102651" w:rsidRPr="00B37C3D">
        <w:rPr>
          <w:rFonts w:ascii="Verdana" w:hAnsi="Verdana" w:cs="Arial"/>
          <w:sz w:val="20"/>
          <w:szCs w:val="20"/>
        </w:rPr>
        <w:t>. All members</w:t>
      </w:r>
      <w:r w:rsidR="00102651" w:rsidRPr="004624C8">
        <w:rPr>
          <w:rFonts w:ascii="Verdana" w:hAnsi="Verdana" w:cs="Arial"/>
          <w:sz w:val="20"/>
          <w:szCs w:val="20"/>
        </w:rPr>
        <w:t xml:space="preserve"> present agreed.</w:t>
      </w:r>
    </w:p>
    <w:p w14:paraId="47D3706C" w14:textId="77777777" w:rsidR="00F63504" w:rsidRDefault="00F63504" w:rsidP="00C85E7D">
      <w:pPr>
        <w:ind w:left="851" w:hanging="851"/>
        <w:rPr>
          <w:rFonts w:ascii="Verdana" w:hAnsi="Verdana" w:cs="Arial"/>
          <w:sz w:val="20"/>
          <w:szCs w:val="20"/>
        </w:rPr>
      </w:pPr>
    </w:p>
    <w:p w14:paraId="46FE7C48" w14:textId="666B154A" w:rsidR="00110733" w:rsidRDefault="006B04B1" w:rsidP="00110733">
      <w:pPr>
        <w:ind w:left="851" w:hanging="851"/>
        <w:rPr>
          <w:rFonts w:ascii="Verdana" w:hAnsi="Verdana" w:cs="Arial"/>
          <w:sz w:val="20"/>
          <w:szCs w:val="20"/>
        </w:rPr>
      </w:pPr>
      <w:r w:rsidRPr="00CE1211">
        <w:rPr>
          <w:rFonts w:ascii="Verdana" w:hAnsi="Verdana" w:cs="Arial"/>
          <w:b/>
          <w:sz w:val="20"/>
          <w:szCs w:val="20"/>
        </w:rPr>
        <w:t>2</w:t>
      </w:r>
      <w:r w:rsidR="00D96205" w:rsidRPr="00CE1211">
        <w:rPr>
          <w:rFonts w:ascii="Verdana" w:hAnsi="Verdana" w:cs="Arial"/>
          <w:b/>
          <w:sz w:val="20"/>
          <w:szCs w:val="20"/>
        </w:rPr>
        <w:t>73</w:t>
      </w:r>
      <w:r w:rsidR="00F63504">
        <w:rPr>
          <w:rFonts w:ascii="Verdana" w:hAnsi="Verdana" w:cs="Arial"/>
          <w:b/>
          <w:sz w:val="20"/>
          <w:szCs w:val="20"/>
        </w:rPr>
        <w:tab/>
      </w:r>
      <w:r w:rsidR="00F63504" w:rsidRPr="00057BC7">
        <w:rPr>
          <w:rFonts w:ascii="Verdana" w:hAnsi="Verdana" w:cs="Arial"/>
          <w:b/>
          <w:sz w:val="20"/>
          <w:szCs w:val="20"/>
        </w:rPr>
        <w:t>Report/observation of the District and County Councillors</w:t>
      </w:r>
      <w:r w:rsidR="009077B3">
        <w:rPr>
          <w:rFonts w:ascii="Verdana" w:hAnsi="Verdana" w:cs="Arial"/>
          <w:b/>
          <w:sz w:val="20"/>
          <w:szCs w:val="20"/>
        </w:rPr>
        <w:t xml:space="preserve"> </w:t>
      </w:r>
      <w:r w:rsidR="00110733">
        <w:rPr>
          <w:rFonts w:ascii="Verdana" w:hAnsi="Verdana" w:cs="Arial"/>
          <w:b/>
          <w:sz w:val="20"/>
          <w:szCs w:val="20"/>
        </w:rPr>
        <w:t xml:space="preserve">– </w:t>
      </w:r>
      <w:r w:rsidR="00110733" w:rsidRPr="00110733">
        <w:rPr>
          <w:rFonts w:ascii="Verdana" w:hAnsi="Verdana" w:cs="Arial"/>
          <w:sz w:val="20"/>
          <w:szCs w:val="20"/>
        </w:rPr>
        <w:t>County Cllr</w:t>
      </w:r>
      <w:r w:rsidR="00110733">
        <w:rPr>
          <w:rFonts w:ascii="Verdana" w:hAnsi="Verdana" w:cs="Arial"/>
          <w:sz w:val="20"/>
          <w:szCs w:val="20"/>
        </w:rPr>
        <w:t xml:space="preserve"> Maynard reported that the budget for ESCC would be set on 5</w:t>
      </w:r>
      <w:r w:rsidR="00110733" w:rsidRPr="00110733">
        <w:rPr>
          <w:rFonts w:ascii="Verdana" w:hAnsi="Verdana" w:cs="Arial"/>
          <w:sz w:val="20"/>
          <w:szCs w:val="20"/>
          <w:vertAlign w:val="superscript"/>
        </w:rPr>
        <w:t>th</w:t>
      </w:r>
      <w:r w:rsidR="00110733">
        <w:rPr>
          <w:rFonts w:ascii="Verdana" w:hAnsi="Verdana" w:cs="Arial"/>
          <w:sz w:val="20"/>
          <w:szCs w:val="20"/>
        </w:rPr>
        <w:t xml:space="preserve"> February 2019. Extensive lobbying had gained extra funding from Government but this was a ‘one off’. Extra money for potholes coming from Highways Asset management – unclassified roads have improved.                     </w:t>
      </w:r>
    </w:p>
    <w:p w14:paraId="43EF0C78" w14:textId="2943642E" w:rsidR="00390956" w:rsidRDefault="00110733" w:rsidP="00390956">
      <w:pPr>
        <w:ind w:left="851" w:hanging="851"/>
        <w:rPr>
          <w:rFonts w:ascii="Verdana" w:hAnsi="Verdana" w:cs="Arial"/>
          <w:sz w:val="20"/>
          <w:szCs w:val="20"/>
        </w:rPr>
      </w:pPr>
      <w:r>
        <w:rPr>
          <w:rFonts w:ascii="Verdana" w:hAnsi="Verdana" w:cs="Arial"/>
          <w:sz w:val="20"/>
          <w:szCs w:val="20"/>
        </w:rPr>
        <w:tab/>
        <w:t>Increase for Adult Social Care under winter pressure. There still has to be a saving of £5</w:t>
      </w:r>
      <w:r w:rsidR="009260B1">
        <w:rPr>
          <w:rFonts w:ascii="Verdana" w:hAnsi="Verdana" w:cs="Arial"/>
          <w:sz w:val="20"/>
          <w:szCs w:val="20"/>
        </w:rPr>
        <w:t xml:space="preserve"> </w:t>
      </w:r>
      <w:r>
        <w:rPr>
          <w:rFonts w:ascii="Verdana" w:hAnsi="Verdana" w:cs="Arial"/>
          <w:sz w:val="20"/>
          <w:szCs w:val="20"/>
        </w:rPr>
        <w:t>million for this year.</w:t>
      </w:r>
    </w:p>
    <w:p w14:paraId="1B102B46" w14:textId="526BE994" w:rsidR="00110733" w:rsidRDefault="00110733" w:rsidP="00390956">
      <w:pPr>
        <w:ind w:left="851" w:hanging="851"/>
        <w:rPr>
          <w:rFonts w:ascii="Verdana" w:hAnsi="Verdana" w:cs="Arial"/>
          <w:sz w:val="20"/>
          <w:szCs w:val="20"/>
        </w:rPr>
      </w:pPr>
      <w:r>
        <w:rPr>
          <w:rFonts w:ascii="Verdana" w:hAnsi="Verdana" w:cs="Arial"/>
          <w:sz w:val="20"/>
          <w:szCs w:val="20"/>
        </w:rPr>
        <w:tab/>
        <w:t xml:space="preserve">Rother District Council has agreed the new Waste contract with Biffa. Collections will be </w:t>
      </w:r>
      <w:proofErr w:type="gramStart"/>
      <w:r>
        <w:rPr>
          <w:rFonts w:ascii="Verdana" w:hAnsi="Verdana" w:cs="Arial"/>
          <w:sz w:val="20"/>
          <w:szCs w:val="20"/>
        </w:rPr>
        <w:t>simplified,</w:t>
      </w:r>
      <w:proofErr w:type="gramEnd"/>
      <w:r>
        <w:rPr>
          <w:rFonts w:ascii="Verdana" w:hAnsi="Verdana" w:cs="Arial"/>
          <w:sz w:val="20"/>
          <w:szCs w:val="20"/>
        </w:rPr>
        <w:t xml:space="preserve"> the cost of the garden waste bins will be reviewed. The Waste Contract is the largest contract that RDC has.</w:t>
      </w:r>
    </w:p>
    <w:p w14:paraId="10ECB2D4" w14:textId="43066A5A" w:rsidR="00110733" w:rsidRDefault="00110733" w:rsidP="00390956">
      <w:pPr>
        <w:ind w:left="851" w:hanging="851"/>
        <w:rPr>
          <w:rFonts w:ascii="Verdana" w:hAnsi="Verdana" w:cs="Arial"/>
          <w:sz w:val="20"/>
          <w:szCs w:val="20"/>
        </w:rPr>
      </w:pPr>
      <w:r>
        <w:rPr>
          <w:rFonts w:ascii="Verdana" w:hAnsi="Verdana" w:cs="Arial"/>
          <w:sz w:val="20"/>
          <w:szCs w:val="20"/>
        </w:rPr>
        <w:tab/>
        <w:t>Q: Is there a system in place to check the quality of road repairs?</w:t>
      </w:r>
      <w:r w:rsidR="00CE1211">
        <w:rPr>
          <w:rFonts w:ascii="Verdana" w:hAnsi="Verdana" w:cs="Arial"/>
          <w:sz w:val="20"/>
          <w:szCs w:val="20"/>
        </w:rPr>
        <w:t xml:space="preserve"> If the work is defective, the cost of repair is covered by the contractor. Repairs depend on road conditions – the work is only permanent in dry conditions so usually temporary repairs. Surface dressing lasts 1 – 2 years.</w:t>
      </w:r>
    </w:p>
    <w:p w14:paraId="682AE2A6" w14:textId="77777777" w:rsidR="00CE1211" w:rsidRPr="005331E7" w:rsidRDefault="00CE1211" w:rsidP="00390956">
      <w:pPr>
        <w:ind w:left="851" w:hanging="851"/>
        <w:rPr>
          <w:rFonts w:ascii="Verdana" w:hAnsi="Verdana" w:cs="Arial"/>
          <w:sz w:val="20"/>
          <w:szCs w:val="20"/>
        </w:rPr>
      </w:pPr>
    </w:p>
    <w:p w14:paraId="03475805" w14:textId="152F55E6" w:rsidR="00930240" w:rsidRDefault="006B04B1" w:rsidP="00851D90">
      <w:pPr>
        <w:ind w:left="851" w:hanging="851"/>
        <w:rPr>
          <w:rFonts w:ascii="Verdana" w:hAnsi="Verdana" w:cs="Arial"/>
          <w:sz w:val="20"/>
          <w:szCs w:val="20"/>
        </w:rPr>
      </w:pPr>
      <w:r>
        <w:rPr>
          <w:rFonts w:ascii="Verdana" w:hAnsi="Verdana" w:cs="Arial"/>
          <w:b/>
          <w:sz w:val="20"/>
          <w:szCs w:val="20"/>
        </w:rPr>
        <w:t>2</w:t>
      </w:r>
      <w:r w:rsidR="00D96205">
        <w:rPr>
          <w:rFonts w:ascii="Verdana" w:hAnsi="Verdana" w:cs="Arial"/>
          <w:b/>
          <w:sz w:val="20"/>
          <w:szCs w:val="20"/>
        </w:rPr>
        <w:t>74</w:t>
      </w:r>
      <w:r w:rsidR="00546556">
        <w:rPr>
          <w:rFonts w:ascii="Verdana" w:hAnsi="Verdana" w:cs="Arial"/>
          <w:b/>
          <w:sz w:val="20"/>
          <w:szCs w:val="20"/>
        </w:rPr>
        <w:tab/>
      </w:r>
      <w:r w:rsidR="00102651" w:rsidRPr="000F79F9">
        <w:rPr>
          <w:rFonts w:ascii="Verdana" w:hAnsi="Verdana" w:cs="Arial"/>
          <w:b/>
          <w:sz w:val="20"/>
          <w:szCs w:val="20"/>
        </w:rPr>
        <w:t>Statements, questions and comments from the public –</w:t>
      </w:r>
      <w:r w:rsidR="00C67429">
        <w:rPr>
          <w:rFonts w:ascii="Verdana" w:hAnsi="Verdana" w:cs="Arial"/>
          <w:sz w:val="20"/>
          <w:szCs w:val="20"/>
        </w:rPr>
        <w:t xml:space="preserve"> </w:t>
      </w:r>
      <w:r w:rsidR="00FA3755">
        <w:rPr>
          <w:rFonts w:ascii="Verdana" w:hAnsi="Verdana" w:cs="Arial"/>
          <w:sz w:val="20"/>
          <w:szCs w:val="20"/>
        </w:rPr>
        <w:t>Query regarding work to trees with Preservation Orders – contact RDC.</w:t>
      </w:r>
    </w:p>
    <w:p w14:paraId="01933F91" w14:textId="77777777" w:rsidR="00851D90" w:rsidRPr="00546556" w:rsidRDefault="00851D90" w:rsidP="00851D90">
      <w:pPr>
        <w:ind w:left="851" w:hanging="851"/>
        <w:rPr>
          <w:rFonts w:ascii="Verdana" w:hAnsi="Verdana" w:cs="Arial"/>
          <w:sz w:val="20"/>
          <w:szCs w:val="20"/>
        </w:rPr>
      </w:pPr>
    </w:p>
    <w:p w14:paraId="17874995" w14:textId="549F90F9" w:rsidR="00B766BE" w:rsidRDefault="00E5045F" w:rsidP="00FC4E0D">
      <w:pPr>
        <w:ind w:left="851" w:hanging="851"/>
        <w:rPr>
          <w:rFonts w:ascii="Verdana" w:hAnsi="Verdana" w:cs="Arial"/>
          <w:b/>
          <w:sz w:val="20"/>
          <w:szCs w:val="20"/>
        </w:rPr>
      </w:pPr>
      <w:r>
        <w:rPr>
          <w:rFonts w:ascii="Verdana" w:hAnsi="Verdana" w:cs="Arial"/>
          <w:b/>
          <w:sz w:val="20"/>
          <w:szCs w:val="20"/>
        </w:rPr>
        <w:tab/>
      </w:r>
      <w:r w:rsidR="00102651" w:rsidRPr="000F79F9">
        <w:rPr>
          <w:rFonts w:ascii="Verdana" w:hAnsi="Verdana" w:cs="Arial"/>
          <w:b/>
          <w:sz w:val="20"/>
          <w:szCs w:val="20"/>
        </w:rPr>
        <w:t>Proceedings and reports of committees</w:t>
      </w:r>
      <w:r w:rsidR="00B766BE" w:rsidRPr="000F79F9">
        <w:rPr>
          <w:rFonts w:ascii="Verdana" w:hAnsi="Verdana" w:cs="Arial"/>
          <w:b/>
          <w:sz w:val="20"/>
          <w:szCs w:val="20"/>
        </w:rPr>
        <w:t xml:space="preserve"> and working parties</w:t>
      </w:r>
    </w:p>
    <w:p w14:paraId="34FFD9BF" w14:textId="77777777" w:rsidR="002D7905" w:rsidRPr="000F79F9" w:rsidRDefault="002D7905" w:rsidP="00A406C7">
      <w:pPr>
        <w:rPr>
          <w:rFonts w:ascii="Verdana" w:hAnsi="Verdana" w:cs="Arial"/>
          <w:b/>
          <w:sz w:val="20"/>
          <w:szCs w:val="20"/>
        </w:rPr>
      </w:pPr>
    </w:p>
    <w:p w14:paraId="7B27666D" w14:textId="1B5C4188" w:rsidR="00B766BE" w:rsidRDefault="006B04B1" w:rsidP="00F62780">
      <w:pPr>
        <w:ind w:left="851" w:hanging="851"/>
        <w:rPr>
          <w:rFonts w:ascii="Verdana" w:hAnsi="Verdana" w:cs="Arial"/>
          <w:sz w:val="20"/>
          <w:szCs w:val="20"/>
        </w:rPr>
      </w:pPr>
      <w:r>
        <w:rPr>
          <w:rFonts w:ascii="Verdana" w:hAnsi="Verdana" w:cs="Arial"/>
          <w:b/>
          <w:sz w:val="20"/>
          <w:szCs w:val="20"/>
        </w:rPr>
        <w:t>2</w:t>
      </w:r>
      <w:r w:rsidR="00D96205">
        <w:rPr>
          <w:rFonts w:ascii="Verdana" w:hAnsi="Verdana" w:cs="Arial"/>
          <w:b/>
          <w:sz w:val="20"/>
          <w:szCs w:val="20"/>
        </w:rPr>
        <w:t>75</w:t>
      </w:r>
      <w:r w:rsidR="00890863">
        <w:rPr>
          <w:rFonts w:ascii="Verdana" w:hAnsi="Verdana" w:cs="Arial"/>
          <w:b/>
          <w:sz w:val="20"/>
          <w:szCs w:val="20"/>
        </w:rPr>
        <w:tab/>
      </w:r>
      <w:r w:rsidR="00B766BE" w:rsidRPr="000F79F9">
        <w:rPr>
          <w:rFonts w:ascii="Verdana" w:hAnsi="Verdana" w:cs="Arial"/>
          <w:b/>
          <w:sz w:val="20"/>
          <w:szCs w:val="20"/>
        </w:rPr>
        <w:t xml:space="preserve">Recreation Ground: </w:t>
      </w:r>
      <w:r w:rsidR="00FA3755">
        <w:rPr>
          <w:rFonts w:ascii="Verdana" w:hAnsi="Verdana" w:cs="Arial"/>
          <w:sz w:val="20"/>
          <w:szCs w:val="20"/>
        </w:rPr>
        <w:t>There will be Stoolball played on the Recreation Ground in the summer. Football coaching in February half term.</w:t>
      </w:r>
    </w:p>
    <w:p w14:paraId="054AEEA7" w14:textId="77777777" w:rsidR="005331E7" w:rsidRPr="005331E7" w:rsidRDefault="005331E7" w:rsidP="00B766BE">
      <w:pPr>
        <w:rPr>
          <w:rFonts w:ascii="Verdana" w:hAnsi="Verdana" w:cs="Arial"/>
          <w:sz w:val="20"/>
          <w:szCs w:val="20"/>
        </w:rPr>
      </w:pPr>
    </w:p>
    <w:p w14:paraId="2FF3D523" w14:textId="4642FB7D" w:rsidR="00B766BE" w:rsidRDefault="006B04B1" w:rsidP="003B6F06">
      <w:pPr>
        <w:ind w:left="851" w:hanging="851"/>
        <w:rPr>
          <w:rFonts w:ascii="Verdana" w:hAnsi="Verdana" w:cs="Arial"/>
          <w:sz w:val="20"/>
          <w:szCs w:val="20"/>
        </w:rPr>
      </w:pPr>
      <w:r>
        <w:rPr>
          <w:rFonts w:ascii="Verdana" w:hAnsi="Verdana" w:cs="Arial"/>
          <w:b/>
          <w:sz w:val="20"/>
          <w:szCs w:val="20"/>
        </w:rPr>
        <w:t>2</w:t>
      </w:r>
      <w:r w:rsidR="00D96205">
        <w:rPr>
          <w:rFonts w:ascii="Verdana" w:hAnsi="Verdana" w:cs="Arial"/>
          <w:b/>
          <w:sz w:val="20"/>
          <w:szCs w:val="20"/>
        </w:rPr>
        <w:t>76</w:t>
      </w:r>
      <w:r w:rsidR="00E5045F">
        <w:rPr>
          <w:rFonts w:ascii="Verdana" w:hAnsi="Verdana" w:cs="Arial"/>
          <w:b/>
          <w:sz w:val="20"/>
          <w:szCs w:val="20"/>
        </w:rPr>
        <w:tab/>
      </w:r>
      <w:r w:rsidR="00B766BE" w:rsidRPr="000F79F9">
        <w:rPr>
          <w:rFonts w:ascii="Verdana" w:hAnsi="Verdana" w:cs="Arial"/>
          <w:b/>
          <w:sz w:val="20"/>
          <w:szCs w:val="20"/>
        </w:rPr>
        <w:t>Village Hall:</w:t>
      </w:r>
      <w:r w:rsidR="00055090">
        <w:rPr>
          <w:rFonts w:ascii="Verdana" w:hAnsi="Verdana" w:cs="Arial"/>
          <w:sz w:val="20"/>
          <w:szCs w:val="20"/>
        </w:rPr>
        <w:t xml:space="preserve"> </w:t>
      </w:r>
      <w:r w:rsidR="00FA3755">
        <w:rPr>
          <w:rFonts w:ascii="Verdana" w:hAnsi="Verdana" w:cs="Arial"/>
          <w:sz w:val="20"/>
          <w:szCs w:val="20"/>
        </w:rPr>
        <w:t>Query regarding Parish Council paying rent for use of Village Hall for meetings. Generally</w:t>
      </w:r>
      <w:r w:rsidR="00666C0E">
        <w:rPr>
          <w:rFonts w:ascii="Verdana" w:hAnsi="Verdana" w:cs="Arial"/>
          <w:sz w:val="20"/>
          <w:szCs w:val="20"/>
        </w:rPr>
        <w:t>,</w:t>
      </w:r>
      <w:r w:rsidR="00FA3755">
        <w:rPr>
          <w:rFonts w:ascii="Verdana" w:hAnsi="Verdana" w:cs="Arial"/>
          <w:sz w:val="20"/>
          <w:szCs w:val="20"/>
        </w:rPr>
        <w:t xml:space="preserve"> Councils pay for meetings.</w:t>
      </w:r>
    </w:p>
    <w:p w14:paraId="7AC8A53A" w14:textId="77777777" w:rsidR="003B6F06" w:rsidRPr="000F79F9" w:rsidRDefault="003B6F06" w:rsidP="003B6F06">
      <w:pPr>
        <w:ind w:left="851" w:hanging="851"/>
        <w:rPr>
          <w:rFonts w:ascii="Verdana" w:hAnsi="Verdana" w:cs="Arial"/>
          <w:sz w:val="20"/>
          <w:szCs w:val="20"/>
        </w:rPr>
      </w:pPr>
    </w:p>
    <w:p w14:paraId="38446E8A" w14:textId="5F36FD46" w:rsidR="00B766BE" w:rsidRPr="000F79F9" w:rsidRDefault="006B04B1" w:rsidP="00E5045F">
      <w:pPr>
        <w:ind w:left="851" w:hanging="851"/>
        <w:rPr>
          <w:rFonts w:ascii="Verdana" w:hAnsi="Verdana" w:cs="Arial"/>
          <w:sz w:val="20"/>
          <w:szCs w:val="20"/>
        </w:rPr>
      </w:pPr>
      <w:r>
        <w:rPr>
          <w:rFonts w:ascii="Verdana" w:hAnsi="Verdana" w:cs="Arial"/>
          <w:b/>
          <w:sz w:val="20"/>
          <w:szCs w:val="20"/>
        </w:rPr>
        <w:t>2</w:t>
      </w:r>
      <w:r w:rsidR="00D96205">
        <w:rPr>
          <w:rFonts w:ascii="Verdana" w:hAnsi="Verdana" w:cs="Arial"/>
          <w:b/>
          <w:sz w:val="20"/>
          <w:szCs w:val="20"/>
        </w:rPr>
        <w:t>77</w:t>
      </w:r>
      <w:r w:rsidR="00C85E7D">
        <w:rPr>
          <w:rFonts w:ascii="Verdana" w:hAnsi="Verdana" w:cs="Arial"/>
          <w:b/>
          <w:sz w:val="20"/>
          <w:szCs w:val="20"/>
        </w:rPr>
        <w:tab/>
      </w:r>
      <w:r w:rsidR="00B766BE" w:rsidRPr="000F79F9">
        <w:rPr>
          <w:rFonts w:ascii="Verdana" w:hAnsi="Verdana" w:cs="Arial"/>
          <w:b/>
          <w:sz w:val="20"/>
          <w:szCs w:val="20"/>
        </w:rPr>
        <w:t>Footpaths:</w:t>
      </w:r>
      <w:r w:rsidR="00B766BE" w:rsidRPr="000F79F9">
        <w:rPr>
          <w:rFonts w:ascii="Verdana" w:hAnsi="Verdana" w:cs="Arial"/>
          <w:sz w:val="20"/>
          <w:szCs w:val="20"/>
        </w:rPr>
        <w:t xml:space="preserve"> </w:t>
      </w:r>
      <w:r w:rsidR="00FA3755">
        <w:rPr>
          <w:rFonts w:ascii="Verdana" w:hAnsi="Verdana" w:cs="Arial"/>
          <w:sz w:val="20"/>
          <w:szCs w:val="20"/>
        </w:rPr>
        <w:t>Footpath 9b has a broken stile (S3576) – the land owner has been contacted. Footpath 25 – problems with a ‘dog gate’ – the land owner has been written to with suggestion of a possible ‘kissing gate’.</w:t>
      </w:r>
    </w:p>
    <w:p w14:paraId="34518145" w14:textId="77777777" w:rsidR="00B766BE" w:rsidRPr="000F79F9" w:rsidRDefault="00B766BE" w:rsidP="00B766BE">
      <w:pPr>
        <w:rPr>
          <w:rFonts w:ascii="Verdana" w:hAnsi="Verdana" w:cs="Arial"/>
          <w:sz w:val="20"/>
          <w:szCs w:val="20"/>
        </w:rPr>
      </w:pPr>
    </w:p>
    <w:p w14:paraId="35D90571" w14:textId="535ACFAD" w:rsidR="00B766BE" w:rsidRPr="000F79F9" w:rsidRDefault="006B04B1" w:rsidP="00B44826">
      <w:pPr>
        <w:ind w:left="851" w:hanging="851"/>
        <w:rPr>
          <w:rFonts w:ascii="Verdana" w:hAnsi="Verdana" w:cs="Arial"/>
          <w:sz w:val="20"/>
          <w:szCs w:val="20"/>
        </w:rPr>
      </w:pPr>
      <w:r>
        <w:rPr>
          <w:rFonts w:ascii="Verdana" w:hAnsi="Verdana" w:cs="Arial"/>
          <w:b/>
          <w:sz w:val="20"/>
          <w:szCs w:val="20"/>
        </w:rPr>
        <w:t>2</w:t>
      </w:r>
      <w:r w:rsidR="00D96205">
        <w:rPr>
          <w:rFonts w:ascii="Verdana" w:hAnsi="Verdana" w:cs="Arial"/>
          <w:b/>
          <w:sz w:val="20"/>
          <w:szCs w:val="20"/>
        </w:rPr>
        <w:t>78</w:t>
      </w:r>
      <w:r w:rsidR="00E5045F">
        <w:rPr>
          <w:rFonts w:ascii="Verdana" w:hAnsi="Verdana" w:cs="Arial"/>
          <w:b/>
          <w:sz w:val="20"/>
          <w:szCs w:val="20"/>
        </w:rPr>
        <w:tab/>
      </w:r>
      <w:bookmarkStart w:id="4" w:name="_Hlk494789396"/>
      <w:r w:rsidR="00B766BE" w:rsidRPr="000F79F9">
        <w:rPr>
          <w:rFonts w:ascii="Verdana" w:hAnsi="Verdana" w:cs="Arial"/>
          <w:b/>
          <w:sz w:val="20"/>
          <w:szCs w:val="20"/>
        </w:rPr>
        <w:t>Seats, bus shelters and bins:</w:t>
      </w:r>
      <w:r w:rsidR="005331E7">
        <w:rPr>
          <w:rFonts w:ascii="Verdana" w:hAnsi="Verdana" w:cs="Arial"/>
          <w:b/>
          <w:sz w:val="20"/>
          <w:szCs w:val="20"/>
        </w:rPr>
        <w:t xml:space="preserve"> </w:t>
      </w:r>
      <w:bookmarkEnd w:id="4"/>
      <w:r w:rsidR="00FA3755">
        <w:rPr>
          <w:rFonts w:ascii="Verdana" w:hAnsi="Verdana" w:cs="Arial"/>
          <w:sz w:val="20"/>
          <w:szCs w:val="20"/>
        </w:rPr>
        <w:t xml:space="preserve">Posters have been removed from bus shelters. </w:t>
      </w:r>
      <w:r w:rsidR="00C64490">
        <w:rPr>
          <w:rFonts w:ascii="Verdana" w:hAnsi="Verdana" w:cs="Arial"/>
          <w:sz w:val="20"/>
          <w:szCs w:val="20"/>
        </w:rPr>
        <w:t xml:space="preserve">Emptying of bin beside seat in </w:t>
      </w:r>
      <w:proofErr w:type="spellStart"/>
      <w:r w:rsidR="00C64490">
        <w:rPr>
          <w:rFonts w:ascii="Verdana" w:hAnsi="Verdana" w:cs="Arial"/>
          <w:sz w:val="20"/>
          <w:szCs w:val="20"/>
        </w:rPr>
        <w:t>Chitcombe</w:t>
      </w:r>
      <w:proofErr w:type="spellEnd"/>
      <w:r w:rsidR="00C64490">
        <w:rPr>
          <w:rFonts w:ascii="Verdana" w:hAnsi="Verdana" w:cs="Arial"/>
          <w:sz w:val="20"/>
          <w:szCs w:val="20"/>
        </w:rPr>
        <w:t xml:space="preserve"> Road needed chasing up. Seat at cross roads needs attention. Bin by bus stop in </w:t>
      </w:r>
      <w:proofErr w:type="spellStart"/>
      <w:r w:rsidR="00C64490">
        <w:rPr>
          <w:rFonts w:ascii="Verdana" w:hAnsi="Verdana" w:cs="Arial"/>
          <w:sz w:val="20"/>
          <w:szCs w:val="20"/>
        </w:rPr>
        <w:t>Northiam</w:t>
      </w:r>
      <w:proofErr w:type="spellEnd"/>
      <w:r w:rsidR="00C64490">
        <w:rPr>
          <w:rFonts w:ascii="Verdana" w:hAnsi="Verdana" w:cs="Arial"/>
          <w:sz w:val="20"/>
          <w:szCs w:val="20"/>
        </w:rPr>
        <w:t xml:space="preserve"> Road needs securing.</w:t>
      </w:r>
      <w:r w:rsidR="00390956">
        <w:rPr>
          <w:rFonts w:ascii="Verdana" w:hAnsi="Verdana" w:cs="Arial"/>
          <w:sz w:val="20"/>
          <w:szCs w:val="20"/>
        </w:rPr>
        <w:t xml:space="preserve"> </w:t>
      </w:r>
      <w:r w:rsidR="00390956" w:rsidRPr="00390956">
        <w:rPr>
          <w:rFonts w:ascii="Verdana" w:hAnsi="Verdana" w:cs="Arial"/>
          <w:b/>
          <w:i/>
          <w:color w:val="0070C0"/>
          <w:sz w:val="20"/>
          <w:szCs w:val="20"/>
          <w:u w:val="single"/>
        </w:rPr>
        <w:t>Clerk</w:t>
      </w:r>
    </w:p>
    <w:p w14:paraId="61B27D91" w14:textId="77777777" w:rsidR="00B766BE" w:rsidRPr="000F79F9" w:rsidRDefault="00B766BE" w:rsidP="00B766BE">
      <w:pPr>
        <w:rPr>
          <w:rFonts w:ascii="Verdana" w:hAnsi="Verdana" w:cs="Arial"/>
          <w:sz w:val="20"/>
          <w:szCs w:val="20"/>
        </w:rPr>
      </w:pPr>
    </w:p>
    <w:p w14:paraId="17880263" w14:textId="20730332" w:rsidR="00B766BE" w:rsidRPr="000F79F9" w:rsidRDefault="006B04B1" w:rsidP="00E5045F">
      <w:pPr>
        <w:ind w:left="851" w:hanging="851"/>
        <w:rPr>
          <w:rFonts w:ascii="Verdana" w:hAnsi="Verdana" w:cs="Arial"/>
          <w:sz w:val="20"/>
          <w:szCs w:val="20"/>
        </w:rPr>
      </w:pPr>
      <w:r>
        <w:rPr>
          <w:rFonts w:ascii="Verdana" w:hAnsi="Verdana" w:cs="Arial"/>
          <w:b/>
          <w:sz w:val="20"/>
          <w:szCs w:val="20"/>
        </w:rPr>
        <w:t>2</w:t>
      </w:r>
      <w:r w:rsidR="00D96205">
        <w:rPr>
          <w:rFonts w:ascii="Verdana" w:hAnsi="Verdana" w:cs="Arial"/>
          <w:b/>
          <w:sz w:val="20"/>
          <w:szCs w:val="20"/>
        </w:rPr>
        <w:t>79</w:t>
      </w:r>
      <w:r w:rsidR="00E5045F">
        <w:rPr>
          <w:rFonts w:ascii="Verdana" w:hAnsi="Verdana" w:cs="Arial"/>
          <w:b/>
          <w:sz w:val="20"/>
          <w:szCs w:val="20"/>
        </w:rPr>
        <w:tab/>
      </w:r>
      <w:r w:rsidR="00B766BE" w:rsidRPr="000F79F9">
        <w:rPr>
          <w:rFonts w:ascii="Verdana" w:hAnsi="Verdana" w:cs="Arial"/>
          <w:b/>
          <w:sz w:val="20"/>
          <w:szCs w:val="20"/>
        </w:rPr>
        <w:t>Brede Voluntary Car Scheme:</w:t>
      </w:r>
      <w:r w:rsidR="00B766BE" w:rsidRPr="000F79F9">
        <w:rPr>
          <w:rFonts w:ascii="Verdana" w:hAnsi="Verdana" w:cs="Arial"/>
          <w:sz w:val="20"/>
          <w:szCs w:val="20"/>
        </w:rPr>
        <w:t xml:space="preserve"> </w:t>
      </w:r>
      <w:r w:rsidR="00C64490">
        <w:rPr>
          <w:rFonts w:ascii="Verdana" w:hAnsi="Verdana" w:cs="Arial"/>
          <w:sz w:val="20"/>
          <w:szCs w:val="20"/>
        </w:rPr>
        <w:t>Nothing to report.</w:t>
      </w:r>
    </w:p>
    <w:p w14:paraId="57D05A38" w14:textId="77777777" w:rsidR="00B766BE" w:rsidRPr="000F79F9" w:rsidRDefault="00B766BE" w:rsidP="00B766BE">
      <w:pPr>
        <w:rPr>
          <w:rFonts w:ascii="Verdana" w:hAnsi="Verdana" w:cs="Arial"/>
          <w:sz w:val="20"/>
          <w:szCs w:val="20"/>
        </w:rPr>
      </w:pPr>
    </w:p>
    <w:p w14:paraId="6F21F068" w14:textId="59FF25E1" w:rsidR="00B766BE" w:rsidRDefault="006B04B1" w:rsidP="00E5045F">
      <w:pPr>
        <w:ind w:left="851" w:hanging="851"/>
        <w:rPr>
          <w:rFonts w:ascii="Verdana" w:hAnsi="Verdana" w:cs="Arial"/>
          <w:sz w:val="20"/>
          <w:szCs w:val="20"/>
        </w:rPr>
      </w:pPr>
      <w:r>
        <w:rPr>
          <w:rFonts w:ascii="Verdana" w:hAnsi="Verdana" w:cs="Arial"/>
          <w:b/>
          <w:sz w:val="20"/>
          <w:szCs w:val="20"/>
        </w:rPr>
        <w:lastRenderedPageBreak/>
        <w:t>2</w:t>
      </w:r>
      <w:r w:rsidR="00D96205">
        <w:rPr>
          <w:rFonts w:ascii="Verdana" w:hAnsi="Verdana" w:cs="Arial"/>
          <w:b/>
          <w:sz w:val="20"/>
          <w:szCs w:val="20"/>
        </w:rPr>
        <w:t>80</w:t>
      </w:r>
      <w:r w:rsidR="00E5045F">
        <w:rPr>
          <w:rFonts w:ascii="Verdana" w:hAnsi="Verdana" w:cs="Arial"/>
          <w:b/>
          <w:sz w:val="20"/>
          <w:szCs w:val="20"/>
        </w:rPr>
        <w:tab/>
      </w:r>
      <w:bookmarkStart w:id="5" w:name="_Hlk494789436"/>
      <w:r w:rsidR="00B766BE" w:rsidRPr="000F79F9">
        <w:rPr>
          <w:rFonts w:ascii="Verdana" w:hAnsi="Verdana" w:cs="Arial"/>
          <w:b/>
          <w:sz w:val="20"/>
          <w:szCs w:val="20"/>
        </w:rPr>
        <w:t>Community Hall</w:t>
      </w:r>
      <w:bookmarkEnd w:id="5"/>
      <w:r w:rsidR="00B766BE" w:rsidRPr="000F79F9">
        <w:rPr>
          <w:rFonts w:ascii="Verdana" w:hAnsi="Verdana" w:cs="Arial"/>
          <w:b/>
          <w:sz w:val="20"/>
          <w:szCs w:val="20"/>
        </w:rPr>
        <w:t>:</w:t>
      </w:r>
      <w:r w:rsidR="00B766BE" w:rsidRPr="000F79F9">
        <w:rPr>
          <w:rFonts w:ascii="Verdana" w:hAnsi="Verdana" w:cs="Arial"/>
          <w:sz w:val="20"/>
          <w:szCs w:val="20"/>
        </w:rPr>
        <w:t xml:space="preserve"> </w:t>
      </w:r>
      <w:r w:rsidR="00C64490">
        <w:rPr>
          <w:rFonts w:ascii="Verdana" w:hAnsi="Verdana" w:cs="Arial"/>
          <w:sz w:val="20"/>
          <w:szCs w:val="20"/>
        </w:rPr>
        <w:t>Meeting held in January to discuss funding. Next meeting to be held on 8</w:t>
      </w:r>
      <w:r w:rsidR="00C64490" w:rsidRPr="00C64490">
        <w:rPr>
          <w:rFonts w:ascii="Verdana" w:hAnsi="Verdana" w:cs="Arial"/>
          <w:sz w:val="20"/>
          <w:szCs w:val="20"/>
          <w:vertAlign w:val="superscript"/>
        </w:rPr>
        <w:t>th</w:t>
      </w:r>
      <w:r w:rsidR="00C64490">
        <w:rPr>
          <w:rFonts w:ascii="Verdana" w:hAnsi="Verdana" w:cs="Arial"/>
          <w:sz w:val="20"/>
          <w:szCs w:val="20"/>
        </w:rPr>
        <w:t xml:space="preserve"> February 2019 at 7.00pm in Community Hall.</w:t>
      </w:r>
      <w:r w:rsidR="00165658">
        <w:rPr>
          <w:rFonts w:ascii="Verdana" w:hAnsi="Verdana" w:cs="Arial"/>
          <w:sz w:val="20"/>
          <w:szCs w:val="20"/>
        </w:rPr>
        <w:t xml:space="preserve"> </w:t>
      </w:r>
    </w:p>
    <w:p w14:paraId="7386BFE8" w14:textId="137D1DBF" w:rsidR="00165658" w:rsidRDefault="00165658" w:rsidP="00E5045F">
      <w:pPr>
        <w:ind w:left="851" w:hanging="851"/>
        <w:rPr>
          <w:rFonts w:ascii="Verdana" w:hAnsi="Verdana" w:cs="Arial"/>
          <w:sz w:val="20"/>
          <w:szCs w:val="20"/>
        </w:rPr>
      </w:pPr>
    </w:p>
    <w:p w14:paraId="41EAE29B" w14:textId="47DEE77C" w:rsidR="00165658" w:rsidRDefault="00D96205" w:rsidP="00E5045F">
      <w:pPr>
        <w:ind w:left="851" w:hanging="851"/>
        <w:rPr>
          <w:rFonts w:ascii="Verdana" w:hAnsi="Verdana" w:cs="Arial"/>
          <w:sz w:val="20"/>
          <w:szCs w:val="20"/>
        </w:rPr>
      </w:pPr>
      <w:r w:rsidRPr="00D96205">
        <w:rPr>
          <w:rFonts w:ascii="Verdana" w:hAnsi="Verdana" w:cs="Arial"/>
          <w:b/>
          <w:sz w:val="20"/>
          <w:szCs w:val="20"/>
        </w:rPr>
        <w:t>281</w:t>
      </w:r>
      <w:r w:rsidR="00165658">
        <w:rPr>
          <w:rFonts w:ascii="Verdana" w:hAnsi="Verdana" w:cs="Arial"/>
          <w:sz w:val="20"/>
          <w:szCs w:val="20"/>
        </w:rPr>
        <w:tab/>
      </w:r>
      <w:r w:rsidR="00165658" w:rsidRPr="00165658">
        <w:rPr>
          <w:rFonts w:ascii="Verdana" w:hAnsi="Verdana" w:cs="Arial"/>
          <w:b/>
          <w:bCs/>
          <w:sz w:val="20"/>
          <w:szCs w:val="20"/>
        </w:rPr>
        <w:t>Function on Recreation Ground</w:t>
      </w:r>
      <w:r w:rsidR="00165658" w:rsidRPr="00165658">
        <w:rPr>
          <w:rFonts w:ascii="Verdana" w:hAnsi="Verdana" w:cs="Arial"/>
          <w:b/>
          <w:bCs/>
          <w:sz w:val="20"/>
          <w:szCs w:val="20"/>
        </w:rPr>
        <w:t>:</w:t>
      </w:r>
      <w:r w:rsidR="00165658">
        <w:rPr>
          <w:rFonts w:ascii="Verdana" w:hAnsi="Verdana" w:cs="Arial"/>
          <w:b/>
          <w:bCs/>
          <w:sz w:val="20"/>
          <w:szCs w:val="20"/>
        </w:rPr>
        <w:t xml:space="preserve"> </w:t>
      </w:r>
      <w:r w:rsidR="00421461" w:rsidRPr="00421461">
        <w:rPr>
          <w:rFonts w:ascii="Verdana" w:hAnsi="Verdana" w:cs="Arial"/>
          <w:bCs/>
          <w:sz w:val="20"/>
          <w:szCs w:val="20"/>
        </w:rPr>
        <w:t>Date set – 14</w:t>
      </w:r>
      <w:r w:rsidR="00421461" w:rsidRPr="00421461">
        <w:rPr>
          <w:rFonts w:ascii="Verdana" w:hAnsi="Verdana" w:cs="Arial"/>
          <w:bCs/>
          <w:sz w:val="20"/>
          <w:szCs w:val="20"/>
          <w:vertAlign w:val="superscript"/>
        </w:rPr>
        <w:t>th</w:t>
      </w:r>
      <w:r w:rsidR="00421461" w:rsidRPr="00421461">
        <w:rPr>
          <w:rFonts w:ascii="Verdana" w:hAnsi="Verdana" w:cs="Arial"/>
          <w:bCs/>
          <w:sz w:val="20"/>
          <w:szCs w:val="20"/>
        </w:rPr>
        <w:t xml:space="preserve"> July 2019 1- 5pm.</w:t>
      </w:r>
      <w:r w:rsidR="00421461">
        <w:rPr>
          <w:rFonts w:ascii="Verdana" w:hAnsi="Verdana" w:cs="Arial"/>
          <w:b/>
          <w:bCs/>
          <w:sz w:val="20"/>
          <w:szCs w:val="20"/>
        </w:rPr>
        <w:t xml:space="preserve"> </w:t>
      </w:r>
      <w:r w:rsidR="00165658" w:rsidRPr="00165658">
        <w:rPr>
          <w:rFonts w:ascii="Verdana" w:hAnsi="Verdana" w:cs="Arial"/>
          <w:bCs/>
          <w:sz w:val="20"/>
          <w:szCs w:val="20"/>
        </w:rPr>
        <w:t>Donations have been offered for auction.</w:t>
      </w:r>
    </w:p>
    <w:p w14:paraId="56924773" w14:textId="44CBE33D" w:rsidR="00165658" w:rsidRDefault="00165658" w:rsidP="00E5045F">
      <w:pPr>
        <w:ind w:left="851" w:hanging="851"/>
        <w:rPr>
          <w:rFonts w:ascii="Verdana" w:hAnsi="Verdana" w:cs="Arial"/>
          <w:sz w:val="20"/>
          <w:szCs w:val="20"/>
        </w:rPr>
      </w:pPr>
    </w:p>
    <w:p w14:paraId="5CD97A8B" w14:textId="51E48158" w:rsidR="00165658" w:rsidRPr="00421461" w:rsidRDefault="00D96205" w:rsidP="00E5045F">
      <w:pPr>
        <w:ind w:left="851" w:hanging="851"/>
        <w:rPr>
          <w:rFonts w:ascii="Verdana" w:hAnsi="Verdana" w:cs="Arial"/>
          <w:sz w:val="20"/>
          <w:szCs w:val="20"/>
        </w:rPr>
      </w:pPr>
      <w:r w:rsidRPr="00D96205">
        <w:rPr>
          <w:rFonts w:ascii="Verdana" w:hAnsi="Verdana" w:cs="Arial"/>
          <w:b/>
          <w:sz w:val="20"/>
          <w:szCs w:val="20"/>
        </w:rPr>
        <w:t>28</w:t>
      </w:r>
      <w:r>
        <w:rPr>
          <w:rFonts w:ascii="Verdana" w:hAnsi="Verdana" w:cs="Arial"/>
          <w:b/>
          <w:sz w:val="20"/>
          <w:szCs w:val="20"/>
        </w:rPr>
        <w:t>2</w:t>
      </w:r>
      <w:r w:rsidR="00165658">
        <w:rPr>
          <w:rFonts w:ascii="Verdana" w:hAnsi="Verdana" w:cs="Arial"/>
          <w:sz w:val="20"/>
          <w:szCs w:val="20"/>
        </w:rPr>
        <w:tab/>
      </w:r>
      <w:r w:rsidR="00165658">
        <w:rPr>
          <w:rFonts w:ascii="Verdana" w:hAnsi="Verdana" w:cs="Arial"/>
          <w:b/>
          <w:bCs/>
          <w:sz w:val="20"/>
          <w:szCs w:val="20"/>
        </w:rPr>
        <w:t xml:space="preserve">Footway at </w:t>
      </w:r>
      <w:proofErr w:type="spellStart"/>
      <w:r w:rsidR="00165658">
        <w:rPr>
          <w:rFonts w:ascii="Verdana" w:hAnsi="Verdana" w:cs="Arial"/>
          <w:b/>
          <w:bCs/>
          <w:sz w:val="20"/>
          <w:szCs w:val="20"/>
        </w:rPr>
        <w:t>Udimore</w:t>
      </w:r>
      <w:proofErr w:type="spellEnd"/>
      <w:r w:rsidR="00165658">
        <w:rPr>
          <w:rFonts w:ascii="Verdana" w:hAnsi="Verdana" w:cs="Arial"/>
          <w:b/>
          <w:bCs/>
          <w:sz w:val="20"/>
          <w:szCs w:val="20"/>
        </w:rPr>
        <w:t xml:space="preserve"> Road</w:t>
      </w:r>
      <w:r w:rsidR="00165658">
        <w:rPr>
          <w:rFonts w:ascii="Verdana" w:hAnsi="Verdana" w:cs="Arial"/>
          <w:b/>
          <w:bCs/>
          <w:sz w:val="20"/>
          <w:szCs w:val="20"/>
        </w:rPr>
        <w:t xml:space="preserve">: </w:t>
      </w:r>
      <w:r w:rsidR="00421461">
        <w:rPr>
          <w:rFonts w:ascii="Verdana" w:hAnsi="Verdana" w:cs="Arial"/>
          <w:bCs/>
          <w:sz w:val="20"/>
          <w:szCs w:val="20"/>
        </w:rPr>
        <w:t>Contact from Highways re original scheme. Reduced scheme – to Burnt House Farm or Broad Oak Farm Business Centre possibility. County Cllr Maynard suggested that the Parish Council requests that any local s.106 contributions that go to ESCC are to go towards this scheme. Request costings for the reduced scheme.</w:t>
      </w:r>
      <w:r w:rsidR="00CE1211">
        <w:rPr>
          <w:rFonts w:ascii="Verdana" w:hAnsi="Verdana" w:cs="Arial"/>
          <w:bCs/>
          <w:sz w:val="20"/>
          <w:szCs w:val="20"/>
        </w:rPr>
        <w:t xml:space="preserve"> </w:t>
      </w:r>
      <w:r w:rsidR="00CE1211" w:rsidRPr="00CE1211">
        <w:rPr>
          <w:rFonts w:ascii="Verdana" w:hAnsi="Verdana" w:cs="Arial"/>
          <w:b/>
          <w:bCs/>
          <w:i/>
          <w:color w:val="0070C0"/>
          <w:sz w:val="20"/>
          <w:szCs w:val="20"/>
          <w:u w:val="single"/>
        </w:rPr>
        <w:t>Clerk</w:t>
      </w:r>
      <w:r w:rsidR="00666C0E">
        <w:rPr>
          <w:rFonts w:ascii="Verdana" w:hAnsi="Verdana" w:cs="Arial"/>
          <w:b/>
          <w:bCs/>
          <w:i/>
          <w:color w:val="0070C0"/>
          <w:sz w:val="20"/>
          <w:szCs w:val="20"/>
          <w:u w:val="single"/>
        </w:rPr>
        <w:t>.</w:t>
      </w:r>
    </w:p>
    <w:p w14:paraId="0410AC5D" w14:textId="2361A111" w:rsidR="005B77BF" w:rsidRDefault="005B77BF" w:rsidP="005B77BF">
      <w:pPr>
        <w:rPr>
          <w:rFonts w:ascii="Verdana" w:hAnsi="Verdana" w:cs="Arial"/>
          <w:sz w:val="20"/>
          <w:szCs w:val="20"/>
        </w:rPr>
      </w:pPr>
    </w:p>
    <w:p w14:paraId="736CC844" w14:textId="19B3B54A" w:rsidR="00421461" w:rsidRDefault="00421461" w:rsidP="005B77BF">
      <w:pPr>
        <w:rPr>
          <w:rFonts w:ascii="Verdana" w:hAnsi="Verdana" w:cs="Arial"/>
          <w:sz w:val="20"/>
          <w:szCs w:val="20"/>
        </w:rPr>
      </w:pPr>
      <w:proofErr w:type="spellStart"/>
      <w:r>
        <w:rPr>
          <w:rFonts w:ascii="Verdana" w:hAnsi="Verdana" w:cs="Arial"/>
          <w:sz w:val="20"/>
          <w:szCs w:val="20"/>
        </w:rPr>
        <w:t>County</w:t>
      </w:r>
      <w:r w:rsidR="00956D45">
        <w:rPr>
          <w:rFonts w:ascii="Verdana" w:hAnsi="Verdana" w:cs="Arial"/>
          <w:sz w:val="20"/>
          <w:szCs w:val="20"/>
        </w:rPr>
        <w:t xml:space="preserve"> </w:t>
      </w:r>
      <w:r>
        <w:rPr>
          <w:rFonts w:ascii="Verdana" w:hAnsi="Verdana" w:cs="Arial"/>
          <w:sz w:val="20"/>
          <w:szCs w:val="20"/>
        </w:rPr>
        <w:t>Cll</w:t>
      </w:r>
      <w:proofErr w:type="spellEnd"/>
      <w:r>
        <w:rPr>
          <w:rFonts w:ascii="Verdana" w:hAnsi="Verdana" w:cs="Arial"/>
          <w:sz w:val="20"/>
          <w:szCs w:val="20"/>
        </w:rPr>
        <w:t>r Maynard left the meeting.</w:t>
      </w:r>
    </w:p>
    <w:p w14:paraId="1E3EA8F5" w14:textId="77777777" w:rsidR="00956D45" w:rsidRPr="000F79F9" w:rsidRDefault="00956D45" w:rsidP="005B77BF">
      <w:pPr>
        <w:rPr>
          <w:rFonts w:ascii="Verdana" w:hAnsi="Verdana" w:cs="Arial"/>
          <w:sz w:val="20"/>
          <w:szCs w:val="20"/>
        </w:rPr>
      </w:pPr>
    </w:p>
    <w:p w14:paraId="3A2074FF" w14:textId="6E73D14D" w:rsidR="005B77BF" w:rsidRDefault="006B04B1" w:rsidP="00F90FEE">
      <w:pPr>
        <w:ind w:left="851" w:hanging="851"/>
        <w:rPr>
          <w:rFonts w:ascii="Verdana" w:hAnsi="Verdana" w:cs="Arial"/>
          <w:sz w:val="20"/>
          <w:szCs w:val="20"/>
        </w:rPr>
      </w:pPr>
      <w:r>
        <w:rPr>
          <w:rFonts w:ascii="Verdana" w:hAnsi="Verdana" w:cs="Arial"/>
          <w:b/>
          <w:sz w:val="20"/>
          <w:szCs w:val="20"/>
        </w:rPr>
        <w:t>2</w:t>
      </w:r>
      <w:r w:rsidR="00D96205">
        <w:rPr>
          <w:rFonts w:ascii="Verdana" w:hAnsi="Verdana" w:cs="Arial"/>
          <w:b/>
          <w:sz w:val="20"/>
          <w:szCs w:val="20"/>
        </w:rPr>
        <w:t>83</w:t>
      </w:r>
      <w:r w:rsidR="00E5045F">
        <w:rPr>
          <w:rFonts w:ascii="Verdana" w:hAnsi="Verdana" w:cs="Arial"/>
          <w:b/>
          <w:sz w:val="20"/>
          <w:szCs w:val="20"/>
        </w:rPr>
        <w:tab/>
      </w:r>
      <w:r w:rsidR="005B77BF" w:rsidRPr="000F79F9">
        <w:rPr>
          <w:rFonts w:ascii="Verdana" w:hAnsi="Verdana" w:cs="Arial"/>
          <w:b/>
          <w:sz w:val="20"/>
          <w:szCs w:val="20"/>
        </w:rPr>
        <w:t>Police Report:</w:t>
      </w:r>
      <w:r w:rsidR="005B77BF" w:rsidRPr="000F79F9">
        <w:rPr>
          <w:rFonts w:ascii="Verdana" w:hAnsi="Verdana" w:cs="Arial"/>
          <w:sz w:val="20"/>
          <w:szCs w:val="20"/>
        </w:rPr>
        <w:t xml:space="preserve"> </w:t>
      </w:r>
      <w:r w:rsidR="00703276">
        <w:rPr>
          <w:rFonts w:ascii="Verdana" w:hAnsi="Verdana" w:cs="Arial"/>
          <w:sz w:val="20"/>
          <w:szCs w:val="20"/>
        </w:rPr>
        <w:t>No report.</w:t>
      </w:r>
    </w:p>
    <w:p w14:paraId="4FC0ED67" w14:textId="77777777" w:rsidR="00851D90" w:rsidRPr="000F79F9" w:rsidRDefault="00851D90" w:rsidP="005B77BF">
      <w:pPr>
        <w:rPr>
          <w:rFonts w:ascii="Verdana" w:hAnsi="Verdana" w:cs="Arial"/>
          <w:sz w:val="20"/>
          <w:szCs w:val="20"/>
        </w:rPr>
      </w:pPr>
    </w:p>
    <w:p w14:paraId="379AED70" w14:textId="3CA259F7" w:rsidR="005B77BF" w:rsidRDefault="00822E69" w:rsidP="005331E7">
      <w:pPr>
        <w:ind w:left="851" w:hanging="851"/>
        <w:rPr>
          <w:rFonts w:ascii="Verdana" w:hAnsi="Verdana" w:cs="Arial"/>
          <w:sz w:val="20"/>
          <w:szCs w:val="20"/>
        </w:rPr>
      </w:pPr>
      <w:r>
        <w:rPr>
          <w:rFonts w:ascii="Verdana" w:hAnsi="Verdana" w:cs="Arial"/>
          <w:b/>
          <w:sz w:val="20"/>
          <w:szCs w:val="20"/>
        </w:rPr>
        <w:t>2</w:t>
      </w:r>
      <w:r w:rsidR="00D96205">
        <w:rPr>
          <w:rFonts w:ascii="Verdana" w:hAnsi="Verdana" w:cs="Arial"/>
          <w:b/>
          <w:sz w:val="20"/>
          <w:szCs w:val="20"/>
        </w:rPr>
        <w:t>8</w:t>
      </w:r>
      <w:r w:rsidR="006B04B1">
        <w:rPr>
          <w:rFonts w:ascii="Verdana" w:hAnsi="Verdana" w:cs="Arial"/>
          <w:b/>
          <w:sz w:val="20"/>
          <w:szCs w:val="20"/>
        </w:rPr>
        <w:t>4</w:t>
      </w:r>
      <w:r w:rsidR="00E5045F">
        <w:rPr>
          <w:rFonts w:ascii="Verdana" w:hAnsi="Verdana" w:cs="Arial"/>
          <w:b/>
          <w:sz w:val="20"/>
          <w:szCs w:val="20"/>
        </w:rPr>
        <w:tab/>
      </w:r>
      <w:r w:rsidR="005B77BF" w:rsidRPr="000F79F9">
        <w:rPr>
          <w:rFonts w:ascii="Verdana" w:hAnsi="Verdana" w:cs="Arial"/>
          <w:b/>
          <w:sz w:val="20"/>
          <w:szCs w:val="20"/>
        </w:rPr>
        <w:t>Newsletter:</w:t>
      </w:r>
      <w:r w:rsidR="005B77BF" w:rsidRPr="000F79F9">
        <w:rPr>
          <w:rFonts w:ascii="Verdana" w:hAnsi="Verdana" w:cs="Arial"/>
          <w:sz w:val="20"/>
          <w:szCs w:val="20"/>
        </w:rPr>
        <w:t xml:space="preserve"> </w:t>
      </w:r>
      <w:r w:rsidR="00C64490">
        <w:rPr>
          <w:rFonts w:ascii="Verdana" w:hAnsi="Verdana" w:cs="Arial"/>
          <w:sz w:val="20"/>
          <w:szCs w:val="20"/>
        </w:rPr>
        <w:t>Last date for articles etc is Friday 1</w:t>
      </w:r>
      <w:r w:rsidR="00C64490" w:rsidRPr="00C64490">
        <w:rPr>
          <w:rFonts w:ascii="Verdana" w:hAnsi="Verdana" w:cs="Arial"/>
          <w:sz w:val="20"/>
          <w:szCs w:val="20"/>
          <w:vertAlign w:val="superscript"/>
        </w:rPr>
        <w:t>st</w:t>
      </w:r>
      <w:r w:rsidR="00C64490">
        <w:rPr>
          <w:rFonts w:ascii="Verdana" w:hAnsi="Verdana" w:cs="Arial"/>
          <w:sz w:val="20"/>
          <w:szCs w:val="20"/>
        </w:rPr>
        <w:t xml:space="preserve"> February.</w:t>
      </w:r>
    </w:p>
    <w:p w14:paraId="1ED48DF8" w14:textId="77777777" w:rsidR="005331E7" w:rsidRPr="000F79F9" w:rsidRDefault="005331E7" w:rsidP="005331E7">
      <w:pPr>
        <w:ind w:left="851" w:hanging="851"/>
        <w:rPr>
          <w:rFonts w:ascii="Verdana" w:hAnsi="Verdana" w:cs="Arial"/>
          <w:sz w:val="20"/>
          <w:szCs w:val="20"/>
        </w:rPr>
      </w:pPr>
    </w:p>
    <w:p w14:paraId="38ECABF0" w14:textId="4123DDBF" w:rsidR="00930240" w:rsidRDefault="00822E69" w:rsidP="00B44826">
      <w:pPr>
        <w:ind w:left="851" w:hanging="851"/>
        <w:rPr>
          <w:rFonts w:ascii="Verdana" w:hAnsi="Verdana" w:cs="Arial"/>
          <w:sz w:val="20"/>
          <w:szCs w:val="20"/>
        </w:rPr>
      </w:pPr>
      <w:r>
        <w:rPr>
          <w:rFonts w:ascii="Verdana" w:hAnsi="Verdana" w:cs="Arial"/>
          <w:b/>
          <w:sz w:val="20"/>
          <w:szCs w:val="20"/>
        </w:rPr>
        <w:t>2</w:t>
      </w:r>
      <w:r w:rsidR="00D96205">
        <w:rPr>
          <w:rFonts w:ascii="Verdana" w:hAnsi="Verdana" w:cs="Arial"/>
          <w:b/>
          <w:sz w:val="20"/>
          <w:szCs w:val="20"/>
        </w:rPr>
        <w:t>8</w:t>
      </w:r>
      <w:r w:rsidR="006B04B1">
        <w:rPr>
          <w:rFonts w:ascii="Verdana" w:hAnsi="Verdana" w:cs="Arial"/>
          <w:b/>
          <w:sz w:val="20"/>
          <w:szCs w:val="20"/>
        </w:rPr>
        <w:t>5</w:t>
      </w:r>
      <w:r w:rsidR="00E5045F">
        <w:rPr>
          <w:rFonts w:ascii="Verdana" w:hAnsi="Verdana" w:cs="Arial"/>
          <w:b/>
          <w:sz w:val="20"/>
          <w:szCs w:val="20"/>
        </w:rPr>
        <w:tab/>
      </w:r>
      <w:r w:rsidR="005B77BF" w:rsidRPr="000F79F9">
        <w:rPr>
          <w:rFonts w:ascii="Verdana" w:hAnsi="Verdana" w:cs="Arial"/>
          <w:b/>
          <w:sz w:val="20"/>
          <w:szCs w:val="20"/>
        </w:rPr>
        <w:t>Resilience Planning:</w:t>
      </w:r>
      <w:r w:rsidR="00E26A6D">
        <w:rPr>
          <w:rFonts w:ascii="Verdana" w:hAnsi="Verdana" w:cs="Arial"/>
          <w:sz w:val="20"/>
          <w:szCs w:val="20"/>
        </w:rPr>
        <w:t xml:space="preserve"> </w:t>
      </w:r>
      <w:r w:rsidR="00C64490" w:rsidRPr="00C64490">
        <w:rPr>
          <w:rFonts w:ascii="Verdana" w:hAnsi="Verdana" w:cs="Arial"/>
          <w:b/>
          <w:sz w:val="20"/>
          <w:szCs w:val="20"/>
          <w:u w:val="single"/>
        </w:rPr>
        <w:t>Ongoing</w:t>
      </w:r>
    </w:p>
    <w:p w14:paraId="4A424A03" w14:textId="77777777" w:rsidR="0090687F" w:rsidRPr="000F79F9" w:rsidRDefault="0090687F" w:rsidP="00B44826">
      <w:pPr>
        <w:ind w:left="851" w:hanging="851"/>
        <w:rPr>
          <w:rFonts w:ascii="Verdana" w:hAnsi="Verdana" w:cs="Arial"/>
          <w:sz w:val="20"/>
          <w:szCs w:val="20"/>
        </w:rPr>
      </w:pPr>
    </w:p>
    <w:p w14:paraId="3B3495FA" w14:textId="228DC6D5" w:rsidR="00C30A9C" w:rsidRDefault="00822E69" w:rsidP="00077241">
      <w:pPr>
        <w:ind w:left="851" w:hanging="851"/>
        <w:rPr>
          <w:rFonts w:ascii="Verdana" w:hAnsi="Verdana" w:cs="Arial"/>
          <w:sz w:val="20"/>
          <w:szCs w:val="20"/>
        </w:rPr>
      </w:pPr>
      <w:r>
        <w:rPr>
          <w:rFonts w:ascii="Verdana" w:hAnsi="Verdana" w:cs="Arial"/>
          <w:b/>
          <w:sz w:val="20"/>
          <w:szCs w:val="20"/>
        </w:rPr>
        <w:t>2</w:t>
      </w:r>
      <w:r w:rsidR="00D96205">
        <w:rPr>
          <w:rFonts w:ascii="Verdana" w:hAnsi="Verdana" w:cs="Arial"/>
          <w:b/>
          <w:sz w:val="20"/>
          <w:szCs w:val="20"/>
        </w:rPr>
        <w:t>8</w:t>
      </w:r>
      <w:r w:rsidR="006B04B1">
        <w:rPr>
          <w:rFonts w:ascii="Verdana" w:hAnsi="Verdana" w:cs="Arial"/>
          <w:b/>
          <w:sz w:val="20"/>
          <w:szCs w:val="20"/>
        </w:rPr>
        <w:t>6</w:t>
      </w:r>
      <w:r w:rsidR="00E5045F">
        <w:rPr>
          <w:rFonts w:ascii="Verdana" w:hAnsi="Verdana" w:cs="Arial"/>
          <w:b/>
          <w:sz w:val="20"/>
          <w:szCs w:val="20"/>
        </w:rPr>
        <w:tab/>
      </w:r>
      <w:r w:rsidR="005B77BF" w:rsidRPr="000F79F9">
        <w:rPr>
          <w:rFonts w:ascii="Verdana" w:hAnsi="Verdana" w:cs="Arial"/>
          <w:b/>
          <w:sz w:val="20"/>
          <w:szCs w:val="20"/>
        </w:rPr>
        <w:t>Website:</w:t>
      </w:r>
      <w:r w:rsidR="000F79F9" w:rsidRPr="000F79F9">
        <w:rPr>
          <w:rFonts w:ascii="Verdana" w:hAnsi="Verdana" w:cs="Arial"/>
          <w:sz w:val="20"/>
          <w:szCs w:val="20"/>
        </w:rPr>
        <w:t xml:space="preserve"> </w:t>
      </w:r>
      <w:r w:rsidR="00C64490">
        <w:rPr>
          <w:rFonts w:ascii="Verdana" w:hAnsi="Verdana" w:cs="Arial"/>
          <w:sz w:val="20"/>
          <w:szCs w:val="20"/>
        </w:rPr>
        <w:t>Need more content.</w:t>
      </w:r>
    </w:p>
    <w:p w14:paraId="4B5BF80F" w14:textId="77777777" w:rsidR="00077241" w:rsidRPr="000F79F9" w:rsidRDefault="00077241" w:rsidP="00077241">
      <w:pPr>
        <w:ind w:left="851" w:hanging="851"/>
        <w:rPr>
          <w:rFonts w:ascii="Verdana" w:hAnsi="Verdana" w:cs="Arial"/>
          <w:sz w:val="20"/>
          <w:szCs w:val="20"/>
        </w:rPr>
      </w:pPr>
    </w:p>
    <w:p w14:paraId="1A721E84" w14:textId="2271E6EB" w:rsidR="00631117" w:rsidRPr="000F79F9" w:rsidRDefault="00822E69" w:rsidP="00631117">
      <w:pPr>
        <w:ind w:left="851" w:hanging="851"/>
        <w:rPr>
          <w:rFonts w:ascii="Verdana" w:hAnsi="Verdana" w:cs="Arial"/>
          <w:sz w:val="20"/>
          <w:szCs w:val="20"/>
        </w:rPr>
      </w:pPr>
      <w:r>
        <w:rPr>
          <w:rFonts w:ascii="Verdana" w:hAnsi="Verdana" w:cs="Arial"/>
          <w:b/>
          <w:sz w:val="20"/>
          <w:szCs w:val="20"/>
        </w:rPr>
        <w:t>2</w:t>
      </w:r>
      <w:r w:rsidR="00D96205">
        <w:rPr>
          <w:rFonts w:ascii="Verdana" w:hAnsi="Verdana" w:cs="Arial"/>
          <w:b/>
          <w:sz w:val="20"/>
          <w:szCs w:val="20"/>
        </w:rPr>
        <w:t>8</w:t>
      </w:r>
      <w:r w:rsidR="006B04B1">
        <w:rPr>
          <w:rFonts w:ascii="Verdana" w:hAnsi="Verdana" w:cs="Arial"/>
          <w:b/>
          <w:sz w:val="20"/>
          <w:szCs w:val="20"/>
        </w:rPr>
        <w:t>7</w:t>
      </w:r>
      <w:r w:rsidR="00E5045F">
        <w:rPr>
          <w:rFonts w:ascii="Verdana" w:hAnsi="Verdana" w:cs="Arial"/>
          <w:b/>
          <w:sz w:val="20"/>
          <w:szCs w:val="20"/>
        </w:rPr>
        <w:tab/>
      </w:r>
      <w:r w:rsidR="00CB7A9D">
        <w:rPr>
          <w:rFonts w:ascii="Verdana" w:hAnsi="Verdana" w:cs="Arial"/>
          <w:b/>
          <w:sz w:val="20"/>
          <w:szCs w:val="20"/>
        </w:rPr>
        <w:t>Speed W</w:t>
      </w:r>
      <w:r w:rsidR="00CB7A9D" w:rsidRPr="000F79F9">
        <w:rPr>
          <w:rFonts w:ascii="Verdana" w:hAnsi="Verdana" w:cs="Arial"/>
          <w:b/>
          <w:sz w:val="20"/>
          <w:szCs w:val="20"/>
        </w:rPr>
        <w:t>atch</w:t>
      </w:r>
      <w:r w:rsidR="00C30A9C" w:rsidRPr="000F79F9">
        <w:rPr>
          <w:rFonts w:ascii="Verdana" w:hAnsi="Verdana" w:cs="Arial"/>
          <w:b/>
          <w:sz w:val="20"/>
          <w:szCs w:val="20"/>
        </w:rPr>
        <w:t>:</w:t>
      </w:r>
      <w:r w:rsidR="00C30A9C" w:rsidRPr="000F79F9">
        <w:rPr>
          <w:rFonts w:ascii="Verdana" w:hAnsi="Verdana" w:cs="Arial"/>
          <w:sz w:val="20"/>
          <w:szCs w:val="20"/>
        </w:rPr>
        <w:t xml:space="preserve"> </w:t>
      </w:r>
      <w:r w:rsidR="00C64490">
        <w:rPr>
          <w:rFonts w:ascii="Verdana" w:hAnsi="Verdana" w:cs="Arial"/>
          <w:sz w:val="20"/>
          <w:szCs w:val="20"/>
        </w:rPr>
        <w:t>Meeting tomorrow – requested return of device for recalibration.</w:t>
      </w:r>
    </w:p>
    <w:p w14:paraId="6A559792" w14:textId="77777777" w:rsidR="00C30A9C" w:rsidRPr="000F79F9" w:rsidRDefault="00C30A9C" w:rsidP="00C30A9C">
      <w:pPr>
        <w:rPr>
          <w:rFonts w:ascii="Verdana" w:hAnsi="Verdana" w:cs="Arial"/>
          <w:sz w:val="20"/>
          <w:szCs w:val="20"/>
        </w:rPr>
      </w:pPr>
    </w:p>
    <w:p w14:paraId="70A49B45" w14:textId="77777777" w:rsidR="00C30A9C" w:rsidRPr="000F79F9" w:rsidRDefault="00C30A9C" w:rsidP="00E5045F">
      <w:pPr>
        <w:ind w:left="360" w:hanging="360"/>
        <w:rPr>
          <w:rFonts w:ascii="Verdana" w:hAnsi="Verdana" w:cs="Arial"/>
          <w:b/>
          <w:sz w:val="20"/>
          <w:szCs w:val="20"/>
        </w:rPr>
      </w:pPr>
      <w:r w:rsidRPr="000F79F9">
        <w:rPr>
          <w:rFonts w:ascii="Verdana" w:hAnsi="Verdana" w:cs="Arial"/>
          <w:b/>
          <w:sz w:val="20"/>
          <w:szCs w:val="20"/>
        </w:rPr>
        <w:t>Items for discussion</w:t>
      </w:r>
    </w:p>
    <w:p w14:paraId="57824DF0" w14:textId="77777777" w:rsidR="00516E80" w:rsidRDefault="00516E80" w:rsidP="00516E80">
      <w:pPr>
        <w:rPr>
          <w:rFonts w:ascii="Verdana" w:hAnsi="Verdana" w:cs="Arial"/>
          <w:b/>
          <w:bCs/>
          <w:sz w:val="20"/>
        </w:rPr>
      </w:pPr>
    </w:p>
    <w:p w14:paraId="149FD3B5" w14:textId="3152AF2F" w:rsidR="002464FE" w:rsidRPr="00C64490" w:rsidRDefault="00822E69" w:rsidP="0016440E">
      <w:pPr>
        <w:ind w:left="851" w:hanging="851"/>
        <w:rPr>
          <w:rFonts w:ascii="Verdana" w:hAnsi="Verdana" w:cs="Arial"/>
          <w:bCs/>
          <w:i/>
          <w:color w:val="0070C0"/>
          <w:sz w:val="20"/>
          <w:szCs w:val="20"/>
          <w:u w:val="single"/>
        </w:rPr>
      </w:pPr>
      <w:r>
        <w:rPr>
          <w:rFonts w:ascii="Verdana" w:hAnsi="Verdana" w:cs="Arial"/>
          <w:b/>
          <w:bCs/>
          <w:sz w:val="20"/>
        </w:rPr>
        <w:t>2</w:t>
      </w:r>
      <w:r w:rsidR="00D96205">
        <w:rPr>
          <w:rFonts w:ascii="Verdana" w:hAnsi="Verdana" w:cs="Arial"/>
          <w:b/>
          <w:bCs/>
          <w:sz w:val="20"/>
        </w:rPr>
        <w:t>8</w:t>
      </w:r>
      <w:r w:rsidR="006B04B1">
        <w:rPr>
          <w:rFonts w:ascii="Verdana" w:hAnsi="Verdana" w:cs="Arial"/>
          <w:b/>
          <w:bCs/>
          <w:sz w:val="20"/>
        </w:rPr>
        <w:t>8</w:t>
      </w:r>
      <w:r w:rsidR="002D25FB">
        <w:rPr>
          <w:rFonts w:ascii="Verdana" w:hAnsi="Verdana" w:cs="Arial"/>
          <w:b/>
          <w:bCs/>
          <w:sz w:val="20"/>
          <w:szCs w:val="20"/>
        </w:rPr>
        <w:t xml:space="preserve">  </w:t>
      </w:r>
      <w:r w:rsidR="00516E80">
        <w:rPr>
          <w:rFonts w:ascii="Verdana" w:hAnsi="Verdana" w:cs="Arial"/>
          <w:b/>
          <w:bCs/>
          <w:sz w:val="20"/>
          <w:szCs w:val="20"/>
        </w:rPr>
        <w:t xml:space="preserve">   </w:t>
      </w:r>
      <w:r w:rsidR="00D96205">
        <w:rPr>
          <w:rFonts w:ascii="Verdana" w:hAnsi="Verdana" w:cs="Arial"/>
          <w:b/>
          <w:bCs/>
          <w:sz w:val="20"/>
          <w:szCs w:val="20"/>
        </w:rPr>
        <w:t xml:space="preserve"> </w:t>
      </w:r>
      <w:r w:rsidR="00C64490">
        <w:rPr>
          <w:rFonts w:ascii="Verdana" w:hAnsi="Verdana" w:cs="Arial"/>
          <w:b/>
          <w:bCs/>
          <w:sz w:val="20"/>
          <w:szCs w:val="20"/>
        </w:rPr>
        <w:t>Approval of Precept request</w:t>
      </w:r>
      <w:r w:rsidR="00C64490">
        <w:rPr>
          <w:rFonts w:ascii="Verdana" w:hAnsi="Verdana" w:cs="Arial"/>
          <w:b/>
          <w:bCs/>
          <w:sz w:val="20"/>
          <w:szCs w:val="20"/>
        </w:rPr>
        <w:t xml:space="preserve">: </w:t>
      </w:r>
      <w:r w:rsidR="00C64490">
        <w:rPr>
          <w:rFonts w:ascii="Verdana" w:hAnsi="Verdana" w:cs="Arial"/>
          <w:bCs/>
          <w:sz w:val="20"/>
          <w:szCs w:val="20"/>
        </w:rPr>
        <w:t>It was proposed by Cllr Armstrong and seconded by Cllr Hampson that a precept of £35954 be requested from Rother District Council. All members present agreed.</w:t>
      </w:r>
    </w:p>
    <w:p w14:paraId="0E12A133" w14:textId="77777777" w:rsidR="00FE263A" w:rsidRDefault="00FE263A" w:rsidP="00FE263A">
      <w:pPr>
        <w:ind w:left="851" w:hanging="1031"/>
        <w:rPr>
          <w:rFonts w:ascii="Verdana" w:hAnsi="Verdana" w:cs="Arial"/>
          <w:sz w:val="20"/>
          <w:szCs w:val="20"/>
        </w:rPr>
      </w:pPr>
    </w:p>
    <w:p w14:paraId="0D78483B" w14:textId="77FF5229" w:rsidR="006C5FA8" w:rsidRPr="007C14CE" w:rsidRDefault="00822E69" w:rsidP="007C14CE">
      <w:pPr>
        <w:ind w:left="851" w:hanging="851"/>
        <w:rPr>
          <w:rFonts w:ascii="Verdana" w:hAnsi="Verdana" w:cs="Arial"/>
          <w:bCs/>
          <w:sz w:val="20"/>
          <w:szCs w:val="20"/>
        </w:rPr>
      </w:pPr>
      <w:r>
        <w:rPr>
          <w:rFonts w:ascii="Verdana" w:hAnsi="Verdana" w:cs="Arial"/>
          <w:b/>
          <w:sz w:val="20"/>
          <w:szCs w:val="20"/>
        </w:rPr>
        <w:t>2</w:t>
      </w:r>
      <w:r w:rsidR="00D96205">
        <w:rPr>
          <w:rFonts w:ascii="Verdana" w:hAnsi="Verdana" w:cs="Arial"/>
          <w:b/>
          <w:sz w:val="20"/>
          <w:szCs w:val="20"/>
        </w:rPr>
        <w:t>8</w:t>
      </w:r>
      <w:r w:rsidR="006B04B1">
        <w:rPr>
          <w:rFonts w:ascii="Verdana" w:hAnsi="Verdana" w:cs="Arial"/>
          <w:b/>
          <w:sz w:val="20"/>
          <w:szCs w:val="20"/>
        </w:rPr>
        <w:t>9</w:t>
      </w:r>
      <w:r w:rsidR="006C5FA8">
        <w:rPr>
          <w:rFonts w:ascii="Verdana" w:hAnsi="Verdana" w:cs="Arial"/>
          <w:b/>
          <w:sz w:val="20"/>
          <w:szCs w:val="20"/>
        </w:rPr>
        <w:tab/>
      </w:r>
      <w:r w:rsidR="00C64490">
        <w:rPr>
          <w:rFonts w:ascii="Verdana" w:hAnsi="Verdana" w:cs="Arial"/>
          <w:b/>
          <w:bCs/>
          <w:sz w:val="20"/>
          <w:szCs w:val="20"/>
        </w:rPr>
        <w:t>Street naming</w:t>
      </w:r>
      <w:r w:rsidR="00631117">
        <w:rPr>
          <w:rFonts w:ascii="Verdana" w:hAnsi="Verdana" w:cs="Arial"/>
          <w:b/>
          <w:bCs/>
          <w:sz w:val="20"/>
          <w:szCs w:val="20"/>
        </w:rPr>
        <w:t xml:space="preserve">: </w:t>
      </w:r>
      <w:r w:rsidR="00165658">
        <w:rPr>
          <w:rFonts w:ascii="Verdana" w:hAnsi="Verdana" w:cs="Arial"/>
          <w:bCs/>
          <w:sz w:val="20"/>
          <w:szCs w:val="20"/>
        </w:rPr>
        <w:t xml:space="preserve">Following a request from Rother District Council to the Parish Council regarding the naming of a new development at St Margaret’s, </w:t>
      </w:r>
      <w:proofErr w:type="spellStart"/>
      <w:r w:rsidR="00165658">
        <w:rPr>
          <w:rFonts w:ascii="Verdana" w:hAnsi="Verdana" w:cs="Arial"/>
          <w:bCs/>
          <w:sz w:val="20"/>
          <w:szCs w:val="20"/>
        </w:rPr>
        <w:t>Northiam</w:t>
      </w:r>
      <w:proofErr w:type="spellEnd"/>
      <w:r w:rsidR="00165658">
        <w:rPr>
          <w:rFonts w:ascii="Verdana" w:hAnsi="Verdana" w:cs="Arial"/>
          <w:bCs/>
          <w:sz w:val="20"/>
          <w:szCs w:val="20"/>
        </w:rPr>
        <w:t xml:space="preserve"> Road, it was proposed by Cllr Oliver and seconded by Cllr Armstrong that it should be named ‘St Margaret’s Close’. All members present agreed.</w:t>
      </w:r>
    </w:p>
    <w:p w14:paraId="2B124EB5" w14:textId="77777777" w:rsidR="00077241" w:rsidRPr="002A7168" w:rsidRDefault="00077241" w:rsidP="001965F9">
      <w:pPr>
        <w:rPr>
          <w:rFonts w:ascii="Verdana" w:hAnsi="Verdana" w:cs="Arial"/>
          <w:bCs/>
          <w:sz w:val="20"/>
          <w:szCs w:val="20"/>
        </w:rPr>
      </w:pPr>
    </w:p>
    <w:p w14:paraId="1B29A3D6" w14:textId="29DB4DFE" w:rsidR="002A7168" w:rsidRDefault="00B46E82" w:rsidP="00340E98">
      <w:pPr>
        <w:ind w:left="851" w:hanging="851"/>
        <w:rPr>
          <w:rFonts w:ascii="Verdana" w:hAnsi="Verdana" w:cs="Arial"/>
          <w:bCs/>
          <w:sz w:val="20"/>
          <w:szCs w:val="20"/>
        </w:rPr>
      </w:pPr>
      <w:r>
        <w:rPr>
          <w:rFonts w:ascii="Verdana" w:hAnsi="Verdana" w:cs="Arial"/>
          <w:b/>
          <w:bCs/>
          <w:sz w:val="20"/>
          <w:szCs w:val="20"/>
        </w:rPr>
        <w:t>2</w:t>
      </w:r>
      <w:r w:rsidR="00D96205">
        <w:rPr>
          <w:rFonts w:ascii="Verdana" w:hAnsi="Verdana" w:cs="Arial"/>
          <w:b/>
          <w:bCs/>
          <w:sz w:val="20"/>
          <w:szCs w:val="20"/>
        </w:rPr>
        <w:t>9</w:t>
      </w:r>
      <w:r w:rsidR="006B04B1">
        <w:rPr>
          <w:rFonts w:ascii="Verdana" w:hAnsi="Verdana" w:cs="Arial"/>
          <w:b/>
          <w:bCs/>
          <w:sz w:val="20"/>
          <w:szCs w:val="20"/>
        </w:rPr>
        <w:t>0</w:t>
      </w:r>
      <w:r w:rsidR="002A7168">
        <w:rPr>
          <w:rFonts w:ascii="Verdana" w:hAnsi="Verdana" w:cs="Arial"/>
          <w:b/>
          <w:bCs/>
          <w:sz w:val="20"/>
          <w:szCs w:val="20"/>
        </w:rPr>
        <w:tab/>
      </w:r>
      <w:r w:rsidR="00FE263A">
        <w:rPr>
          <w:rFonts w:ascii="Verdana" w:hAnsi="Verdana" w:cs="Arial"/>
          <w:b/>
          <w:bCs/>
          <w:sz w:val="20"/>
          <w:szCs w:val="20"/>
        </w:rPr>
        <w:t xml:space="preserve">Risk Assessment – update: </w:t>
      </w:r>
      <w:r w:rsidR="00165658">
        <w:rPr>
          <w:rFonts w:ascii="Verdana" w:hAnsi="Verdana" w:cs="Arial"/>
          <w:bCs/>
          <w:sz w:val="20"/>
          <w:szCs w:val="20"/>
        </w:rPr>
        <w:t>To be deferred to the next meeting.</w:t>
      </w:r>
    </w:p>
    <w:p w14:paraId="3E4EA9C2" w14:textId="77777777" w:rsidR="001A11C0" w:rsidRDefault="001A11C0" w:rsidP="00340E98">
      <w:pPr>
        <w:ind w:left="851" w:hanging="851"/>
        <w:rPr>
          <w:rFonts w:ascii="Verdana" w:hAnsi="Verdana" w:cs="Arial"/>
          <w:bCs/>
          <w:sz w:val="20"/>
          <w:szCs w:val="20"/>
        </w:rPr>
      </w:pPr>
    </w:p>
    <w:p w14:paraId="6D2DC326" w14:textId="3EABB6E1" w:rsidR="00165658" w:rsidRPr="00421461" w:rsidRDefault="0039441A" w:rsidP="00421461">
      <w:pPr>
        <w:ind w:left="851" w:hanging="851"/>
        <w:rPr>
          <w:rFonts w:ascii="Verdana" w:hAnsi="Verdana" w:cs="Arial"/>
          <w:b/>
          <w:i/>
          <w:sz w:val="20"/>
          <w:szCs w:val="20"/>
          <w:u w:val="single"/>
        </w:rPr>
      </w:pPr>
      <w:r>
        <w:rPr>
          <w:rFonts w:ascii="Verdana" w:hAnsi="Verdana" w:cs="Arial"/>
          <w:b/>
          <w:bCs/>
          <w:sz w:val="20"/>
          <w:szCs w:val="20"/>
        </w:rPr>
        <w:t>2</w:t>
      </w:r>
      <w:r w:rsidR="00D96205">
        <w:rPr>
          <w:rFonts w:ascii="Verdana" w:hAnsi="Verdana" w:cs="Arial"/>
          <w:b/>
          <w:bCs/>
          <w:sz w:val="20"/>
          <w:szCs w:val="20"/>
        </w:rPr>
        <w:t>9</w:t>
      </w:r>
      <w:r w:rsidR="006B04B1">
        <w:rPr>
          <w:rFonts w:ascii="Verdana" w:hAnsi="Verdana" w:cs="Arial"/>
          <w:b/>
          <w:bCs/>
          <w:sz w:val="20"/>
          <w:szCs w:val="20"/>
        </w:rPr>
        <w:t>1</w:t>
      </w:r>
      <w:r w:rsidR="00077241">
        <w:rPr>
          <w:rFonts w:ascii="Verdana" w:hAnsi="Verdana" w:cs="Arial"/>
          <w:b/>
          <w:bCs/>
          <w:sz w:val="20"/>
          <w:szCs w:val="20"/>
        </w:rPr>
        <w:tab/>
      </w:r>
      <w:r w:rsidR="00421461">
        <w:rPr>
          <w:rFonts w:ascii="Verdana" w:hAnsi="Verdana" w:cs="Arial"/>
          <w:b/>
          <w:bCs/>
          <w:sz w:val="20"/>
          <w:szCs w:val="20"/>
        </w:rPr>
        <w:t>Contacting the Clerk outside working hours</w:t>
      </w:r>
      <w:r w:rsidR="00077241">
        <w:rPr>
          <w:rFonts w:ascii="Verdana" w:hAnsi="Verdana" w:cs="Arial"/>
          <w:b/>
          <w:bCs/>
          <w:sz w:val="20"/>
          <w:szCs w:val="20"/>
        </w:rPr>
        <w:t xml:space="preserve">: </w:t>
      </w:r>
      <w:r w:rsidR="00421461">
        <w:rPr>
          <w:rFonts w:ascii="Verdana" w:hAnsi="Verdana" w:cs="Arial"/>
          <w:bCs/>
          <w:sz w:val="20"/>
          <w:szCs w:val="20"/>
        </w:rPr>
        <w:t>Please use email.</w:t>
      </w:r>
    </w:p>
    <w:p w14:paraId="58D5A38E" w14:textId="16F05C40" w:rsidR="00FC1847" w:rsidRDefault="00FC1847" w:rsidP="001965F9">
      <w:pPr>
        <w:rPr>
          <w:rFonts w:ascii="Verdana" w:hAnsi="Verdana" w:cs="Arial"/>
          <w:bCs/>
          <w:sz w:val="20"/>
          <w:szCs w:val="20"/>
        </w:rPr>
      </w:pPr>
    </w:p>
    <w:p w14:paraId="1E0FB8AD" w14:textId="26484F05" w:rsidR="00FC1847" w:rsidRDefault="0039441A" w:rsidP="00340E98">
      <w:pPr>
        <w:ind w:left="851" w:hanging="851"/>
        <w:rPr>
          <w:rFonts w:ascii="Verdana" w:hAnsi="Verdana" w:cs="Arial"/>
          <w:bCs/>
          <w:sz w:val="20"/>
          <w:szCs w:val="20"/>
        </w:rPr>
      </w:pPr>
      <w:r w:rsidRPr="0039441A">
        <w:rPr>
          <w:rFonts w:ascii="Verdana" w:hAnsi="Verdana" w:cs="Arial"/>
          <w:b/>
          <w:bCs/>
          <w:sz w:val="20"/>
          <w:szCs w:val="20"/>
        </w:rPr>
        <w:t>2</w:t>
      </w:r>
      <w:r w:rsidR="00D96205">
        <w:rPr>
          <w:rFonts w:ascii="Verdana" w:hAnsi="Verdana" w:cs="Arial"/>
          <w:b/>
          <w:bCs/>
          <w:sz w:val="20"/>
          <w:szCs w:val="20"/>
        </w:rPr>
        <w:t>9</w:t>
      </w:r>
      <w:r w:rsidR="006B04B1">
        <w:rPr>
          <w:rFonts w:ascii="Verdana" w:hAnsi="Verdana" w:cs="Arial"/>
          <w:b/>
          <w:bCs/>
          <w:sz w:val="20"/>
          <w:szCs w:val="20"/>
        </w:rPr>
        <w:t>2</w:t>
      </w:r>
      <w:r w:rsidR="00FC1847">
        <w:rPr>
          <w:rFonts w:ascii="Verdana" w:hAnsi="Verdana" w:cs="Arial"/>
          <w:bCs/>
          <w:sz w:val="20"/>
          <w:szCs w:val="20"/>
        </w:rPr>
        <w:tab/>
      </w:r>
      <w:r w:rsidR="00421461">
        <w:rPr>
          <w:rFonts w:ascii="Verdana" w:hAnsi="Verdana" w:cs="Arial"/>
          <w:b/>
          <w:bCs/>
          <w:sz w:val="20"/>
          <w:szCs w:val="20"/>
        </w:rPr>
        <w:t>SLCC subscription</w:t>
      </w:r>
      <w:r w:rsidR="00BD22F9">
        <w:rPr>
          <w:rFonts w:ascii="Verdana" w:hAnsi="Verdana" w:cs="Arial"/>
          <w:b/>
          <w:bCs/>
          <w:sz w:val="20"/>
          <w:szCs w:val="20"/>
        </w:rPr>
        <w:t xml:space="preserve">: </w:t>
      </w:r>
      <w:r w:rsidR="00421461">
        <w:rPr>
          <w:rFonts w:ascii="Verdana" w:hAnsi="Verdana" w:cs="Arial"/>
          <w:bCs/>
          <w:sz w:val="20"/>
          <w:szCs w:val="20"/>
        </w:rPr>
        <w:t>It was proposed by Cllr Oliver and seconded by Cllr Hampson that the Council pay the Clerk’s subscription for another year, to All members present agreed. be reviewed next year.</w:t>
      </w:r>
    </w:p>
    <w:p w14:paraId="5805ABCB" w14:textId="77777777" w:rsidR="00BD22F9" w:rsidRDefault="00BD22F9" w:rsidP="00956D45">
      <w:pPr>
        <w:rPr>
          <w:rFonts w:ascii="Verdana" w:hAnsi="Verdana" w:cs="Arial"/>
          <w:bCs/>
          <w:sz w:val="20"/>
          <w:szCs w:val="20"/>
        </w:rPr>
      </w:pPr>
    </w:p>
    <w:p w14:paraId="6E4CBA16" w14:textId="77777777" w:rsidR="00BF01A1" w:rsidRPr="000F79F9" w:rsidRDefault="00BF01A1" w:rsidP="00D350E7">
      <w:pPr>
        <w:ind w:left="360" w:hanging="360"/>
        <w:rPr>
          <w:rFonts w:ascii="Verdana" w:hAnsi="Verdana" w:cs="Arial"/>
          <w:sz w:val="20"/>
          <w:szCs w:val="20"/>
        </w:rPr>
      </w:pPr>
      <w:r w:rsidRPr="000F79F9">
        <w:rPr>
          <w:rFonts w:ascii="Verdana" w:hAnsi="Verdana" w:cs="Arial"/>
          <w:b/>
          <w:sz w:val="20"/>
          <w:szCs w:val="20"/>
        </w:rPr>
        <w:t>Routine Business:</w:t>
      </w:r>
    </w:p>
    <w:p w14:paraId="108BC8C5" w14:textId="77777777" w:rsidR="00BF01A1" w:rsidRPr="000F79F9" w:rsidRDefault="00BF01A1" w:rsidP="00267FFC">
      <w:pPr>
        <w:ind w:left="360" w:hanging="360"/>
        <w:rPr>
          <w:rFonts w:ascii="Verdana" w:hAnsi="Verdana" w:cs="Arial"/>
          <w:sz w:val="20"/>
          <w:szCs w:val="20"/>
        </w:rPr>
      </w:pPr>
    </w:p>
    <w:p w14:paraId="5DA1DAE6" w14:textId="54560CAE" w:rsidR="00BF01A1" w:rsidRDefault="0039441A" w:rsidP="00935F76">
      <w:pPr>
        <w:ind w:left="851" w:hanging="851"/>
        <w:rPr>
          <w:rFonts w:ascii="Verdana" w:hAnsi="Verdana" w:cs="Arial"/>
          <w:sz w:val="20"/>
          <w:szCs w:val="20"/>
        </w:rPr>
      </w:pPr>
      <w:r>
        <w:rPr>
          <w:rFonts w:ascii="Verdana" w:hAnsi="Verdana" w:cs="Arial"/>
          <w:b/>
          <w:sz w:val="20"/>
          <w:szCs w:val="20"/>
        </w:rPr>
        <w:t>2</w:t>
      </w:r>
      <w:r w:rsidR="00D96205">
        <w:rPr>
          <w:rFonts w:ascii="Verdana" w:hAnsi="Verdana" w:cs="Arial"/>
          <w:b/>
          <w:sz w:val="20"/>
          <w:szCs w:val="20"/>
        </w:rPr>
        <w:t>9</w:t>
      </w:r>
      <w:r w:rsidR="006B04B1">
        <w:rPr>
          <w:rFonts w:ascii="Verdana" w:hAnsi="Verdana" w:cs="Arial"/>
          <w:b/>
          <w:sz w:val="20"/>
          <w:szCs w:val="20"/>
        </w:rPr>
        <w:t>6</w:t>
      </w:r>
      <w:r w:rsidR="00E5045F">
        <w:rPr>
          <w:rFonts w:ascii="Verdana" w:hAnsi="Verdana" w:cs="Arial"/>
          <w:b/>
          <w:sz w:val="20"/>
          <w:szCs w:val="20"/>
        </w:rPr>
        <w:tab/>
      </w:r>
      <w:r w:rsidR="00BF01A1" w:rsidRPr="000F79F9">
        <w:rPr>
          <w:rFonts w:ascii="Verdana" w:hAnsi="Verdana" w:cs="Arial"/>
          <w:b/>
          <w:sz w:val="20"/>
          <w:szCs w:val="20"/>
        </w:rPr>
        <w:t xml:space="preserve">Hedges: </w:t>
      </w:r>
      <w:r w:rsidR="00956D45">
        <w:rPr>
          <w:rFonts w:ascii="Verdana" w:hAnsi="Verdana" w:cs="Arial"/>
          <w:sz w:val="20"/>
          <w:szCs w:val="20"/>
        </w:rPr>
        <w:t>Overhanging hedges on A28 south of crossroads.</w:t>
      </w:r>
    </w:p>
    <w:p w14:paraId="0E8063BD" w14:textId="6E7F02E7" w:rsidR="00C86EE2" w:rsidRDefault="00C86EE2" w:rsidP="00935F76">
      <w:pPr>
        <w:ind w:left="851" w:hanging="851"/>
        <w:rPr>
          <w:rFonts w:ascii="Verdana" w:hAnsi="Verdana" w:cs="Arial"/>
          <w:b/>
          <w:sz w:val="20"/>
          <w:szCs w:val="20"/>
        </w:rPr>
      </w:pPr>
    </w:p>
    <w:p w14:paraId="199F4F6E" w14:textId="71566EB2" w:rsidR="00C86EE2" w:rsidRPr="00935F76" w:rsidRDefault="0039441A" w:rsidP="00935F76">
      <w:pPr>
        <w:ind w:left="851" w:hanging="851"/>
        <w:rPr>
          <w:rFonts w:ascii="Verdana" w:hAnsi="Verdana" w:cs="Arial"/>
          <w:b/>
          <w:sz w:val="20"/>
          <w:szCs w:val="20"/>
        </w:rPr>
      </w:pPr>
      <w:r>
        <w:rPr>
          <w:rFonts w:ascii="Verdana" w:hAnsi="Verdana" w:cs="Arial"/>
          <w:b/>
          <w:sz w:val="20"/>
          <w:szCs w:val="20"/>
        </w:rPr>
        <w:t>2</w:t>
      </w:r>
      <w:r w:rsidR="00D96205">
        <w:rPr>
          <w:rFonts w:ascii="Verdana" w:hAnsi="Verdana" w:cs="Arial"/>
          <w:b/>
          <w:sz w:val="20"/>
          <w:szCs w:val="20"/>
        </w:rPr>
        <w:t>9</w:t>
      </w:r>
      <w:r w:rsidR="006B04B1">
        <w:rPr>
          <w:rFonts w:ascii="Verdana" w:hAnsi="Verdana" w:cs="Arial"/>
          <w:b/>
          <w:sz w:val="20"/>
          <w:szCs w:val="20"/>
        </w:rPr>
        <w:t>7</w:t>
      </w:r>
      <w:r w:rsidR="00C86EE2">
        <w:rPr>
          <w:rFonts w:ascii="Verdana" w:hAnsi="Verdana" w:cs="Arial"/>
          <w:b/>
          <w:sz w:val="20"/>
          <w:szCs w:val="20"/>
        </w:rPr>
        <w:tab/>
      </w:r>
      <w:r w:rsidR="009E429A" w:rsidRPr="00E85427">
        <w:rPr>
          <w:rFonts w:ascii="Verdana" w:hAnsi="Verdana" w:cs="Arial"/>
          <w:b/>
          <w:bCs/>
          <w:sz w:val="20"/>
          <w:szCs w:val="20"/>
        </w:rPr>
        <w:t>Signing of cheques</w:t>
      </w:r>
      <w:r w:rsidR="009E429A">
        <w:rPr>
          <w:rFonts w:ascii="Verdana" w:hAnsi="Verdana" w:cs="Arial"/>
          <w:b/>
          <w:bCs/>
          <w:sz w:val="20"/>
          <w:szCs w:val="20"/>
        </w:rPr>
        <w:t>.</w:t>
      </w:r>
    </w:p>
    <w:p w14:paraId="25577F46" w14:textId="77777777" w:rsidR="00BF01A1" w:rsidRPr="000F79F9" w:rsidRDefault="00BF01A1" w:rsidP="00BF01A1">
      <w:pPr>
        <w:rPr>
          <w:rFonts w:ascii="Verdana" w:hAnsi="Verdana" w:cs="Arial"/>
          <w:b/>
          <w:sz w:val="20"/>
          <w:szCs w:val="20"/>
        </w:rPr>
      </w:pPr>
    </w:p>
    <w:p w14:paraId="72B6BC2A" w14:textId="36B3F88B" w:rsidR="00C513EE" w:rsidRPr="00C513EE" w:rsidRDefault="0039441A" w:rsidP="00956D45">
      <w:pPr>
        <w:ind w:left="851" w:hanging="851"/>
        <w:rPr>
          <w:rFonts w:ascii="Verdana" w:hAnsi="Verdana" w:cs="Arial"/>
          <w:sz w:val="20"/>
          <w:szCs w:val="20"/>
        </w:rPr>
      </w:pPr>
      <w:r w:rsidRPr="00177F72">
        <w:rPr>
          <w:rFonts w:ascii="Verdana" w:hAnsi="Verdana" w:cs="Arial"/>
          <w:b/>
          <w:sz w:val="20"/>
          <w:szCs w:val="20"/>
        </w:rPr>
        <w:t>2</w:t>
      </w:r>
      <w:r w:rsidR="00D96205">
        <w:rPr>
          <w:rFonts w:ascii="Verdana" w:hAnsi="Verdana" w:cs="Arial"/>
          <w:b/>
          <w:sz w:val="20"/>
          <w:szCs w:val="20"/>
        </w:rPr>
        <w:t>9</w:t>
      </w:r>
      <w:r w:rsidR="006B04B1">
        <w:rPr>
          <w:rFonts w:ascii="Verdana" w:hAnsi="Verdana" w:cs="Arial"/>
          <w:b/>
          <w:sz w:val="20"/>
          <w:szCs w:val="20"/>
        </w:rPr>
        <w:t>8</w:t>
      </w:r>
      <w:r w:rsidR="00E5045F">
        <w:rPr>
          <w:rFonts w:ascii="Verdana" w:hAnsi="Verdana" w:cs="Arial"/>
          <w:b/>
          <w:sz w:val="20"/>
          <w:szCs w:val="20"/>
        </w:rPr>
        <w:tab/>
      </w:r>
      <w:r w:rsidR="00BF01A1" w:rsidRPr="000F79F9">
        <w:rPr>
          <w:rFonts w:ascii="Verdana" w:hAnsi="Verdana" w:cs="Arial"/>
          <w:b/>
          <w:sz w:val="20"/>
          <w:szCs w:val="20"/>
        </w:rPr>
        <w:t xml:space="preserve">Any other business: </w:t>
      </w:r>
      <w:r w:rsidR="00956D45">
        <w:rPr>
          <w:rFonts w:ascii="Verdana" w:hAnsi="Verdana" w:cs="Arial"/>
          <w:sz w:val="20"/>
          <w:szCs w:val="20"/>
        </w:rPr>
        <w:t>Due to forthcoming elections, the date of the Annual Parish Assembly has to be altered. It will now be held on 18</w:t>
      </w:r>
      <w:r w:rsidR="00956D45" w:rsidRPr="00956D45">
        <w:rPr>
          <w:rFonts w:ascii="Verdana" w:hAnsi="Verdana" w:cs="Arial"/>
          <w:sz w:val="20"/>
          <w:szCs w:val="20"/>
          <w:vertAlign w:val="superscript"/>
        </w:rPr>
        <w:t>th</w:t>
      </w:r>
      <w:r w:rsidR="00956D45">
        <w:rPr>
          <w:rFonts w:ascii="Verdana" w:hAnsi="Verdana" w:cs="Arial"/>
          <w:sz w:val="20"/>
          <w:szCs w:val="20"/>
        </w:rPr>
        <w:t xml:space="preserve"> May 2019.</w:t>
      </w:r>
    </w:p>
    <w:p w14:paraId="31E1B46C" w14:textId="77777777" w:rsidR="00C513EE" w:rsidRPr="000F79F9" w:rsidRDefault="00C513EE" w:rsidP="00C513EE">
      <w:pPr>
        <w:ind w:left="851" w:hanging="851"/>
        <w:rPr>
          <w:rFonts w:ascii="Verdana" w:hAnsi="Verdana" w:cs="Arial"/>
          <w:sz w:val="20"/>
          <w:szCs w:val="20"/>
        </w:rPr>
      </w:pPr>
    </w:p>
    <w:p w14:paraId="4263796C" w14:textId="35B95142" w:rsidR="00E72E3F" w:rsidRDefault="00E72E3F" w:rsidP="00BF01A1">
      <w:pPr>
        <w:rPr>
          <w:rFonts w:ascii="Verdana" w:hAnsi="Verdana" w:cs="Arial"/>
          <w:b/>
          <w:sz w:val="20"/>
          <w:szCs w:val="20"/>
        </w:rPr>
      </w:pPr>
      <w:r w:rsidRPr="00BC39B9">
        <w:rPr>
          <w:rFonts w:ascii="Verdana" w:hAnsi="Verdana" w:cs="Arial"/>
          <w:b/>
          <w:sz w:val="20"/>
          <w:szCs w:val="20"/>
        </w:rPr>
        <w:t>Date of next meeting:</w:t>
      </w:r>
    </w:p>
    <w:p w14:paraId="19D66F65" w14:textId="27111A1E" w:rsidR="00BD22F9" w:rsidRPr="00C513EE" w:rsidRDefault="00C513EE" w:rsidP="00BF01A1">
      <w:pPr>
        <w:rPr>
          <w:rFonts w:ascii="Verdana" w:hAnsi="Verdana" w:cs="Arial"/>
          <w:sz w:val="20"/>
          <w:szCs w:val="20"/>
        </w:rPr>
      </w:pPr>
      <w:r>
        <w:rPr>
          <w:rFonts w:ascii="Verdana" w:hAnsi="Verdana" w:cs="Arial"/>
          <w:b/>
          <w:sz w:val="20"/>
          <w:szCs w:val="20"/>
        </w:rPr>
        <w:t xml:space="preserve">Planning Meeting – </w:t>
      </w:r>
      <w:r>
        <w:rPr>
          <w:rFonts w:ascii="Verdana" w:hAnsi="Verdana" w:cs="Arial"/>
          <w:sz w:val="20"/>
          <w:szCs w:val="20"/>
        </w:rPr>
        <w:t xml:space="preserve">Tuesday </w:t>
      </w:r>
      <w:r w:rsidR="00956D45">
        <w:rPr>
          <w:rFonts w:ascii="Verdana" w:hAnsi="Verdana" w:cs="Arial"/>
          <w:sz w:val="20"/>
          <w:szCs w:val="20"/>
        </w:rPr>
        <w:t>12</w:t>
      </w:r>
      <w:r w:rsidR="00956D45" w:rsidRPr="00956D45">
        <w:rPr>
          <w:rFonts w:ascii="Verdana" w:hAnsi="Verdana" w:cs="Arial"/>
          <w:sz w:val="20"/>
          <w:szCs w:val="20"/>
          <w:vertAlign w:val="superscript"/>
        </w:rPr>
        <w:t>th</w:t>
      </w:r>
      <w:r w:rsidR="00956D45">
        <w:rPr>
          <w:rFonts w:ascii="Verdana" w:hAnsi="Verdana" w:cs="Arial"/>
          <w:sz w:val="20"/>
          <w:szCs w:val="20"/>
        </w:rPr>
        <w:t xml:space="preserve"> February</w:t>
      </w:r>
      <w:r>
        <w:rPr>
          <w:rFonts w:ascii="Verdana" w:hAnsi="Verdana" w:cs="Arial"/>
          <w:sz w:val="20"/>
          <w:szCs w:val="20"/>
        </w:rPr>
        <w:t xml:space="preserve"> 2018 in </w:t>
      </w:r>
      <w:r w:rsidRPr="00BC39B9">
        <w:rPr>
          <w:rFonts w:ascii="Verdana" w:hAnsi="Verdana" w:cs="Arial"/>
          <w:sz w:val="20"/>
          <w:szCs w:val="20"/>
        </w:rPr>
        <w:t>Community</w:t>
      </w:r>
      <w:r>
        <w:rPr>
          <w:rFonts w:ascii="Verdana" w:hAnsi="Verdana" w:cs="Arial"/>
          <w:sz w:val="20"/>
          <w:szCs w:val="20"/>
        </w:rPr>
        <w:t xml:space="preserve"> Hall at 7.00pm</w:t>
      </w:r>
    </w:p>
    <w:p w14:paraId="5C5FA9F4" w14:textId="225798CB" w:rsidR="00825530" w:rsidRPr="00C85E7D" w:rsidRDefault="00E72E3F" w:rsidP="00205BE5">
      <w:pPr>
        <w:rPr>
          <w:rFonts w:ascii="Verdana" w:hAnsi="Verdana" w:cs="Arial"/>
          <w:sz w:val="20"/>
          <w:szCs w:val="20"/>
        </w:rPr>
      </w:pPr>
      <w:r w:rsidRPr="00A406C7">
        <w:rPr>
          <w:rFonts w:ascii="Verdana" w:hAnsi="Verdana" w:cs="Arial"/>
          <w:b/>
          <w:sz w:val="20"/>
          <w:szCs w:val="20"/>
        </w:rPr>
        <w:t>Brede Parish Council Meeting</w:t>
      </w:r>
      <w:r w:rsidRPr="000F79F9">
        <w:rPr>
          <w:rFonts w:ascii="Verdana" w:hAnsi="Verdana" w:cs="Arial"/>
          <w:sz w:val="20"/>
          <w:szCs w:val="20"/>
        </w:rPr>
        <w:t xml:space="preserve"> – Tuesday</w:t>
      </w:r>
      <w:r w:rsidR="00825530">
        <w:rPr>
          <w:rFonts w:ascii="Verdana" w:hAnsi="Verdana" w:cs="Arial"/>
          <w:sz w:val="20"/>
          <w:szCs w:val="20"/>
        </w:rPr>
        <w:t xml:space="preserve"> </w:t>
      </w:r>
      <w:r w:rsidR="00956D45">
        <w:rPr>
          <w:rFonts w:ascii="Verdana" w:hAnsi="Verdana" w:cs="Arial"/>
          <w:sz w:val="20"/>
          <w:szCs w:val="20"/>
        </w:rPr>
        <w:t>26</w:t>
      </w:r>
      <w:r w:rsidR="00956D45" w:rsidRPr="00956D45">
        <w:rPr>
          <w:rFonts w:ascii="Verdana" w:hAnsi="Verdana" w:cs="Arial"/>
          <w:sz w:val="20"/>
          <w:szCs w:val="20"/>
          <w:vertAlign w:val="superscript"/>
        </w:rPr>
        <w:t>th</w:t>
      </w:r>
      <w:r w:rsidR="00956D45">
        <w:rPr>
          <w:rFonts w:ascii="Verdana" w:hAnsi="Verdana" w:cs="Arial"/>
          <w:sz w:val="20"/>
          <w:szCs w:val="20"/>
        </w:rPr>
        <w:t xml:space="preserve"> February</w:t>
      </w:r>
      <w:r w:rsidR="007A153A">
        <w:rPr>
          <w:rFonts w:ascii="Verdana" w:hAnsi="Verdana" w:cs="Arial"/>
          <w:sz w:val="20"/>
          <w:szCs w:val="20"/>
        </w:rPr>
        <w:t xml:space="preserve"> 201</w:t>
      </w:r>
      <w:r w:rsidR="00C513EE">
        <w:rPr>
          <w:rFonts w:ascii="Verdana" w:hAnsi="Verdana" w:cs="Arial"/>
          <w:sz w:val="20"/>
          <w:szCs w:val="20"/>
        </w:rPr>
        <w:t>9</w:t>
      </w:r>
      <w:r w:rsidRPr="000F79F9">
        <w:rPr>
          <w:rFonts w:ascii="Verdana" w:hAnsi="Verdana" w:cs="Arial"/>
          <w:sz w:val="20"/>
          <w:szCs w:val="20"/>
        </w:rPr>
        <w:t xml:space="preserve"> in Brede Village Hall at 7.30pm</w:t>
      </w:r>
    </w:p>
    <w:p w14:paraId="5D07D70C" w14:textId="77777777" w:rsidR="00F05B7E" w:rsidRPr="000F79F9" w:rsidRDefault="00F05B7E" w:rsidP="00BF01A1">
      <w:pPr>
        <w:rPr>
          <w:rFonts w:ascii="Verdana" w:hAnsi="Verdana" w:cs="Arial"/>
          <w:sz w:val="20"/>
          <w:szCs w:val="20"/>
        </w:rPr>
      </w:pPr>
    </w:p>
    <w:p w14:paraId="10D1C64C" w14:textId="74F7DDF4" w:rsidR="00F05B7E" w:rsidRPr="000F79F9" w:rsidRDefault="00F05B7E" w:rsidP="00BF01A1">
      <w:pPr>
        <w:rPr>
          <w:rFonts w:ascii="Verdana" w:hAnsi="Verdana" w:cs="Arial"/>
          <w:b/>
          <w:sz w:val="20"/>
          <w:szCs w:val="20"/>
        </w:rPr>
      </w:pPr>
      <w:r w:rsidRPr="000F79F9">
        <w:rPr>
          <w:rFonts w:ascii="Verdana" w:hAnsi="Verdana" w:cs="Arial"/>
          <w:b/>
          <w:sz w:val="20"/>
          <w:szCs w:val="20"/>
        </w:rPr>
        <w:t>With no further business</w:t>
      </w:r>
      <w:r w:rsidR="000F79F9" w:rsidRPr="000F79F9">
        <w:rPr>
          <w:rFonts w:ascii="Verdana" w:hAnsi="Verdana" w:cs="Arial"/>
          <w:b/>
          <w:sz w:val="20"/>
          <w:szCs w:val="20"/>
        </w:rPr>
        <w:t>,</w:t>
      </w:r>
      <w:r w:rsidR="00825530">
        <w:rPr>
          <w:rFonts w:ascii="Verdana" w:hAnsi="Verdana" w:cs="Arial"/>
          <w:b/>
          <w:sz w:val="20"/>
          <w:szCs w:val="20"/>
        </w:rPr>
        <w:t xml:space="preserve"> the meeting closed at </w:t>
      </w:r>
      <w:r w:rsidR="00956D45">
        <w:rPr>
          <w:rFonts w:ascii="Verdana" w:hAnsi="Verdana" w:cs="Arial"/>
          <w:b/>
          <w:sz w:val="20"/>
          <w:szCs w:val="20"/>
        </w:rPr>
        <w:t>9.40pm</w:t>
      </w:r>
    </w:p>
    <w:p w14:paraId="5AB10A67" w14:textId="77777777" w:rsidR="00C30A9C" w:rsidRPr="000F79F9" w:rsidRDefault="00C30A9C" w:rsidP="00C30A9C">
      <w:pPr>
        <w:ind w:left="360"/>
        <w:rPr>
          <w:rFonts w:ascii="Verdana" w:hAnsi="Verdana" w:cs="Arial"/>
          <w:b/>
          <w:sz w:val="20"/>
          <w:szCs w:val="20"/>
        </w:rPr>
      </w:pPr>
    </w:p>
    <w:p w14:paraId="54E9057B" w14:textId="77777777" w:rsidR="00C30A9C" w:rsidRPr="000F79F9" w:rsidRDefault="00C30A9C" w:rsidP="00C30A9C">
      <w:pPr>
        <w:ind w:left="360"/>
        <w:rPr>
          <w:rFonts w:ascii="Verdana" w:hAnsi="Verdana" w:cs="Arial"/>
          <w:sz w:val="20"/>
          <w:szCs w:val="20"/>
        </w:rPr>
      </w:pPr>
    </w:p>
    <w:p w14:paraId="0A842763" w14:textId="77777777" w:rsidR="006B38CD" w:rsidRPr="000F79F9" w:rsidRDefault="006B38CD" w:rsidP="006B38CD">
      <w:pPr>
        <w:rPr>
          <w:rFonts w:ascii="Verdana" w:hAnsi="Verdana" w:cs="Arial"/>
          <w:sz w:val="20"/>
          <w:szCs w:val="20"/>
        </w:rPr>
      </w:pPr>
    </w:p>
    <w:p w14:paraId="0AE7C36E" w14:textId="3AD35C84" w:rsidR="006B38CD" w:rsidRPr="000F79F9" w:rsidRDefault="006B38CD" w:rsidP="006B38CD">
      <w:pPr>
        <w:rPr>
          <w:rFonts w:ascii="Verdana" w:hAnsi="Verdana" w:cs="Arial"/>
          <w:sz w:val="20"/>
          <w:szCs w:val="20"/>
        </w:rPr>
      </w:pPr>
      <w:r w:rsidRPr="000F79F9">
        <w:rPr>
          <w:rFonts w:ascii="Verdana" w:hAnsi="Verdana" w:cs="Arial"/>
          <w:sz w:val="20"/>
          <w:szCs w:val="20"/>
        </w:rPr>
        <w:t xml:space="preserve">                                                                                                        </w:t>
      </w:r>
      <w:bookmarkStart w:id="6" w:name="_GoBack"/>
      <w:bookmarkEnd w:id="6"/>
      <w:r w:rsidRPr="000F79F9">
        <w:rPr>
          <w:rFonts w:ascii="Verdana" w:hAnsi="Verdana" w:cs="Arial"/>
          <w:sz w:val="20"/>
          <w:szCs w:val="20"/>
        </w:rPr>
        <w:t xml:space="preserve">                      </w:t>
      </w:r>
      <w:r w:rsidR="00C513EE">
        <w:rPr>
          <w:rFonts w:ascii="Verdana" w:hAnsi="Verdana" w:cs="Arial"/>
          <w:sz w:val="20"/>
          <w:szCs w:val="20"/>
        </w:rPr>
        <w:t xml:space="preserve"> </w:t>
      </w:r>
    </w:p>
    <w:sectPr w:rsidR="006B38CD" w:rsidRPr="000F79F9" w:rsidSect="002B1A5E">
      <w:footerReference w:type="even" r:id="rId7"/>
      <w:footerReference w:type="default" r:id="rId8"/>
      <w:pgSz w:w="11906" w:h="16838"/>
      <w:pgMar w:top="851"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068513" w14:textId="77777777" w:rsidR="00822568" w:rsidRDefault="00822568">
      <w:r>
        <w:separator/>
      </w:r>
    </w:p>
  </w:endnote>
  <w:endnote w:type="continuationSeparator" w:id="0">
    <w:p w14:paraId="5D3D13DF" w14:textId="77777777" w:rsidR="00822568" w:rsidRDefault="00822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8B3E4" w14:textId="77777777" w:rsidR="00CA7381" w:rsidRDefault="00CA7381" w:rsidP="00936B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99D6B2" w14:textId="77777777" w:rsidR="00CA7381" w:rsidRDefault="00CA73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38470" w14:textId="0BEF951B" w:rsidR="00CA7381" w:rsidRDefault="00CA7381" w:rsidP="00936B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57C8E96" w14:textId="77777777" w:rsidR="00CA7381" w:rsidRDefault="00CA73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89F7AF" w14:textId="77777777" w:rsidR="00822568" w:rsidRDefault="00822568">
      <w:r>
        <w:separator/>
      </w:r>
    </w:p>
  </w:footnote>
  <w:footnote w:type="continuationSeparator" w:id="0">
    <w:p w14:paraId="26FF937E" w14:textId="77777777" w:rsidR="00822568" w:rsidRDefault="008225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A3010"/>
    <w:multiLevelType w:val="hybridMultilevel"/>
    <w:tmpl w:val="F3269EFA"/>
    <w:lvl w:ilvl="0" w:tplc="4CA48B84">
      <w:numFmt w:val="decimalZero"/>
      <w:lvlText w:val="%1"/>
      <w:lvlJc w:val="left"/>
      <w:pPr>
        <w:ind w:left="1215" w:hanging="855"/>
      </w:pPr>
      <w:rPr>
        <w:rFonts w:ascii="Verdana" w:hAnsi="Verdana" w:hint="default"/>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FB079D"/>
    <w:multiLevelType w:val="hybridMultilevel"/>
    <w:tmpl w:val="5D46CD3C"/>
    <w:lvl w:ilvl="0" w:tplc="30F69B04">
      <w:numFmt w:val="decimalZero"/>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CB0FC5"/>
    <w:multiLevelType w:val="hybridMultilevel"/>
    <w:tmpl w:val="49AE308E"/>
    <w:lvl w:ilvl="0" w:tplc="E15E772C">
      <w:numFmt w:val="decimalZero"/>
      <w:lvlText w:val="%1"/>
      <w:lvlJc w:val="left"/>
      <w:pPr>
        <w:ind w:left="1215" w:hanging="855"/>
      </w:pPr>
      <w:rPr>
        <w:rFonts w:hint="default"/>
        <w:b w:val="0"/>
        <w:i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8C1316"/>
    <w:multiLevelType w:val="hybridMultilevel"/>
    <w:tmpl w:val="B90C821A"/>
    <w:lvl w:ilvl="0" w:tplc="9B7EBB22">
      <w:numFmt w:val="decimalZero"/>
      <w:lvlText w:val="%1"/>
      <w:lvlJc w:val="left"/>
      <w:pPr>
        <w:ind w:left="1215" w:hanging="855"/>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1871D3"/>
    <w:multiLevelType w:val="hybridMultilevel"/>
    <w:tmpl w:val="9BE4F48A"/>
    <w:lvl w:ilvl="0" w:tplc="0CEE8944">
      <w:numFmt w:val="decimalZero"/>
      <w:lvlText w:val="%1"/>
      <w:lvlJc w:val="left"/>
      <w:pPr>
        <w:ind w:left="1215" w:hanging="855"/>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3E500B"/>
    <w:multiLevelType w:val="hybridMultilevel"/>
    <w:tmpl w:val="1856DC14"/>
    <w:lvl w:ilvl="0" w:tplc="5ABC56AA">
      <w:numFmt w:val="decimalZero"/>
      <w:lvlText w:val="%1"/>
      <w:lvlJc w:val="left"/>
      <w:pPr>
        <w:ind w:left="855" w:hanging="855"/>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1973BEE"/>
    <w:multiLevelType w:val="hybridMultilevel"/>
    <w:tmpl w:val="DF58D0DA"/>
    <w:lvl w:ilvl="0" w:tplc="74B83120">
      <w:numFmt w:val="decimalZero"/>
      <w:lvlText w:val="%1"/>
      <w:lvlJc w:val="left"/>
      <w:pPr>
        <w:ind w:left="1706" w:hanging="855"/>
      </w:pPr>
      <w:rPr>
        <w:rFonts w:ascii="Verdana" w:hAnsi="Verdana" w:hint="default"/>
        <w:b/>
        <w:i w:val="0"/>
        <w:color w:val="auto"/>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7" w15:restartNumberingAfterBreak="0">
    <w:nsid w:val="4DFC0BEA"/>
    <w:multiLevelType w:val="hybridMultilevel"/>
    <w:tmpl w:val="B590C61C"/>
    <w:lvl w:ilvl="0" w:tplc="52923496">
      <w:numFmt w:val="decimalZero"/>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DC01C5"/>
    <w:multiLevelType w:val="hybridMultilevel"/>
    <w:tmpl w:val="D62000EE"/>
    <w:lvl w:ilvl="0" w:tplc="2D4E9398">
      <w:numFmt w:val="decimalZero"/>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DD26197"/>
    <w:multiLevelType w:val="hybridMultilevel"/>
    <w:tmpl w:val="199E2980"/>
    <w:lvl w:ilvl="0" w:tplc="8390A3DE">
      <w:start w:val="88"/>
      <w:numFmt w:val="decimal"/>
      <w:lvlText w:val="%1"/>
      <w:lvlJc w:val="left"/>
      <w:pPr>
        <w:tabs>
          <w:tab w:val="num" w:pos="1469"/>
        </w:tabs>
        <w:ind w:left="1469" w:hanging="1185"/>
      </w:pPr>
      <w:rPr>
        <w:rFonts w:hint="default"/>
        <w:b/>
        <w:i w:val="0"/>
        <w:color w:val="auto"/>
      </w:rPr>
    </w:lvl>
    <w:lvl w:ilvl="1" w:tplc="C14C07F0">
      <w:start w:val="1"/>
      <w:numFmt w:val="lowerLetter"/>
      <w:lvlText w:val="%2)"/>
      <w:lvlJc w:val="left"/>
      <w:pPr>
        <w:tabs>
          <w:tab w:val="num" w:pos="1353"/>
        </w:tabs>
        <w:ind w:left="1353"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7DD81353"/>
    <w:multiLevelType w:val="hybridMultilevel"/>
    <w:tmpl w:val="6E7ABAAA"/>
    <w:lvl w:ilvl="0" w:tplc="CB341614">
      <w:start w:val="39"/>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2"/>
  </w:num>
  <w:num w:numId="3">
    <w:abstractNumId w:val="8"/>
  </w:num>
  <w:num w:numId="4">
    <w:abstractNumId w:val="6"/>
  </w:num>
  <w:num w:numId="5">
    <w:abstractNumId w:val="5"/>
  </w:num>
  <w:num w:numId="6">
    <w:abstractNumId w:val="0"/>
  </w:num>
  <w:num w:numId="7">
    <w:abstractNumId w:val="10"/>
  </w:num>
  <w:num w:numId="8">
    <w:abstractNumId w:val="3"/>
  </w:num>
  <w:num w:numId="9">
    <w:abstractNumId w:val="4"/>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A5E"/>
    <w:rsid w:val="00004C7E"/>
    <w:rsid w:val="000103EA"/>
    <w:rsid w:val="00017A1E"/>
    <w:rsid w:val="00037DBF"/>
    <w:rsid w:val="00040D32"/>
    <w:rsid w:val="000421CD"/>
    <w:rsid w:val="000457EB"/>
    <w:rsid w:val="0005450E"/>
    <w:rsid w:val="00055090"/>
    <w:rsid w:val="00057BC7"/>
    <w:rsid w:val="00057DD5"/>
    <w:rsid w:val="000629C4"/>
    <w:rsid w:val="00064C47"/>
    <w:rsid w:val="00077241"/>
    <w:rsid w:val="00080A44"/>
    <w:rsid w:val="00085633"/>
    <w:rsid w:val="00092633"/>
    <w:rsid w:val="00094075"/>
    <w:rsid w:val="00097077"/>
    <w:rsid w:val="000A5406"/>
    <w:rsid w:val="000B3FEF"/>
    <w:rsid w:val="000D1DDB"/>
    <w:rsid w:val="000D3C02"/>
    <w:rsid w:val="000F14A7"/>
    <w:rsid w:val="000F79F9"/>
    <w:rsid w:val="00100A17"/>
    <w:rsid w:val="00102651"/>
    <w:rsid w:val="00110733"/>
    <w:rsid w:val="00115732"/>
    <w:rsid w:val="0014518F"/>
    <w:rsid w:val="00150002"/>
    <w:rsid w:val="00155027"/>
    <w:rsid w:val="0016440E"/>
    <w:rsid w:val="00165658"/>
    <w:rsid w:val="00176A24"/>
    <w:rsid w:val="00177F72"/>
    <w:rsid w:val="001843BB"/>
    <w:rsid w:val="001943B0"/>
    <w:rsid w:val="001965F9"/>
    <w:rsid w:val="001A11C0"/>
    <w:rsid w:val="001A76ED"/>
    <w:rsid w:val="001C5C23"/>
    <w:rsid w:val="001D6294"/>
    <w:rsid w:val="001E509F"/>
    <w:rsid w:val="00205BE5"/>
    <w:rsid w:val="002166F2"/>
    <w:rsid w:val="00220724"/>
    <w:rsid w:val="00224DC6"/>
    <w:rsid w:val="00245304"/>
    <w:rsid w:val="002464FE"/>
    <w:rsid w:val="0026438E"/>
    <w:rsid w:val="00267FFC"/>
    <w:rsid w:val="00277F8E"/>
    <w:rsid w:val="0029510C"/>
    <w:rsid w:val="002A7168"/>
    <w:rsid w:val="002B1A5E"/>
    <w:rsid w:val="002D25FB"/>
    <w:rsid w:val="002D73C5"/>
    <w:rsid w:val="002D7905"/>
    <w:rsid w:val="002D7FB1"/>
    <w:rsid w:val="002F00A1"/>
    <w:rsid w:val="00305579"/>
    <w:rsid w:val="00313D4B"/>
    <w:rsid w:val="00322CA8"/>
    <w:rsid w:val="003403AA"/>
    <w:rsid w:val="00340E98"/>
    <w:rsid w:val="00345869"/>
    <w:rsid w:val="00346872"/>
    <w:rsid w:val="0035728E"/>
    <w:rsid w:val="00365D01"/>
    <w:rsid w:val="00390956"/>
    <w:rsid w:val="0039441A"/>
    <w:rsid w:val="003A28B0"/>
    <w:rsid w:val="003B1427"/>
    <w:rsid w:val="003B5332"/>
    <w:rsid w:val="003B6F06"/>
    <w:rsid w:val="003C072B"/>
    <w:rsid w:val="003D2F8D"/>
    <w:rsid w:val="003E784F"/>
    <w:rsid w:val="003F2D3B"/>
    <w:rsid w:val="003F5AE7"/>
    <w:rsid w:val="004059CB"/>
    <w:rsid w:val="00406072"/>
    <w:rsid w:val="0041114C"/>
    <w:rsid w:val="00412831"/>
    <w:rsid w:val="00414E8D"/>
    <w:rsid w:val="00421461"/>
    <w:rsid w:val="00421AE0"/>
    <w:rsid w:val="004221E6"/>
    <w:rsid w:val="00426DBF"/>
    <w:rsid w:val="004274F1"/>
    <w:rsid w:val="0043198B"/>
    <w:rsid w:val="004623D7"/>
    <w:rsid w:val="004624C8"/>
    <w:rsid w:val="00473B5C"/>
    <w:rsid w:val="00475F78"/>
    <w:rsid w:val="004E1884"/>
    <w:rsid w:val="004E4B7F"/>
    <w:rsid w:val="004E4C71"/>
    <w:rsid w:val="004E727E"/>
    <w:rsid w:val="004F2CFA"/>
    <w:rsid w:val="004F3C09"/>
    <w:rsid w:val="004F5127"/>
    <w:rsid w:val="004F6086"/>
    <w:rsid w:val="0050162F"/>
    <w:rsid w:val="00503D56"/>
    <w:rsid w:val="00510DFA"/>
    <w:rsid w:val="00516E80"/>
    <w:rsid w:val="0052293B"/>
    <w:rsid w:val="00523A17"/>
    <w:rsid w:val="00526EA1"/>
    <w:rsid w:val="005314F9"/>
    <w:rsid w:val="00532732"/>
    <w:rsid w:val="005331E7"/>
    <w:rsid w:val="005356E0"/>
    <w:rsid w:val="0054287D"/>
    <w:rsid w:val="00546125"/>
    <w:rsid w:val="00546556"/>
    <w:rsid w:val="00547976"/>
    <w:rsid w:val="005532C0"/>
    <w:rsid w:val="00553521"/>
    <w:rsid w:val="00556E47"/>
    <w:rsid w:val="00564861"/>
    <w:rsid w:val="00572177"/>
    <w:rsid w:val="0058140C"/>
    <w:rsid w:val="00591608"/>
    <w:rsid w:val="005929D5"/>
    <w:rsid w:val="005A1996"/>
    <w:rsid w:val="005A2E7F"/>
    <w:rsid w:val="005B77BF"/>
    <w:rsid w:val="005C3C98"/>
    <w:rsid w:val="006115E4"/>
    <w:rsid w:val="0061561F"/>
    <w:rsid w:val="0062454C"/>
    <w:rsid w:val="00631117"/>
    <w:rsid w:val="00632EBA"/>
    <w:rsid w:val="00635A72"/>
    <w:rsid w:val="00642C32"/>
    <w:rsid w:val="006550C7"/>
    <w:rsid w:val="00664E0D"/>
    <w:rsid w:val="00666C0E"/>
    <w:rsid w:val="00667738"/>
    <w:rsid w:val="00685CE7"/>
    <w:rsid w:val="00690D6A"/>
    <w:rsid w:val="006A21A5"/>
    <w:rsid w:val="006B04B1"/>
    <w:rsid w:val="006B38CD"/>
    <w:rsid w:val="006B7727"/>
    <w:rsid w:val="006C5FA8"/>
    <w:rsid w:val="006D3B60"/>
    <w:rsid w:val="006D6B91"/>
    <w:rsid w:val="006E1EB8"/>
    <w:rsid w:val="006E20A7"/>
    <w:rsid w:val="006E48DA"/>
    <w:rsid w:val="006E655F"/>
    <w:rsid w:val="006E658A"/>
    <w:rsid w:val="006E737E"/>
    <w:rsid w:val="006F6D3F"/>
    <w:rsid w:val="00703276"/>
    <w:rsid w:val="007204AE"/>
    <w:rsid w:val="007259D0"/>
    <w:rsid w:val="00731A5B"/>
    <w:rsid w:val="00734AFA"/>
    <w:rsid w:val="007407F3"/>
    <w:rsid w:val="00746856"/>
    <w:rsid w:val="007468D0"/>
    <w:rsid w:val="007565FA"/>
    <w:rsid w:val="00760F78"/>
    <w:rsid w:val="0076300C"/>
    <w:rsid w:val="007A153A"/>
    <w:rsid w:val="007A5349"/>
    <w:rsid w:val="007B7C92"/>
    <w:rsid w:val="007C14CE"/>
    <w:rsid w:val="007D7155"/>
    <w:rsid w:val="007F0083"/>
    <w:rsid w:val="00803860"/>
    <w:rsid w:val="00804D5C"/>
    <w:rsid w:val="00811D4E"/>
    <w:rsid w:val="00815B70"/>
    <w:rsid w:val="00822568"/>
    <w:rsid w:val="00822E69"/>
    <w:rsid w:val="00825530"/>
    <w:rsid w:val="00833969"/>
    <w:rsid w:val="00836F7B"/>
    <w:rsid w:val="00844F7A"/>
    <w:rsid w:val="00851D90"/>
    <w:rsid w:val="0085790A"/>
    <w:rsid w:val="00857F33"/>
    <w:rsid w:val="0087521C"/>
    <w:rsid w:val="00875224"/>
    <w:rsid w:val="00887A40"/>
    <w:rsid w:val="00890229"/>
    <w:rsid w:val="00890863"/>
    <w:rsid w:val="008A1F98"/>
    <w:rsid w:val="008B2040"/>
    <w:rsid w:val="008E4183"/>
    <w:rsid w:val="008F0826"/>
    <w:rsid w:val="00901750"/>
    <w:rsid w:val="0090687F"/>
    <w:rsid w:val="009077B3"/>
    <w:rsid w:val="00920841"/>
    <w:rsid w:val="009260B1"/>
    <w:rsid w:val="00930240"/>
    <w:rsid w:val="00935F76"/>
    <w:rsid w:val="00936B9F"/>
    <w:rsid w:val="009439D1"/>
    <w:rsid w:val="0095268B"/>
    <w:rsid w:val="00953CB0"/>
    <w:rsid w:val="00956D45"/>
    <w:rsid w:val="00957FB1"/>
    <w:rsid w:val="00961829"/>
    <w:rsid w:val="00965A25"/>
    <w:rsid w:val="00971AD9"/>
    <w:rsid w:val="00976250"/>
    <w:rsid w:val="0098113C"/>
    <w:rsid w:val="00982AE3"/>
    <w:rsid w:val="00995457"/>
    <w:rsid w:val="009959AC"/>
    <w:rsid w:val="009A160A"/>
    <w:rsid w:val="009A188A"/>
    <w:rsid w:val="009A3ABC"/>
    <w:rsid w:val="009A5794"/>
    <w:rsid w:val="009B2215"/>
    <w:rsid w:val="009B52FF"/>
    <w:rsid w:val="009B7981"/>
    <w:rsid w:val="009C3F7C"/>
    <w:rsid w:val="009E429A"/>
    <w:rsid w:val="009F023B"/>
    <w:rsid w:val="009F642F"/>
    <w:rsid w:val="00A002DA"/>
    <w:rsid w:val="00A23FBA"/>
    <w:rsid w:val="00A245F7"/>
    <w:rsid w:val="00A406C7"/>
    <w:rsid w:val="00A67D11"/>
    <w:rsid w:val="00A72532"/>
    <w:rsid w:val="00A86AA1"/>
    <w:rsid w:val="00AD24FA"/>
    <w:rsid w:val="00AE5555"/>
    <w:rsid w:val="00AF7317"/>
    <w:rsid w:val="00B036E7"/>
    <w:rsid w:val="00B214C1"/>
    <w:rsid w:val="00B34E32"/>
    <w:rsid w:val="00B37C3D"/>
    <w:rsid w:val="00B44826"/>
    <w:rsid w:val="00B46ACF"/>
    <w:rsid w:val="00B46E82"/>
    <w:rsid w:val="00B72A00"/>
    <w:rsid w:val="00B766BE"/>
    <w:rsid w:val="00B92329"/>
    <w:rsid w:val="00B96E4B"/>
    <w:rsid w:val="00BA400F"/>
    <w:rsid w:val="00BB06B9"/>
    <w:rsid w:val="00BB685E"/>
    <w:rsid w:val="00BC39B9"/>
    <w:rsid w:val="00BD22F9"/>
    <w:rsid w:val="00BE4424"/>
    <w:rsid w:val="00BE6E39"/>
    <w:rsid w:val="00BF01A1"/>
    <w:rsid w:val="00BF0426"/>
    <w:rsid w:val="00C0729F"/>
    <w:rsid w:val="00C1602F"/>
    <w:rsid w:val="00C22A9E"/>
    <w:rsid w:val="00C30A9C"/>
    <w:rsid w:val="00C30F5A"/>
    <w:rsid w:val="00C3312E"/>
    <w:rsid w:val="00C33884"/>
    <w:rsid w:val="00C45FF5"/>
    <w:rsid w:val="00C513EE"/>
    <w:rsid w:val="00C528AB"/>
    <w:rsid w:val="00C53BA2"/>
    <w:rsid w:val="00C577E1"/>
    <w:rsid w:val="00C64490"/>
    <w:rsid w:val="00C67429"/>
    <w:rsid w:val="00C85B7F"/>
    <w:rsid w:val="00C85E7D"/>
    <w:rsid w:val="00C86EE2"/>
    <w:rsid w:val="00C97043"/>
    <w:rsid w:val="00CA275B"/>
    <w:rsid w:val="00CA7381"/>
    <w:rsid w:val="00CA7398"/>
    <w:rsid w:val="00CB0D45"/>
    <w:rsid w:val="00CB7A9D"/>
    <w:rsid w:val="00CD0AA0"/>
    <w:rsid w:val="00CE1211"/>
    <w:rsid w:val="00CE2A95"/>
    <w:rsid w:val="00CE76C5"/>
    <w:rsid w:val="00CF0E00"/>
    <w:rsid w:val="00CF29C3"/>
    <w:rsid w:val="00CF478E"/>
    <w:rsid w:val="00D063D5"/>
    <w:rsid w:val="00D13234"/>
    <w:rsid w:val="00D22C14"/>
    <w:rsid w:val="00D25052"/>
    <w:rsid w:val="00D318EB"/>
    <w:rsid w:val="00D350E7"/>
    <w:rsid w:val="00D53B48"/>
    <w:rsid w:val="00D71D17"/>
    <w:rsid w:val="00D9502A"/>
    <w:rsid w:val="00D96205"/>
    <w:rsid w:val="00DC3046"/>
    <w:rsid w:val="00DC5009"/>
    <w:rsid w:val="00E26A6D"/>
    <w:rsid w:val="00E32DAE"/>
    <w:rsid w:val="00E5045F"/>
    <w:rsid w:val="00E53C29"/>
    <w:rsid w:val="00E55E9F"/>
    <w:rsid w:val="00E573DE"/>
    <w:rsid w:val="00E64DE6"/>
    <w:rsid w:val="00E72E3F"/>
    <w:rsid w:val="00E73C86"/>
    <w:rsid w:val="00E74613"/>
    <w:rsid w:val="00E751F4"/>
    <w:rsid w:val="00E76950"/>
    <w:rsid w:val="00E822F4"/>
    <w:rsid w:val="00E85BE9"/>
    <w:rsid w:val="00E902A9"/>
    <w:rsid w:val="00E92F21"/>
    <w:rsid w:val="00E93A59"/>
    <w:rsid w:val="00E96B35"/>
    <w:rsid w:val="00E9741A"/>
    <w:rsid w:val="00EA15A6"/>
    <w:rsid w:val="00EB4519"/>
    <w:rsid w:val="00EC70FE"/>
    <w:rsid w:val="00ED555B"/>
    <w:rsid w:val="00EE300E"/>
    <w:rsid w:val="00EF1AAD"/>
    <w:rsid w:val="00EF684F"/>
    <w:rsid w:val="00F03D8B"/>
    <w:rsid w:val="00F05B7E"/>
    <w:rsid w:val="00F14EE7"/>
    <w:rsid w:val="00F3432D"/>
    <w:rsid w:val="00F35AE5"/>
    <w:rsid w:val="00F43BC8"/>
    <w:rsid w:val="00F62780"/>
    <w:rsid w:val="00F63504"/>
    <w:rsid w:val="00F710CE"/>
    <w:rsid w:val="00F74F12"/>
    <w:rsid w:val="00F850DB"/>
    <w:rsid w:val="00F86B8A"/>
    <w:rsid w:val="00F90FEE"/>
    <w:rsid w:val="00F924D0"/>
    <w:rsid w:val="00F953B7"/>
    <w:rsid w:val="00FA3755"/>
    <w:rsid w:val="00FA3B05"/>
    <w:rsid w:val="00FA7311"/>
    <w:rsid w:val="00FC1847"/>
    <w:rsid w:val="00FC4E0D"/>
    <w:rsid w:val="00FC74CD"/>
    <w:rsid w:val="00FD2A75"/>
    <w:rsid w:val="00FD4B73"/>
    <w:rsid w:val="00FE20A4"/>
    <w:rsid w:val="00FE263A"/>
    <w:rsid w:val="00FE2AF4"/>
    <w:rsid w:val="00FE5EAA"/>
    <w:rsid w:val="00FF26C6"/>
    <w:rsid w:val="00FF35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6256CC"/>
  <w15:chartTrackingRefBased/>
  <w15:docId w15:val="{D7EA5776-6A88-4BA1-BD27-59726EF0D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6B9F"/>
    <w:pPr>
      <w:tabs>
        <w:tab w:val="center" w:pos="4153"/>
        <w:tab w:val="right" w:pos="8306"/>
      </w:tabs>
    </w:pPr>
  </w:style>
  <w:style w:type="paragraph" w:styleId="Footer">
    <w:name w:val="footer"/>
    <w:basedOn w:val="Normal"/>
    <w:rsid w:val="00936B9F"/>
    <w:pPr>
      <w:tabs>
        <w:tab w:val="center" w:pos="4153"/>
        <w:tab w:val="right" w:pos="8306"/>
      </w:tabs>
    </w:pPr>
  </w:style>
  <w:style w:type="character" w:styleId="PageNumber">
    <w:name w:val="page number"/>
    <w:basedOn w:val="DefaultParagraphFont"/>
    <w:rsid w:val="00936B9F"/>
  </w:style>
  <w:style w:type="paragraph" w:styleId="ListParagraph">
    <w:name w:val="List Paragraph"/>
    <w:basedOn w:val="Normal"/>
    <w:uiPriority w:val="34"/>
    <w:qFormat/>
    <w:rsid w:val="000F79F9"/>
    <w:pPr>
      <w:ind w:left="720"/>
      <w:contextualSpacing/>
    </w:pPr>
  </w:style>
  <w:style w:type="table" w:styleId="TableGrid">
    <w:name w:val="Table Grid"/>
    <w:basedOn w:val="TableNormal"/>
    <w:uiPriority w:val="39"/>
    <w:rsid w:val="00E53C29"/>
    <w:rPr>
      <w:rFonts w:ascii="Verdana" w:eastAsiaTheme="minorHAnsi" w:hAnsi="Verdan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3D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3D56"/>
    <w:rPr>
      <w:rFonts w:ascii="Segoe UI" w:hAnsi="Segoe UI" w:cs="Segoe UI"/>
      <w:sz w:val="18"/>
      <w:szCs w:val="18"/>
      <w:lang w:eastAsia="en-US"/>
    </w:rPr>
  </w:style>
  <w:style w:type="table" w:styleId="GridTable4">
    <w:name w:val="Grid Table 4"/>
    <w:basedOn w:val="TableNormal"/>
    <w:uiPriority w:val="49"/>
    <w:rsid w:val="00F63504"/>
    <w:rPr>
      <w:rFonts w:ascii="Verdana" w:eastAsiaTheme="minorHAnsi" w:hAnsi="Verdana"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1">
    <w:name w:val="Plain Table 1"/>
    <w:basedOn w:val="TableNormal"/>
    <w:uiPriority w:val="41"/>
    <w:rsid w:val="00A406C7"/>
    <w:rPr>
      <w:rFonts w:ascii="Verdana" w:eastAsiaTheme="minorHAnsi" w:hAnsi="Verdana"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9745894">
      <w:bodyDiv w:val="1"/>
      <w:marLeft w:val="0"/>
      <w:marRight w:val="0"/>
      <w:marTop w:val="0"/>
      <w:marBottom w:val="0"/>
      <w:divBdr>
        <w:top w:val="none" w:sz="0" w:space="0" w:color="auto"/>
        <w:left w:val="none" w:sz="0" w:space="0" w:color="auto"/>
        <w:bottom w:val="none" w:sz="0" w:space="0" w:color="auto"/>
        <w:right w:val="none" w:sz="0" w:space="0" w:color="auto"/>
      </w:divBdr>
    </w:div>
    <w:div w:id="1089621021">
      <w:bodyDiv w:val="1"/>
      <w:marLeft w:val="0"/>
      <w:marRight w:val="0"/>
      <w:marTop w:val="0"/>
      <w:marBottom w:val="0"/>
      <w:divBdr>
        <w:top w:val="none" w:sz="0" w:space="0" w:color="auto"/>
        <w:left w:val="none" w:sz="0" w:space="0" w:color="auto"/>
        <w:bottom w:val="none" w:sz="0" w:space="0" w:color="auto"/>
        <w:right w:val="none" w:sz="0" w:space="0" w:color="auto"/>
      </w:divBdr>
    </w:div>
    <w:div w:id="1396515347">
      <w:bodyDiv w:val="1"/>
      <w:marLeft w:val="0"/>
      <w:marRight w:val="0"/>
      <w:marTop w:val="0"/>
      <w:marBottom w:val="0"/>
      <w:divBdr>
        <w:top w:val="none" w:sz="0" w:space="0" w:color="auto"/>
        <w:left w:val="none" w:sz="0" w:space="0" w:color="auto"/>
        <w:bottom w:val="none" w:sz="0" w:space="0" w:color="auto"/>
        <w:right w:val="none" w:sz="0" w:space="0" w:color="auto"/>
      </w:divBdr>
    </w:div>
    <w:div w:id="1708220681">
      <w:bodyDiv w:val="1"/>
      <w:marLeft w:val="0"/>
      <w:marRight w:val="0"/>
      <w:marTop w:val="0"/>
      <w:marBottom w:val="0"/>
      <w:divBdr>
        <w:top w:val="none" w:sz="0" w:space="0" w:color="auto"/>
        <w:left w:val="none" w:sz="0" w:space="0" w:color="auto"/>
        <w:bottom w:val="none" w:sz="0" w:space="0" w:color="auto"/>
        <w:right w:val="none" w:sz="0" w:space="0" w:color="auto"/>
      </w:divBdr>
    </w:div>
    <w:div w:id="1962607721">
      <w:bodyDiv w:val="1"/>
      <w:marLeft w:val="0"/>
      <w:marRight w:val="0"/>
      <w:marTop w:val="0"/>
      <w:marBottom w:val="0"/>
      <w:divBdr>
        <w:top w:val="none" w:sz="0" w:space="0" w:color="auto"/>
        <w:left w:val="none" w:sz="0" w:space="0" w:color="auto"/>
        <w:bottom w:val="none" w:sz="0" w:space="0" w:color="auto"/>
        <w:right w:val="none" w:sz="0" w:space="0" w:color="auto"/>
      </w:divBdr>
    </w:div>
    <w:div w:id="1986229393">
      <w:bodyDiv w:val="1"/>
      <w:marLeft w:val="0"/>
      <w:marRight w:val="0"/>
      <w:marTop w:val="0"/>
      <w:marBottom w:val="0"/>
      <w:divBdr>
        <w:top w:val="none" w:sz="0" w:space="0" w:color="auto"/>
        <w:left w:val="none" w:sz="0" w:space="0" w:color="auto"/>
        <w:bottom w:val="none" w:sz="0" w:space="0" w:color="auto"/>
        <w:right w:val="none" w:sz="0" w:space="0" w:color="auto"/>
      </w:divBdr>
    </w:div>
    <w:div w:id="210737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4275</TotalTime>
  <Pages>3</Pages>
  <Words>1215</Words>
  <Characters>6932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Brede Parish Council</vt:lpstr>
    </vt:vector>
  </TitlesOfParts>
  <Company/>
  <LinksUpToDate>false</LinksUpToDate>
  <CharactersWithSpaces>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Brede Parish Council</dc:title>
  <dc:subject/>
  <dc:creator>Gill</dc:creator>
  <cp:keywords/>
  <dc:description/>
  <cp:lastModifiedBy>Lesley Bannister</cp:lastModifiedBy>
  <cp:revision>8</cp:revision>
  <cp:lastPrinted>2018-11-27T14:46:00Z</cp:lastPrinted>
  <dcterms:created xsi:type="dcterms:W3CDTF">2019-01-31T10:32:00Z</dcterms:created>
  <dcterms:modified xsi:type="dcterms:W3CDTF">2019-02-09T15:57:00Z</dcterms:modified>
</cp:coreProperties>
</file>