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12FF" w14:textId="7F31143D" w:rsidR="002B1A5E" w:rsidRPr="000F79F9" w:rsidRDefault="00E93A59" w:rsidP="00803860">
      <w:pPr>
        <w:tabs>
          <w:tab w:val="left" w:pos="8222"/>
        </w:tabs>
        <w:jc w:val="center"/>
        <w:rPr>
          <w:rFonts w:ascii="Verdana" w:hAnsi="Verdana" w:cs="Arial"/>
        </w:rPr>
      </w:pPr>
      <w:bookmarkStart w:id="0" w:name="_Hlk494371943"/>
      <w:r>
        <w:rPr>
          <w:rFonts w:ascii="Verdana" w:hAnsi="Verdana" w:cs="Arial"/>
        </w:rPr>
        <w:t xml:space="preserve"> </w:t>
      </w:r>
      <w:r w:rsidR="002B1A5E" w:rsidRPr="000F79F9">
        <w:rPr>
          <w:rFonts w:ascii="Verdana" w:hAnsi="Verdana" w:cs="Arial"/>
        </w:rPr>
        <w:t>Brede Parish Council</w:t>
      </w:r>
    </w:p>
    <w:bookmarkEnd w:id="0"/>
    <w:p w14:paraId="4FD2B034" w14:textId="77777777"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14:paraId="60BEA67C" w14:textId="685B9C01"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</w:t>
      </w:r>
      <w:r w:rsidR="00BE4424">
        <w:rPr>
          <w:rFonts w:ascii="Verdana" w:hAnsi="Verdana" w:cs="Arial"/>
          <w:b/>
          <w:sz w:val="20"/>
          <w:szCs w:val="20"/>
        </w:rPr>
        <w:t>Tues</w:t>
      </w:r>
      <w:r w:rsidRPr="000F79F9">
        <w:rPr>
          <w:rFonts w:ascii="Verdana" w:hAnsi="Verdana" w:cs="Arial"/>
          <w:b/>
          <w:sz w:val="20"/>
          <w:szCs w:val="20"/>
        </w:rPr>
        <w:t xml:space="preserve">day </w:t>
      </w:r>
      <w:r w:rsidR="00E573DE">
        <w:rPr>
          <w:rFonts w:ascii="Verdana" w:hAnsi="Verdana" w:cs="Arial"/>
          <w:b/>
          <w:sz w:val="20"/>
          <w:szCs w:val="20"/>
        </w:rPr>
        <w:t>2</w:t>
      </w:r>
      <w:r w:rsidR="00C85B7F">
        <w:rPr>
          <w:rFonts w:ascii="Verdana" w:hAnsi="Verdana" w:cs="Arial"/>
          <w:b/>
          <w:sz w:val="20"/>
          <w:szCs w:val="20"/>
        </w:rPr>
        <w:t>7</w:t>
      </w:r>
      <w:r w:rsidR="00E573DE" w:rsidRPr="00E573DE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E573DE">
        <w:rPr>
          <w:rFonts w:ascii="Verdana" w:hAnsi="Verdana" w:cs="Arial"/>
          <w:b/>
          <w:sz w:val="20"/>
          <w:szCs w:val="20"/>
        </w:rPr>
        <w:t xml:space="preserve"> </w:t>
      </w:r>
      <w:r w:rsidR="00C85B7F">
        <w:rPr>
          <w:rFonts w:ascii="Verdana" w:hAnsi="Verdana" w:cs="Arial"/>
          <w:b/>
          <w:sz w:val="20"/>
          <w:szCs w:val="20"/>
        </w:rPr>
        <w:t>Novem</w:t>
      </w:r>
      <w:r w:rsidR="00642C32">
        <w:rPr>
          <w:rFonts w:ascii="Verdana" w:hAnsi="Verdana" w:cs="Arial"/>
          <w:b/>
          <w:sz w:val="20"/>
          <w:szCs w:val="20"/>
        </w:rPr>
        <w:t>ber</w:t>
      </w:r>
      <w:r w:rsidR="008B2040">
        <w:rPr>
          <w:rFonts w:ascii="Verdana" w:hAnsi="Verdana" w:cs="Arial"/>
          <w:b/>
          <w:sz w:val="20"/>
          <w:szCs w:val="20"/>
        </w:rPr>
        <w:t xml:space="preserve"> </w:t>
      </w:r>
      <w:r w:rsidR="000421CD">
        <w:rPr>
          <w:rFonts w:ascii="Verdana" w:hAnsi="Verdana" w:cs="Arial"/>
          <w:b/>
          <w:sz w:val="20"/>
          <w:szCs w:val="20"/>
        </w:rPr>
        <w:t>2018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14:paraId="0D05DCF5" w14:textId="77777777"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14:paraId="34FA6AC9" w14:textId="653FC135" w:rsidR="007407F3" w:rsidRPr="00B036E7" w:rsidRDefault="002B1A5E" w:rsidP="00B036E7">
      <w:pPr>
        <w:ind w:left="851" w:hanging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J Armstrong,</w:t>
      </w:r>
      <w:r w:rsidR="00017A1E">
        <w:rPr>
          <w:rFonts w:ascii="Verdana" w:hAnsi="Verdana" w:cs="Arial"/>
          <w:sz w:val="20"/>
          <w:szCs w:val="20"/>
        </w:rPr>
        <w:t xml:space="preserve"> </w:t>
      </w:r>
      <w:r w:rsidR="00C85B7F">
        <w:rPr>
          <w:rFonts w:ascii="Verdana" w:hAnsi="Verdana" w:cs="Arial"/>
          <w:sz w:val="20"/>
          <w:szCs w:val="20"/>
        </w:rPr>
        <w:t>S Hampson, J King,</w:t>
      </w:r>
      <w:r w:rsidR="0041114C">
        <w:rPr>
          <w:rFonts w:ascii="Verdana" w:hAnsi="Verdana" w:cs="Arial"/>
          <w:sz w:val="20"/>
          <w:szCs w:val="20"/>
        </w:rPr>
        <w:t xml:space="preserve"> </w:t>
      </w:r>
      <w:r w:rsidR="00B036E7">
        <w:rPr>
          <w:rFonts w:ascii="Verdana" w:hAnsi="Verdana" w:cs="Arial"/>
          <w:sz w:val="20"/>
          <w:szCs w:val="20"/>
        </w:rPr>
        <w:t>R Oliver,</w:t>
      </w:r>
      <w:r w:rsidR="00C85B7F">
        <w:rPr>
          <w:rFonts w:ascii="Verdana" w:hAnsi="Verdana" w:cs="Arial"/>
          <w:sz w:val="20"/>
          <w:szCs w:val="20"/>
        </w:rPr>
        <w:t xml:space="preserve"> G Stone, I Stone,</w:t>
      </w:r>
      <w:r w:rsidR="00B036E7">
        <w:rPr>
          <w:rFonts w:ascii="Verdana" w:hAnsi="Verdana" w:cs="Arial"/>
          <w:sz w:val="20"/>
          <w:szCs w:val="20"/>
        </w:rPr>
        <w:t xml:space="preserve"> </w:t>
      </w:r>
      <w:r w:rsidR="00C85B7F">
        <w:rPr>
          <w:rFonts w:ascii="Verdana" w:hAnsi="Verdana" w:cs="Arial"/>
          <w:sz w:val="20"/>
          <w:szCs w:val="20"/>
        </w:rPr>
        <w:t>District</w:t>
      </w:r>
      <w:r w:rsidR="00B036E7">
        <w:rPr>
          <w:rFonts w:ascii="Verdana" w:hAnsi="Verdana" w:cs="Arial"/>
          <w:sz w:val="20"/>
          <w:szCs w:val="20"/>
        </w:rPr>
        <w:t xml:space="preserve"> Cllr </w:t>
      </w:r>
      <w:r w:rsidR="00C85B7F">
        <w:rPr>
          <w:rFonts w:ascii="Verdana" w:hAnsi="Verdana" w:cs="Arial"/>
          <w:sz w:val="20"/>
          <w:szCs w:val="20"/>
        </w:rPr>
        <w:t>J Johnson</w:t>
      </w:r>
      <w:r w:rsidR="00E573DE">
        <w:rPr>
          <w:rFonts w:ascii="Verdana" w:hAnsi="Verdana" w:cs="Arial"/>
          <w:sz w:val="20"/>
          <w:szCs w:val="20"/>
        </w:rPr>
        <w:t xml:space="preserve"> and t</w:t>
      </w:r>
      <w:r w:rsidR="0058140C">
        <w:rPr>
          <w:rFonts w:ascii="Verdana" w:hAnsi="Verdana" w:cs="Arial"/>
          <w:sz w:val="20"/>
          <w:szCs w:val="20"/>
        </w:rPr>
        <w:t>he</w:t>
      </w:r>
      <w:r w:rsidR="00094075">
        <w:rPr>
          <w:rFonts w:ascii="Verdana" w:hAnsi="Verdana" w:cs="Arial"/>
          <w:sz w:val="20"/>
          <w:szCs w:val="20"/>
        </w:rPr>
        <w:t xml:space="preserve"> Clerk</w:t>
      </w:r>
      <w:r w:rsidR="00E573DE">
        <w:rPr>
          <w:rFonts w:ascii="Verdana" w:hAnsi="Verdana" w:cs="Arial"/>
          <w:sz w:val="20"/>
          <w:szCs w:val="20"/>
        </w:rPr>
        <w:t>.</w:t>
      </w:r>
    </w:p>
    <w:p w14:paraId="05DF7B50" w14:textId="77777777"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14:paraId="698A5AD1" w14:textId="23D383A8" w:rsidR="002B1A5E" w:rsidRPr="000F79F9" w:rsidRDefault="006B04B1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220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E573DE">
        <w:rPr>
          <w:rFonts w:ascii="Verdana" w:hAnsi="Verdana" w:cs="Arial"/>
          <w:sz w:val="20"/>
          <w:szCs w:val="20"/>
        </w:rPr>
        <w:t>None</w:t>
      </w:r>
    </w:p>
    <w:p w14:paraId="7BCAEAF3" w14:textId="07801808"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C85B7F">
        <w:rPr>
          <w:rFonts w:ascii="Verdana" w:hAnsi="Verdana" w:cs="Arial"/>
          <w:sz w:val="20"/>
          <w:szCs w:val="20"/>
        </w:rPr>
        <w:t>G Stone &amp; J King for Village Hall</w:t>
      </w:r>
    </w:p>
    <w:p w14:paraId="32A4631D" w14:textId="77777777"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14:paraId="7B6D93DA" w14:textId="5263C692" w:rsidR="00B214C1" w:rsidRDefault="006B04B1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221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>Apologies for Absence:</w:t>
      </w:r>
      <w:r w:rsidR="00115732">
        <w:rPr>
          <w:rFonts w:ascii="Verdana" w:hAnsi="Verdana" w:cs="Arial"/>
          <w:b/>
          <w:sz w:val="20"/>
          <w:szCs w:val="20"/>
        </w:rPr>
        <w:t xml:space="preserve"> </w:t>
      </w:r>
      <w:r w:rsidR="00E573DE">
        <w:rPr>
          <w:rFonts w:ascii="Verdana" w:hAnsi="Verdana" w:cs="Arial"/>
          <w:sz w:val="20"/>
          <w:szCs w:val="20"/>
        </w:rPr>
        <w:t xml:space="preserve">Cllrs </w:t>
      </w:r>
      <w:r w:rsidR="00C85B7F">
        <w:rPr>
          <w:rFonts w:ascii="Verdana" w:hAnsi="Verdana" w:cs="Arial"/>
          <w:sz w:val="20"/>
          <w:szCs w:val="20"/>
        </w:rPr>
        <w:t xml:space="preserve">C Apps, C </w:t>
      </w:r>
      <w:proofErr w:type="spellStart"/>
      <w:r w:rsidR="00C85B7F">
        <w:rPr>
          <w:rFonts w:ascii="Verdana" w:hAnsi="Verdana" w:cs="Arial"/>
          <w:sz w:val="20"/>
          <w:szCs w:val="20"/>
        </w:rPr>
        <w:t>Kynvin</w:t>
      </w:r>
      <w:proofErr w:type="spellEnd"/>
      <w:r w:rsidR="00C85B7F">
        <w:rPr>
          <w:rFonts w:ascii="Verdana" w:hAnsi="Verdana" w:cs="Arial"/>
          <w:sz w:val="20"/>
          <w:szCs w:val="20"/>
        </w:rPr>
        <w:t xml:space="preserve"> and County Cllr C Maynard</w:t>
      </w:r>
      <w:r w:rsidR="00E573DE">
        <w:rPr>
          <w:rFonts w:ascii="Verdana" w:hAnsi="Verdana" w:cs="Arial"/>
          <w:sz w:val="20"/>
          <w:szCs w:val="20"/>
        </w:rPr>
        <w:t>.</w:t>
      </w:r>
    </w:p>
    <w:p w14:paraId="3F25D379" w14:textId="153D9BE4" w:rsidR="00825530" w:rsidRPr="0058140C" w:rsidRDefault="00825530" w:rsidP="004E1884">
      <w:pPr>
        <w:rPr>
          <w:rFonts w:ascii="Verdana" w:hAnsi="Verdana" w:cs="Arial"/>
          <w:sz w:val="20"/>
          <w:szCs w:val="20"/>
        </w:rPr>
      </w:pPr>
    </w:p>
    <w:p w14:paraId="292E9A2E" w14:textId="53789CBC"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</w:p>
    <w:p w14:paraId="7BDDACA6" w14:textId="77777777"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14:paraId="2BE0A227" w14:textId="2A326588" w:rsidR="00E573DE" w:rsidRPr="00E573DE" w:rsidRDefault="006B04B1" w:rsidP="00E573D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222</w:t>
      </w:r>
      <w:r w:rsidR="00AD24FA">
        <w:rPr>
          <w:rFonts w:ascii="Verdana" w:hAnsi="Verdana" w:cs="Arial"/>
          <w:b/>
          <w:sz w:val="20"/>
          <w:szCs w:val="20"/>
        </w:rPr>
        <w:t xml:space="preserve">     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E573DE">
        <w:rPr>
          <w:rFonts w:ascii="Verdana" w:hAnsi="Verdana" w:cs="Arial"/>
          <w:b/>
          <w:sz w:val="20"/>
          <w:szCs w:val="20"/>
        </w:rPr>
        <w:t xml:space="preserve">a) Planning Meeting </w:t>
      </w:r>
      <w:r w:rsidR="00C85B7F">
        <w:rPr>
          <w:rFonts w:ascii="Verdana" w:hAnsi="Verdana" w:cs="Arial"/>
          <w:b/>
          <w:sz w:val="20"/>
          <w:szCs w:val="20"/>
        </w:rPr>
        <w:t>29</w:t>
      </w:r>
      <w:r w:rsidR="00C85B7F" w:rsidRPr="00C85B7F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C85B7F">
        <w:rPr>
          <w:rFonts w:ascii="Verdana" w:hAnsi="Verdana" w:cs="Arial"/>
          <w:b/>
          <w:sz w:val="20"/>
          <w:szCs w:val="20"/>
        </w:rPr>
        <w:t xml:space="preserve"> October</w:t>
      </w:r>
      <w:r w:rsidR="00E573DE">
        <w:rPr>
          <w:rFonts w:ascii="Verdana" w:hAnsi="Verdana" w:cs="Arial"/>
          <w:b/>
          <w:sz w:val="20"/>
          <w:szCs w:val="20"/>
        </w:rPr>
        <w:t xml:space="preserve"> 2018 – 1</w:t>
      </w:r>
      <w:r w:rsidR="00C85B7F">
        <w:rPr>
          <w:rFonts w:ascii="Verdana" w:hAnsi="Verdana" w:cs="Arial"/>
          <w:b/>
          <w:sz w:val="20"/>
          <w:szCs w:val="20"/>
        </w:rPr>
        <w:t>80</w:t>
      </w:r>
      <w:r w:rsidR="00E573DE">
        <w:rPr>
          <w:rFonts w:ascii="Verdana" w:hAnsi="Verdana" w:cs="Arial"/>
          <w:b/>
          <w:sz w:val="20"/>
          <w:szCs w:val="20"/>
        </w:rPr>
        <w:t>/18 – 1</w:t>
      </w:r>
      <w:r w:rsidR="00C85B7F">
        <w:rPr>
          <w:rFonts w:ascii="Verdana" w:hAnsi="Verdana" w:cs="Arial"/>
          <w:b/>
          <w:sz w:val="20"/>
          <w:szCs w:val="20"/>
        </w:rPr>
        <w:t>85</w:t>
      </w:r>
      <w:r w:rsidR="00E573DE">
        <w:rPr>
          <w:rFonts w:ascii="Verdana" w:hAnsi="Verdana" w:cs="Arial"/>
          <w:b/>
          <w:sz w:val="20"/>
          <w:szCs w:val="20"/>
        </w:rPr>
        <w:t xml:space="preserve">/18. </w:t>
      </w:r>
      <w:r w:rsidR="00E573DE">
        <w:rPr>
          <w:rFonts w:ascii="Verdana" w:hAnsi="Verdana" w:cs="Arial"/>
          <w:sz w:val="20"/>
          <w:szCs w:val="20"/>
        </w:rPr>
        <w:t xml:space="preserve">Cllr </w:t>
      </w:r>
      <w:r w:rsidR="00C85B7F">
        <w:rPr>
          <w:rFonts w:ascii="Verdana" w:hAnsi="Verdana" w:cs="Arial"/>
          <w:sz w:val="20"/>
          <w:szCs w:val="20"/>
        </w:rPr>
        <w:t xml:space="preserve">Armstrong </w:t>
      </w:r>
      <w:r w:rsidR="00E573DE">
        <w:rPr>
          <w:rFonts w:ascii="Verdana" w:hAnsi="Verdana" w:cs="Arial"/>
          <w:sz w:val="20"/>
          <w:szCs w:val="20"/>
        </w:rPr>
        <w:t>proposed</w:t>
      </w:r>
      <w:r w:rsidR="00E573DE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C85B7F">
        <w:rPr>
          <w:rFonts w:ascii="Verdana" w:hAnsi="Verdana" w:cs="Arial"/>
          <w:sz w:val="20"/>
          <w:szCs w:val="20"/>
        </w:rPr>
        <w:t>Oliver</w:t>
      </w:r>
      <w:r w:rsidR="00E573DE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036498A3" w14:textId="6D3A5C55" w:rsidR="00AD24FA" w:rsidRDefault="00C85B7F" w:rsidP="00E573DE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</w:t>
      </w:r>
      <w:r w:rsidR="00AD24FA">
        <w:rPr>
          <w:rFonts w:ascii="Verdana" w:hAnsi="Verdana" w:cs="Arial"/>
          <w:b/>
          <w:sz w:val="20"/>
          <w:szCs w:val="20"/>
        </w:rPr>
        <w:t>)</w:t>
      </w:r>
      <w:bookmarkStart w:id="2" w:name="_Hlk507599166"/>
      <w:r w:rsidR="008B2040" w:rsidRPr="008B2040">
        <w:rPr>
          <w:rFonts w:ascii="Verdana" w:hAnsi="Verdana" w:cs="Arial"/>
          <w:sz w:val="20"/>
          <w:szCs w:val="20"/>
        </w:rPr>
        <w:t xml:space="preserve"> </w:t>
      </w:r>
      <w:bookmarkEnd w:id="2"/>
      <w:r w:rsidR="00F62780" w:rsidRPr="00F62780">
        <w:rPr>
          <w:rFonts w:ascii="Verdana" w:hAnsi="Verdana" w:cs="Arial"/>
          <w:b/>
          <w:sz w:val="20"/>
          <w:szCs w:val="20"/>
        </w:rPr>
        <w:t xml:space="preserve">Full Council Meeting </w:t>
      </w:r>
      <w:r>
        <w:rPr>
          <w:rFonts w:ascii="Verdana" w:hAnsi="Verdana" w:cs="Arial"/>
          <w:b/>
          <w:sz w:val="20"/>
          <w:szCs w:val="20"/>
        </w:rPr>
        <w:t>29</w:t>
      </w:r>
      <w:r w:rsidRPr="00C85B7F">
        <w:rPr>
          <w:rFonts w:ascii="Verdana" w:hAnsi="Verdana" w:cs="Arial"/>
          <w:b/>
          <w:sz w:val="20"/>
          <w:szCs w:val="20"/>
          <w:vertAlign w:val="superscript"/>
        </w:rPr>
        <w:t>th</w:t>
      </w:r>
      <w:r>
        <w:rPr>
          <w:rFonts w:ascii="Verdana" w:hAnsi="Verdana" w:cs="Arial"/>
          <w:b/>
          <w:sz w:val="20"/>
          <w:szCs w:val="20"/>
        </w:rPr>
        <w:t xml:space="preserve"> October </w:t>
      </w:r>
      <w:r w:rsidR="00F62780" w:rsidRPr="00F62780">
        <w:rPr>
          <w:rFonts w:ascii="Verdana" w:hAnsi="Verdana" w:cs="Arial"/>
          <w:b/>
          <w:sz w:val="20"/>
          <w:szCs w:val="20"/>
        </w:rPr>
        <w:t xml:space="preserve">2018 – </w:t>
      </w:r>
      <w:r w:rsidR="00E573DE">
        <w:rPr>
          <w:rFonts w:ascii="Verdana" w:hAnsi="Verdana" w:cs="Arial"/>
          <w:b/>
          <w:sz w:val="20"/>
          <w:szCs w:val="20"/>
        </w:rPr>
        <w:t>1</w:t>
      </w:r>
      <w:r>
        <w:rPr>
          <w:rFonts w:ascii="Verdana" w:hAnsi="Verdana" w:cs="Arial"/>
          <w:b/>
          <w:sz w:val="20"/>
          <w:szCs w:val="20"/>
        </w:rPr>
        <w:t>86</w:t>
      </w:r>
      <w:r w:rsidR="00F62780" w:rsidRPr="00F62780">
        <w:rPr>
          <w:rFonts w:ascii="Verdana" w:hAnsi="Verdana" w:cs="Arial"/>
          <w:b/>
          <w:sz w:val="20"/>
          <w:szCs w:val="20"/>
        </w:rPr>
        <w:t xml:space="preserve">/18 – </w:t>
      </w:r>
      <w:r>
        <w:rPr>
          <w:rFonts w:ascii="Verdana" w:hAnsi="Verdana" w:cs="Arial"/>
          <w:b/>
          <w:sz w:val="20"/>
          <w:szCs w:val="20"/>
        </w:rPr>
        <w:t>219</w:t>
      </w:r>
      <w:r w:rsidR="00F62780" w:rsidRPr="00F62780">
        <w:rPr>
          <w:rFonts w:ascii="Verdana" w:hAnsi="Verdana" w:cs="Arial"/>
          <w:b/>
          <w:sz w:val="20"/>
          <w:szCs w:val="20"/>
        </w:rPr>
        <w:t>/18</w:t>
      </w:r>
      <w:r w:rsidR="0058140C" w:rsidRPr="00F62780">
        <w:rPr>
          <w:rFonts w:ascii="Verdana" w:hAnsi="Verdana" w:cs="Arial"/>
          <w:b/>
          <w:sz w:val="20"/>
          <w:szCs w:val="20"/>
        </w:rPr>
        <w:t xml:space="preserve">. </w:t>
      </w:r>
      <w:r w:rsidR="00AD24FA">
        <w:rPr>
          <w:rFonts w:ascii="Verdana" w:hAnsi="Verdana" w:cs="Arial"/>
          <w:sz w:val="20"/>
          <w:szCs w:val="20"/>
        </w:rPr>
        <w:t>Cllr</w:t>
      </w:r>
      <w:r w:rsidRPr="00C85B7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Armstrong </w:t>
      </w:r>
      <w:r w:rsidR="00AD24FA">
        <w:rPr>
          <w:rFonts w:ascii="Verdana" w:hAnsi="Verdana" w:cs="Arial"/>
          <w:sz w:val="20"/>
          <w:szCs w:val="20"/>
        </w:rPr>
        <w:t>proposed</w:t>
      </w:r>
      <w:r w:rsidR="00AD24FA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E573DE">
        <w:rPr>
          <w:rFonts w:ascii="Verdana" w:hAnsi="Verdana" w:cs="Arial"/>
          <w:sz w:val="20"/>
          <w:szCs w:val="20"/>
        </w:rPr>
        <w:t>Oliver</w:t>
      </w:r>
      <w:r w:rsidR="00AD24FA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682C4B8D" w14:textId="77777777" w:rsidR="00B214C1" w:rsidRPr="000F79F9" w:rsidRDefault="00B214C1" w:rsidP="0041114C">
      <w:pPr>
        <w:tabs>
          <w:tab w:val="right" w:pos="851"/>
        </w:tabs>
        <w:rPr>
          <w:rFonts w:ascii="Verdana" w:hAnsi="Verdana" w:cs="Arial"/>
          <w:sz w:val="20"/>
          <w:szCs w:val="20"/>
        </w:rPr>
      </w:pPr>
    </w:p>
    <w:p w14:paraId="731C85DD" w14:textId="3CAE876E" w:rsidR="00C85B7F" w:rsidRDefault="006B04B1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223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C85B7F">
        <w:rPr>
          <w:rFonts w:ascii="Verdana" w:hAnsi="Verdana" w:cs="Arial"/>
          <w:b/>
          <w:sz w:val="20"/>
          <w:szCs w:val="20"/>
        </w:rPr>
        <w:t xml:space="preserve"> including Work in Progress</w:t>
      </w:r>
      <w:r w:rsidR="00E573DE">
        <w:rPr>
          <w:rFonts w:ascii="Verdana" w:hAnsi="Verdana" w:cs="Arial"/>
          <w:b/>
          <w:sz w:val="20"/>
          <w:szCs w:val="20"/>
        </w:rPr>
        <w:t>:</w:t>
      </w:r>
    </w:p>
    <w:p w14:paraId="593A8B3F" w14:textId="11987D4E" w:rsidR="00C85B7F" w:rsidRDefault="00C85B7F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  <w:t xml:space="preserve">196/18 – </w:t>
      </w:r>
      <w:r w:rsidRPr="00C85B7F">
        <w:rPr>
          <w:rFonts w:ascii="Verdana" w:hAnsi="Verdana" w:cs="Arial"/>
          <w:sz w:val="20"/>
          <w:szCs w:val="20"/>
        </w:rPr>
        <w:t>Handyman had quoted £100 per day plus materials</w:t>
      </w:r>
      <w:r>
        <w:rPr>
          <w:rFonts w:ascii="Verdana" w:hAnsi="Verdana" w:cs="Arial"/>
          <w:sz w:val="20"/>
          <w:szCs w:val="20"/>
        </w:rPr>
        <w:t>. Cllrs requested that this include replacing the guttering and facia boards, anti-graffiti paint not needed.</w:t>
      </w:r>
      <w:r w:rsidR="00C30F5A">
        <w:rPr>
          <w:rFonts w:ascii="Verdana" w:hAnsi="Verdana" w:cs="Arial"/>
          <w:sz w:val="20"/>
          <w:szCs w:val="20"/>
        </w:rPr>
        <w:t xml:space="preserve"> </w:t>
      </w:r>
      <w:r w:rsidR="00DC5009" w:rsidRPr="00C30F5A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Clerk</w:t>
      </w:r>
    </w:p>
    <w:p w14:paraId="41BF3BD2" w14:textId="62DAABD6" w:rsidR="004E4C71" w:rsidRDefault="00C85B7F" w:rsidP="004624C8">
      <w:pPr>
        <w:ind w:left="851" w:hanging="851"/>
        <w:rPr>
          <w:rFonts w:ascii="Verdana" w:hAnsi="Verdana" w:cs="Arial"/>
          <w:sz w:val="20"/>
          <w:szCs w:val="20"/>
        </w:rPr>
      </w:pPr>
      <w:bookmarkStart w:id="3" w:name="_GoBack"/>
      <w:r>
        <w:rPr>
          <w:rFonts w:ascii="Verdana" w:hAnsi="Verdana" w:cs="Arial"/>
          <w:b/>
          <w:sz w:val="20"/>
          <w:szCs w:val="20"/>
        </w:rPr>
        <w:tab/>
        <w:t>S</w:t>
      </w:r>
      <w:r w:rsidR="004E4C71">
        <w:rPr>
          <w:rFonts w:ascii="Verdana" w:hAnsi="Verdana" w:cs="Arial"/>
          <w:b/>
          <w:sz w:val="20"/>
          <w:szCs w:val="20"/>
        </w:rPr>
        <w:t>LR -</w:t>
      </w:r>
      <w:r w:rsidR="004E4C71">
        <w:rPr>
          <w:rFonts w:ascii="Verdana" w:hAnsi="Verdana" w:cs="Arial"/>
          <w:sz w:val="20"/>
          <w:szCs w:val="20"/>
        </w:rPr>
        <w:t xml:space="preserve"> see agenda item below.</w:t>
      </w:r>
    </w:p>
    <w:p w14:paraId="065B5869" w14:textId="02090848" w:rsidR="003F2D3B" w:rsidRDefault="004E4C71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  <w:t>Red phone box –</w:t>
      </w:r>
      <w:r>
        <w:rPr>
          <w:rFonts w:ascii="Verdana" w:hAnsi="Verdana" w:cs="Arial"/>
          <w:sz w:val="20"/>
          <w:szCs w:val="20"/>
        </w:rPr>
        <w:t xml:space="preserve"> nothing to report.</w:t>
      </w:r>
    </w:p>
    <w:bookmarkEnd w:id="3"/>
    <w:p w14:paraId="067FED7F" w14:textId="3BFA7121" w:rsidR="00667738" w:rsidRDefault="00667738" w:rsidP="00667738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Recreation Ground signage –</w:t>
      </w:r>
      <w:r>
        <w:rPr>
          <w:rFonts w:ascii="Verdana" w:hAnsi="Verdana" w:cs="Arial"/>
          <w:sz w:val="20"/>
          <w:szCs w:val="20"/>
        </w:rPr>
        <w:t xml:space="preserve"> investigate having it custom made. Circulate prospective text.</w:t>
      </w:r>
      <w:r w:rsidR="00C30F5A">
        <w:rPr>
          <w:rFonts w:ascii="Verdana" w:hAnsi="Verdana" w:cs="Arial"/>
          <w:sz w:val="20"/>
          <w:szCs w:val="20"/>
        </w:rPr>
        <w:t xml:space="preserve"> </w:t>
      </w:r>
      <w:r w:rsidR="00C30F5A" w:rsidRPr="00C30F5A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Clerk</w:t>
      </w:r>
    </w:p>
    <w:p w14:paraId="64F40FA5" w14:textId="19EF0D0D" w:rsidR="00667738" w:rsidRDefault="00667738" w:rsidP="00667738">
      <w:pPr>
        <w:ind w:left="851"/>
        <w:rPr>
          <w:rFonts w:ascii="Verdana" w:hAnsi="Verdana" w:cs="Arial"/>
          <w:sz w:val="20"/>
          <w:szCs w:val="20"/>
        </w:rPr>
      </w:pPr>
      <w:r w:rsidRPr="00667738">
        <w:rPr>
          <w:rFonts w:ascii="Verdana" w:hAnsi="Verdana" w:cs="Arial"/>
          <w:b/>
          <w:sz w:val="20"/>
          <w:szCs w:val="20"/>
        </w:rPr>
        <w:t>Tree survey –</w:t>
      </w:r>
      <w:r>
        <w:rPr>
          <w:rFonts w:ascii="Verdana" w:hAnsi="Verdana" w:cs="Arial"/>
          <w:sz w:val="20"/>
          <w:szCs w:val="20"/>
        </w:rPr>
        <w:t xml:space="preserve"> see agenda item below.</w:t>
      </w:r>
    </w:p>
    <w:p w14:paraId="5D3FAD62" w14:textId="2EF5FC4E" w:rsidR="00667738" w:rsidRDefault="00667738" w:rsidP="00667738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Online mapping –</w:t>
      </w:r>
      <w:r>
        <w:rPr>
          <w:rFonts w:ascii="Verdana" w:hAnsi="Verdana" w:cs="Arial"/>
          <w:sz w:val="20"/>
          <w:szCs w:val="20"/>
        </w:rPr>
        <w:t xml:space="preserve"> </w:t>
      </w:r>
      <w:r w:rsidRPr="00667738">
        <w:rPr>
          <w:rFonts w:ascii="Verdana" w:hAnsi="Verdana" w:cs="Arial"/>
          <w:sz w:val="20"/>
          <w:szCs w:val="20"/>
        </w:rPr>
        <w:t>renewed.</w:t>
      </w:r>
    </w:p>
    <w:p w14:paraId="2DDD192C" w14:textId="4C59082C" w:rsidR="00667738" w:rsidRDefault="00667738" w:rsidP="00667738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Function on Recreation Ground –</w:t>
      </w:r>
      <w:r>
        <w:rPr>
          <w:rFonts w:ascii="Verdana" w:hAnsi="Verdana" w:cs="Arial"/>
          <w:sz w:val="20"/>
          <w:szCs w:val="20"/>
        </w:rPr>
        <w:t xml:space="preserve"> Working Party to be set up.</w:t>
      </w:r>
      <w:r w:rsidR="00C30F5A">
        <w:rPr>
          <w:rFonts w:ascii="Verdana" w:hAnsi="Verdana" w:cs="Arial"/>
          <w:sz w:val="20"/>
          <w:szCs w:val="20"/>
        </w:rPr>
        <w:t xml:space="preserve"> </w:t>
      </w:r>
      <w:r w:rsidR="00C30F5A" w:rsidRPr="00C30F5A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Cllrs Apps &amp; Oliver</w:t>
      </w:r>
    </w:p>
    <w:p w14:paraId="499A0BAA" w14:textId="219FA45E" w:rsidR="00667738" w:rsidRDefault="00667738" w:rsidP="00667738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Rainbow Trout as Community Asset –</w:t>
      </w:r>
      <w:r>
        <w:rPr>
          <w:rFonts w:ascii="Verdana" w:hAnsi="Verdana" w:cs="Arial"/>
          <w:sz w:val="20"/>
          <w:szCs w:val="20"/>
        </w:rPr>
        <w:t xml:space="preserve"> ongoing, the pub has been fenced off from the </w:t>
      </w:r>
      <w:r w:rsidR="00A67D11">
        <w:rPr>
          <w:rFonts w:ascii="Verdana" w:hAnsi="Verdana" w:cs="Arial"/>
          <w:sz w:val="20"/>
          <w:szCs w:val="20"/>
        </w:rPr>
        <w:t>housing site.</w:t>
      </w:r>
      <w:r w:rsidR="00C30F5A">
        <w:rPr>
          <w:rFonts w:ascii="Verdana" w:hAnsi="Verdana" w:cs="Arial"/>
          <w:sz w:val="20"/>
          <w:szCs w:val="20"/>
        </w:rPr>
        <w:t xml:space="preserve"> </w:t>
      </w:r>
      <w:r w:rsidR="00C30F5A" w:rsidRPr="00C30F5A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Cllr Apps</w:t>
      </w:r>
    </w:p>
    <w:p w14:paraId="45B42CCE" w14:textId="0D4D3AAE" w:rsidR="00A67D11" w:rsidRPr="00667738" w:rsidRDefault="00A67D11" w:rsidP="00A67D11">
      <w:pPr>
        <w:tabs>
          <w:tab w:val="right" w:pos="10204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Community Hall –</w:t>
      </w:r>
      <w:r>
        <w:rPr>
          <w:rFonts w:ascii="Verdana" w:hAnsi="Verdana" w:cs="Arial"/>
          <w:sz w:val="20"/>
          <w:szCs w:val="20"/>
        </w:rPr>
        <w:t xml:space="preserve"> Conditions of Hire and rent arrears – done.</w:t>
      </w:r>
    </w:p>
    <w:p w14:paraId="6385AE79" w14:textId="63717ACD" w:rsidR="00C86EE2" w:rsidRPr="00E573DE" w:rsidRDefault="00B036E7" w:rsidP="00E573D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4BA59DF2" w14:textId="64355338" w:rsidR="00C53BA2" w:rsidRDefault="006B04B1" w:rsidP="00825530">
      <w:pPr>
        <w:ind w:left="36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224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</w:t>
      </w:r>
      <w:r w:rsidR="009A5794">
        <w:rPr>
          <w:rFonts w:ascii="Verdana" w:hAnsi="Verdana" w:cs="Arial"/>
          <w:b/>
          <w:sz w:val="20"/>
          <w:szCs w:val="20"/>
        </w:rPr>
        <w:t xml:space="preserve">: </w:t>
      </w:r>
    </w:p>
    <w:p w14:paraId="6A02AED8" w14:textId="77777777" w:rsidR="009A5794" w:rsidRPr="009A5794" w:rsidRDefault="009A5794" w:rsidP="00825530">
      <w:pPr>
        <w:ind w:left="360" w:hanging="360"/>
        <w:rPr>
          <w:rFonts w:ascii="Verdana" w:hAnsi="Verdana" w:cs="Arial"/>
          <w:sz w:val="20"/>
          <w:szCs w:val="20"/>
        </w:rPr>
      </w:pPr>
    </w:p>
    <w:p w14:paraId="2BA922B5" w14:textId="0A5C4F78"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a) </w:t>
      </w:r>
      <w:r w:rsidR="00C53BA2" w:rsidRPr="00A406C7">
        <w:rPr>
          <w:rFonts w:ascii="Verdana" w:hAnsi="Verdana" w:cs="Arial"/>
          <w:b/>
          <w:sz w:val="20"/>
          <w:szCs w:val="20"/>
        </w:rPr>
        <w:t xml:space="preserve">Accounts to end of </w:t>
      </w:r>
      <w:r w:rsidR="001A76ED" w:rsidRPr="001A76ED">
        <w:rPr>
          <w:rFonts w:ascii="Verdana" w:hAnsi="Verdana" w:cs="Arial"/>
          <w:b/>
          <w:sz w:val="20"/>
          <w:szCs w:val="20"/>
        </w:rPr>
        <w:t xml:space="preserve">November </w:t>
      </w:r>
      <w:r w:rsidR="00C53BA2" w:rsidRPr="00556E47">
        <w:rPr>
          <w:rFonts w:ascii="Verdana" w:hAnsi="Verdana" w:cs="Arial"/>
          <w:b/>
          <w:sz w:val="20"/>
          <w:szCs w:val="20"/>
        </w:rPr>
        <w:t>201</w:t>
      </w:r>
      <w:r w:rsidR="002D25FB" w:rsidRPr="00556E47">
        <w:rPr>
          <w:rFonts w:ascii="Verdana" w:hAnsi="Verdana" w:cs="Arial"/>
          <w:b/>
          <w:sz w:val="20"/>
          <w:szCs w:val="20"/>
        </w:rPr>
        <w:t>8</w:t>
      </w:r>
    </w:p>
    <w:p w14:paraId="12A552C6" w14:textId="77777777"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14:paraId="6B652150" w14:textId="6BD55984"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</w:t>
      </w:r>
      <w:r w:rsidR="00F63504">
        <w:rPr>
          <w:rFonts w:ascii="Verdana" w:hAnsi="Verdana" w:cs="Arial"/>
          <w:b/>
          <w:sz w:val="20"/>
          <w:szCs w:val="20"/>
        </w:rPr>
        <w:t xml:space="preserve">  </w:t>
      </w:r>
      <w:r w:rsidR="00E64DE6" w:rsidRPr="000F79F9">
        <w:rPr>
          <w:rFonts w:ascii="Verdana" w:hAnsi="Verdana" w:cs="Arial"/>
          <w:b/>
          <w:sz w:val="20"/>
          <w:szCs w:val="20"/>
        </w:rPr>
        <w:t>Net           VAT         Total</w:t>
      </w:r>
    </w:p>
    <w:p w14:paraId="287B8E5E" w14:textId="42FF480B" w:rsidR="0016440E" w:rsidRPr="001A76ED" w:rsidRDefault="001A76ED" w:rsidP="0016440E">
      <w:pPr>
        <w:ind w:left="851" w:firstLine="851"/>
        <w:rPr>
          <w:rFonts w:ascii="Verdana" w:hAnsi="Verdana" w:cs="Calibri"/>
          <w:b/>
          <w:bCs/>
          <w:sz w:val="20"/>
          <w:szCs w:val="20"/>
          <w:lang w:eastAsia="en-GB"/>
        </w:rPr>
      </w:pPr>
      <w:r w:rsidRPr="001A76ED">
        <w:rPr>
          <w:rFonts w:ascii="Verdana" w:hAnsi="Verdana" w:cs="Calibri"/>
          <w:b/>
          <w:bCs/>
          <w:sz w:val="20"/>
          <w:szCs w:val="20"/>
          <w:lang w:eastAsia="en-GB"/>
        </w:rPr>
        <w:t>29/10/18 - 27/11/18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24"/>
        <w:gridCol w:w="2354"/>
        <w:gridCol w:w="813"/>
        <w:gridCol w:w="221"/>
        <w:gridCol w:w="877"/>
        <w:gridCol w:w="608"/>
        <w:gridCol w:w="951"/>
        <w:gridCol w:w="1000"/>
        <w:gridCol w:w="431"/>
        <w:gridCol w:w="711"/>
      </w:tblGrid>
      <w:tr w:rsidR="00C513EE" w:rsidRPr="00556E47" w14:paraId="53C70973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48D3CEB0" w14:textId="058649FE" w:rsidR="00C513EE" w:rsidRPr="00556E47" w:rsidRDefault="00C513EE" w:rsidP="00C513EE">
            <w:pPr>
              <w:rPr>
                <w:rFonts w:cs="Calibri"/>
                <w:sz w:val="20"/>
                <w:szCs w:val="20"/>
                <w:lang w:eastAsia="en-GB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BT</w:t>
            </w:r>
          </w:p>
        </w:tc>
        <w:tc>
          <w:tcPr>
            <w:tcW w:w="3388" w:type="dxa"/>
            <w:gridSpan w:val="3"/>
            <w:noWrap/>
            <w:hideMark/>
          </w:tcPr>
          <w:p w14:paraId="00AD189F" w14:textId="763FC6A9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877" w:type="dxa"/>
            <w:noWrap/>
            <w:hideMark/>
          </w:tcPr>
          <w:p w14:paraId="0B9647B5" w14:textId="4FA81C12" w:rsidR="00C513EE" w:rsidRPr="00556E47" w:rsidRDefault="00C513EE" w:rsidP="00C513EE">
            <w:pPr>
              <w:jc w:val="center"/>
              <w:rPr>
                <w:rFonts w:cs="Calibri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559" w:type="dxa"/>
            <w:gridSpan w:val="2"/>
            <w:noWrap/>
            <w:hideMark/>
          </w:tcPr>
          <w:p w14:paraId="1F49AA39" w14:textId="49F115E2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87.18</w:t>
            </w:r>
          </w:p>
        </w:tc>
        <w:tc>
          <w:tcPr>
            <w:tcW w:w="1000" w:type="dxa"/>
            <w:noWrap/>
            <w:hideMark/>
          </w:tcPr>
          <w:p w14:paraId="681405EA" w14:textId="40E16AA0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17.44</w:t>
            </w:r>
          </w:p>
        </w:tc>
        <w:tc>
          <w:tcPr>
            <w:tcW w:w="1142" w:type="dxa"/>
            <w:gridSpan w:val="2"/>
            <w:noWrap/>
            <w:hideMark/>
          </w:tcPr>
          <w:p w14:paraId="6333C2DA" w14:textId="5F25ED4B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104.62</w:t>
            </w:r>
          </w:p>
        </w:tc>
      </w:tr>
      <w:tr w:rsidR="00C513EE" w:rsidRPr="00556E47" w14:paraId="58FCA453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15C25BF8" w14:textId="0DFD6D8A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 xml:space="preserve">EDF Energy  </w:t>
            </w:r>
          </w:p>
        </w:tc>
        <w:tc>
          <w:tcPr>
            <w:tcW w:w="3388" w:type="dxa"/>
            <w:gridSpan w:val="3"/>
            <w:noWrap/>
            <w:hideMark/>
          </w:tcPr>
          <w:p w14:paraId="5C4EEEBE" w14:textId="526EAC3B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Community Hall Electricity</w:t>
            </w:r>
          </w:p>
        </w:tc>
        <w:tc>
          <w:tcPr>
            <w:tcW w:w="877" w:type="dxa"/>
            <w:hideMark/>
          </w:tcPr>
          <w:p w14:paraId="5B29CAF6" w14:textId="6F3BE447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559" w:type="dxa"/>
            <w:gridSpan w:val="2"/>
            <w:noWrap/>
            <w:hideMark/>
          </w:tcPr>
          <w:p w14:paraId="6D5C1455" w14:textId="19EE7615" w:rsidR="00C513EE" w:rsidRPr="001A76ED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000" w:type="dxa"/>
            <w:noWrap/>
            <w:hideMark/>
          </w:tcPr>
          <w:p w14:paraId="00850056" w14:textId="32C0440A" w:rsidR="00C513EE" w:rsidRPr="001A76ED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096A95AC" w14:textId="3EFC65FD" w:rsidR="00C513EE" w:rsidRPr="001A76ED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50.00</w:t>
            </w:r>
          </w:p>
        </w:tc>
      </w:tr>
      <w:tr w:rsidR="00C513EE" w:rsidRPr="00556E47" w14:paraId="23D4A0B1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6F38FC5F" w14:textId="292693FF" w:rsidR="00C513EE" w:rsidRPr="001A76ED" w:rsidRDefault="00C513EE" w:rsidP="00C513EE">
            <w:pPr>
              <w:rPr>
                <w:rFonts w:cs="Calibri"/>
                <w:sz w:val="20"/>
                <w:szCs w:val="20"/>
              </w:rPr>
            </w:pP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388" w:type="dxa"/>
            <w:gridSpan w:val="3"/>
            <w:noWrap/>
            <w:hideMark/>
          </w:tcPr>
          <w:p w14:paraId="7836C68A" w14:textId="573E27E9" w:rsidR="00C513EE" w:rsidRPr="001A76ED" w:rsidRDefault="00C513EE" w:rsidP="00C513EE">
            <w:pPr>
              <w:rPr>
                <w:rFonts w:cs="Calibri"/>
                <w:sz w:val="20"/>
                <w:szCs w:val="20"/>
              </w:rPr>
            </w:pP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Wages (</w:t>
            </w:r>
            <w:r w:rsidR="001A76ED" w:rsidRPr="001A76ED">
              <w:rPr>
                <w:rFonts w:eastAsia="Times New Roman" w:cs="Calibri"/>
                <w:sz w:val="20"/>
                <w:szCs w:val="20"/>
                <w:lang w:eastAsia="en-GB"/>
              </w:rPr>
              <w:t>Oct</w:t>
            </w: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77" w:type="dxa"/>
            <w:hideMark/>
          </w:tcPr>
          <w:p w14:paraId="686B8A0D" w14:textId="156C6289" w:rsidR="00C513EE" w:rsidRPr="001A76ED" w:rsidRDefault="00C513EE" w:rsidP="00C513E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A76E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S/O</w:t>
            </w:r>
          </w:p>
        </w:tc>
        <w:tc>
          <w:tcPr>
            <w:tcW w:w="1559" w:type="dxa"/>
            <w:gridSpan w:val="2"/>
            <w:noWrap/>
            <w:hideMark/>
          </w:tcPr>
          <w:p w14:paraId="009C008C" w14:textId="58D3A9C4" w:rsidR="00C513EE" w:rsidRPr="001A76ED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640.00</w:t>
            </w:r>
          </w:p>
        </w:tc>
        <w:tc>
          <w:tcPr>
            <w:tcW w:w="1000" w:type="dxa"/>
            <w:noWrap/>
            <w:hideMark/>
          </w:tcPr>
          <w:p w14:paraId="7BCDBCF1" w14:textId="77777777" w:rsidR="00C513EE" w:rsidRPr="001A76ED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1ED671B3" w14:textId="57AA53D7" w:rsidR="00C513EE" w:rsidRPr="001A76ED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1A76ED">
              <w:rPr>
                <w:rFonts w:eastAsia="Times New Roman" w:cs="Calibri"/>
                <w:sz w:val="20"/>
                <w:szCs w:val="20"/>
                <w:lang w:eastAsia="en-GB"/>
              </w:rPr>
              <w:t>640.00</w:t>
            </w:r>
          </w:p>
        </w:tc>
      </w:tr>
      <w:tr w:rsidR="00C513EE" w:rsidRPr="00556E47" w14:paraId="6A53DFB2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2F2576C6" w14:textId="2B15B93A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388" w:type="dxa"/>
            <w:gridSpan w:val="3"/>
            <w:noWrap/>
            <w:hideMark/>
          </w:tcPr>
          <w:p w14:paraId="4B4A66EA" w14:textId="07283615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Wages underpaid/broadband/travel</w:t>
            </w:r>
          </w:p>
        </w:tc>
        <w:tc>
          <w:tcPr>
            <w:tcW w:w="877" w:type="dxa"/>
            <w:hideMark/>
          </w:tcPr>
          <w:p w14:paraId="005B08D0" w14:textId="61E39F34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2506</w:t>
            </w:r>
          </w:p>
        </w:tc>
        <w:tc>
          <w:tcPr>
            <w:tcW w:w="1559" w:type="dxa"/>
            <w:gridSpan w:val="2"/>
            <w:noWrap/>
            <w:hideMark/>
          </w:tcPr>
          <w:p w14:paraId="3F6DB2F5" w14:textId="0E685C96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34.57</w:t>
            </w:r>
          </w:p>
        </w:tc>
        <w:tc>
          <w:tcPr>
            <w:tcW w:w="1000" w:type="dxa"/>
            <w:noWrap/>
            <w:hideMark/>
          </w:tcPr>
          <w:p w14:paraId="6E773EF7" w14:textId="54B4A98D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6FB76969" w14:textId="7E8B91D9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34.57</w:t>
            </w:r>
          </w:p>
        </w:tc>
      </w:tr>
      <w:tr w:rsidR="00C513EE" w:rsidRPr="00556E47" w14:paraId="4724D87C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2EB9A7ED" w14:textId="4F67C6EB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Post Office Ltd</w:t>
            </w:r>
          </w:p>
        </w:tc>
        <w:tc>
          <w:tcPr>
            <w:tcW w:w="3388" w:type="dxa"/>
            <w:gridSpan w:val="3"/>
            <w:noWrap/>
            <w:hideMark/>
          </w:tcPr>
          <w:p w14:paraId="236BF708" w14:textId="4D43B197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HMR&amp;C PAYE/NI Oct</w:t>
            </w:r>
          </w:p>
        </w:tc>
        <w:tc>
          <w:tcPr>
            <w:tcW w:w="877" w:type="dxa"/>
            <w:hideMark/>
          </w:tcPr>
          <w:p w14:paraId="7FF0AFC4" w14:textId="703B8F57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2507</w:t>
            </w:r>
          </w:p>
        </w:tc>
        <w:tc>
          <w:tcPr>
            <w:tcW w:w="1559" w:type="dxa"/>
            <w:gridSpan w:val="2"/>
            <w:noWrap/>
            <w:hideMark/>
          </w:tcPr>
          <w:p w14:paraId="4F93E571" w14:textId="15D52AFC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112.20</w:t>
            </w:r>
          </w:p>
        </w:tc>
        <w:tc>
          <w:tcPr>
            <w:tcW w:w="1000" w:type="dxa"/>
            <w:noWrap/>
            <w:hideMark/>
          </w:tcPr>
          <w:p w14:paraId="77D607F9" w14:textId="77777777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68FCD92F" w14:textId="578EE8C5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112.20</w:t>
            </w:r>
          </w:p>
        </w:tc>
      </w:tr>
      <w:tr w:rsidR="00C513EE" w:rsidRPr="00556E47" w14:paraId="1BEF1399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6B91E2EA" w14:textId="1C30F14B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J Butler</w:t>
            </w:r>
          </w:p>
        </w:tc>
        <w:tc>
          <w:tcPr>
            <w:tcW w:w="3388" w:type="dxa"/>
            <w:gridSpan w:val="3"/>
            <w:noWrap/>
            <w:hideMark/>
          </w:tcPr>
          <w:p w14:paraId="56BB0AFD" w14:textId="13F49276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Handyman September</w:t>
            </w:r>
          </w:p>
        </w:tc>
        <w:tc>
          <w:tcPr>
            <w:tcW w:w="877" w:type="dxa"/>
            <w:hideMark/>
          </w:tcPr>
          <w:p w14:paraId="60A17FF9" w14:textId="1F63AA72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2508</w:t>
            </w:r>
          </w:p>
        </w:tc>
        <w:tc>
          <w:tcPr>
            <w:tcW w:w="1559" w:type="dxa"/>
            <w:gridSpan w:val="2"/>
            <w:noWrap/>
            <w:hideMark/>
          </w:tcPr>
          <w:p w14:paraId="2EB75B29" w14:textId="7408153E" w:rsidR="00C513EE" w:rsidRPr="0016440E" w:rsidRDefault="00C513EE" w:rsidP="00C513E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99.74</w:t>
            </w:r>
          </w:p>
        </w:tc>
        <w:tc>
          <w:tcPr>
            <w:tcW w:w="1000" w:type="dxa"/>
            <w:noWrap/>
            <w:hideMark/>
          </w:tcPr>
          <w:p w14:paraId="4B30F65B" w14:textId="77777777" w:rsidR="00C513EE" w:rsidRPr="00556E47" w:rsidRDefault="00C513EE" w:rsidP="00C513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3067DF52" w14:textId="7C7C02BB" w:rsidR="00C513EE" w:rsidRPr="00556E47" w:rsidRDefault="00C513EE" w:rsidP="00C513EE">
            <w:pPr>
              <w:jc w:val="right"/>
              <w:rPr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99.74</w:t>
            </w:r>
          </w:p>
        </w:tc>
      </w:tr>
      <w:tr w:rsidR="00C513EE" w:rsidRPr="00556E47" w14:paraId="116C7526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3DCFA102" w14:textId="5ABA392F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D Jones</w:t>
            </w:r>
          </w:p>
        </w:tc>
        <w:tc>
          <w:tcPr>
            <w:tcW w:w="3388" w:type="dxa"/>
            <w:gridSpan w:val="3"/>
            <w:noWrap/>
            <w:hideMark/>
          </w:tcPr>
          <w:p w14:paraId="6160AE0E" w14:textId="239922AD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Village Green Sept/Oct</w:t>
            </w:r>
          </w:p>
        </w:tc>
        <w:tc>
          <w:tcPr>
            <w:tcW w:w="877" w:type="dxa"/>
            <w:hideMark/>
          </w:tcPr>
          <w:p w14:paraId="5502313E" w14:textId="13E66BF0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2509</w:t>
            </w:r>
          </w:p>
        </w:tc>
        <w:tc>
          <w:tcPr>
            <w:tcW w:w="1559" w:type="dxa"/>
            <w:gridSpan w:val="2"/>
            <w:noWrap/>
            <w:hideMark/>
          </w:tcPr>
          <w:p w14:paraId="5027EF6A" w14:textId="497A1397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1000" w:type="dxa"/>
            <w:noWrap/>
            <w:hideMark/>
          </w:tcPr>
          <w:p w14:paraId="271891D2" w14:textId="6B4E62F7" w:rsidR="00C513EE" w:rsidRPr="00556E47" w:rsidRDefault="00C513EE" w:rsidP="00C513EE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749EF6BC" w14:textId="24FAB3DA" w:rsidR="00C513EE" w:rsidRPr="00556E47" w:rsidRDefault="00C513EE" w:rsidP="00C513E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140.00</w:t>
            </w:r>
          </w:p>
        </w:tc>
      </w:tr>
      <w:tr w:rsidR="00C513EE" w:rsidRPr="00556E47" w14:paraId="6C4B0721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08D6E72F" w14:textId="62D5662E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3388" w:type="dxa"/>
            <w:gridSpan w:val="3"/>
            <w:noWrap/>
            <w:hideMark/>
          </w:tcPr>
          <w:p w14:paraId="376FA847" w14:textId="2256CCA0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Community Hall Water services</w:t>
            </w:r>
          </w:p>
        </w:tc>
        <w:tc>
          <w:tcPr>
            <w:tcW w:w="877" w:type="dxa"/>
            <w:hideMark/>
          </w:tcPr>
          <w:p w14:paraId="51977A18" w14:textId="2AE66817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2510</w:t>
            </w:r>
          </w:p>
        </w:tc>
        <w:tc>
          <w:tcPr>
            <w:tcW w:w="1559" w:type="dxa"/>
            <w:gridSpan w:val="2"/>
            <w:noWrap/>
            <w:hideMark/>
          </w:tcPr>
          <w:p w14:paraId="3B33BD71" w14:textId="38FE019E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26.72</w:t>
            </w:r>
          </w:p>
        </w:tc>
        <w:tc>
          <w:tcPr>
            <w:tcW w:w="1000" w:type="dxa"/>
            <w:noWrap/>
            <w:hideMark/>
          </w:tcPr>
          <w:p w14:paraId="4AF75FE8" w14:textId="0390E4D7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1142" w:type="dxa"/>
            <w:gridSpan w:val="2"/>
            <w:noWrap/>
            <w:hideMark/>
          </w:tcPr>
          <w:p w14:paraId="0F27288B" w14:textId="07CF18E6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28.72</w:t>
            </w:r>
          </w:p>
        </w:tc>
      </w:tr>
      <w:tr w:rsidR="00C513EE" w:rsidRPr="00556E47" w14:paraId="2A4CB5E9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155D6464" w14:textId="6899EA73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Brede Village Hall</w:t>
            </w:r>
          </w:p>
        </w:tc>
        <w:tc>
          <w:tcPr>
            <w:tcW w:w="3388" w:type="dxa"/>
            <w:gridSpan w:val="3"/>
            <w:noWrap/>
            <w:hideMark/>
          </w:tcPr>
          <w:p w14:paraId="3AE11D48" w14:textId="46C1E370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Hire of Hall</w:t>
            </w:r>
          </w:p>
        </w:tc>
        <w:tc>
          <w:tcPr>
            <w:tcW w:w="877" w:type="dxa"/>
            <w:hideMark/>
          </w:tcPr>
          <w:p w14:paraId="692D1B89" w14:textId="6BDCD50A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2511</w:t>
            </w:r>
          </w:p>
        </w:tc>
        <w:tc>
          <w:tcPr>
            <w:tcW w:w="1559" w:type="dxa"/>
            <w:gridSpan w:val="2"/>
            <w:noWrap/>
            <w:hideMark/>
          </w:tcPr>
          <w:p w14:paraId="02864272" w14:textId="37D5E72F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17.50</w:t>
            </w:r>
          </w:p>
        </w:tc>
        <w:tc>
          <w:tcPr>
            <w:tcW w:w="1000" w:type="dxa"/>
            <w:noWrap/>
            <w:hideMark/>
          </w:tcPr>
          <w:p w14:paraId="73AFC390" w14:textId="612DF05C" w:rsidR="00C513EE" w:rsidRPr="00556E47" w:rsidRDefault="00C513EE" w:rsidP="00C513EE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38EE5557" w14:textId="7FB3C1B4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17.50</w:t>
            </w:r>
          </w:p>
        </w:tc>
      </w:tr>
      <w:tr w:rsidR="00C513EE" w:rsidRPr="00556E47" w14:paraId="2298CDD3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5BEB742C" w14:textId="601EF850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RALC</w:t>
            </w:r>
          </w:p>
        </w:tc>
        <w:tc>
          <w:tcPr>
            <w:tcW w:w="3388" w:type="dxa"/>
            <w:gridSpan w:val="3"/>
            <w:noWrap/>
            <w:hideMark/>
          </w:tcPr>
          <w:p w14:paraId="72D4B597" w14:textId="015BFA58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Online mapping</w:t>
            </w:r>
          </w:p>
        </w:tc>
        <w:tc>
          <w:tcPr>
            <w:tcW w:w="877" w:type="dxa"/>
            <w:hideMark/>
          </w:tcPr>
          <w:p w14:paraId="65475A7D" w14:textId="47F29FC1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2512</w:t>
            </w:r>
          </w:p>
        </w:tc>
        <w:tc>
          <w:tcPr>
            <w:tcW w:w="1559" w:type="dxa"/>
            <w:gridSpan w:val="2"/>
            <w:noWrap/>
            <w:hideMark/>
          </w:tcPr>
          <w:p w14:paraId="7D675854" w14:textId="6A2D4DEE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40.00</w:t>
            </w:r>
          </w:p>
        </w:tc>
        <w:tc>
          <w:tcPr>
            <w:tcW w:w="1000" w:type="dxa"/>
            <w:noWrap/>
            <w:hideMark/>
          </w:tcPr>
          <w:p w14:paraId="00B49671" w14:textId="77777777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2AFC0D59" w14:textId="7774C2AF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40.00</w:t>
            </w:r>
          </w:p>
        </w:tc>
      </w:tr>
      <w:tr w:rsidR="00C513EE" w:rsidRPr="00556E47" w14:paraId="46B7211B" w14:textId="77777777" w:rsidTr="0016440E">
        <w:trPr>
          <w:trHeight w:val="300"/>
        </w:trPr>
        <w:tc>
          <w:tcPr>
            <w:tcW w:w="2824" w:type="dxa"/>
            <w:noWrap/>
            <w:hideMark/>
          </w:tcPr>
          <w:p w14:paraId="5B1CE95C" w14:textId="07F19D98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 xml:space="preserve">Cllr C </w:t>
            </w:r>
            <w:proofErr w:type="spellStart"/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Kynvin</w:t>
            </w:r>
            <w:proofErr w:type="spellEnd"/>
          </w:p>
        </w:tc>
        <w:tc>
          <w:tcPr>
            <w:tcW w:w="3388" w:type="dxa"/>
            <w:gridSpan w:val="3"/>
            <w:noWrap/>
            <w:hideMark/>
          </w:tcPr>
          <w:p w14:paraId="7F315E79" w14:textId="7BC13576" w:rsidR="00C513EE" w:rsidRPr="00556E47" w:rsidRDefault="00C513EE" w:rsidP="00C513EE">
            <w:pPr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Voluntary Car Scheme</w:t>
            </w:r>
          </w:p>
        </w:tc>
        <w:tc>
          <w:tcPr>
            <w:tcW w:w="877" w:type="dxa"/>
            <w:hideMark/>
          </w:tcPr>
          <w:p w14:paraId="24024DA2" w14:textId="5D8F8DDF" w:rsidR="00C513EE" w:rsidRPr="00556E47" w:rsidRDefault="00C513EE" w:rsidP="00C513EE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2513</w:t>
            </w:r>
          </w:p>
        </w:tc>
        <w:tc>
          <w:tcPr>
            <w:tcW w:w="1559" w:type="dxa"/>
            <w:gridSpan w:val="2"/>
            <w:noWrap/>
            <w:hideMark/>
          </w:tcPr>
          <w:p w14:paraId="0768F521" w14:textId="010D55E4" w:rsidR="00C513EE" w:rsidRPr="0016440E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000" w:type="dxa"/>
            <w:noWrap/>
            <w:hideMark/>
          </w:tcPr>
          <w:p w14:paraId="6090AC15" w14:textId="75FC69D9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/>
            <w:hideMark/>
          </w:tcPr>
          <w:p w14:paraId="29268B34" w14:textId="07123C17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sz w:val="20"/>
                <w:szCs w:val="20"/>
                <w:lang w:eastAsia="en-GB"/>
              </w:rPr>
              <w:t>100.00</w:t>
            </w:r>
          </w:p>
        </w:tc>
      </w:tr>
      <w:tr w:rsidR="00C513EE" w:rsidRPr="00556E47" w14:paraId="1483CF0B" w14:textId="77777777" w:rsidTr="0016440E">
        <w:trPr>
          <w:trHeight w:val="300"/>
        </w:trPr>
        <w:tc>
          <w:tcPr>
            <w:tcW w:w="2824" w:type="dxa"/>
            <w:noWrap/>
          </w:tcPr>
          <w:p w14:paraId="580BF6C2" w14:textId="77777777" w:rsidR="00C513EE" w:rsidRPr="00556E47" w:rsidRDefault="00C513EE" w:rsidP="00C513EE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388" w:type="dxa"/>
            <w:gridSpan w:val="3"/>
            <w:noWrap/>
          </w:tcPr>
          <w:p w14:paraId="5E0657F3" w14:textId="77777777" w:rsidR="00C513EE" w:rsidRPr="00556E47" w:rsidRDefault="00C513EE" w:rsidP="00C513EE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  <w:noWrap/>
          </w:tcPr>
          <w:p w14:paraId="3468FF90" w14:textId="3ED9E49D" w:rsidR="00C513EE" w:rsidRPr="0016440E" w:rsidRDefault="00C513EE" w:rsidP="00C513EE">
            <w:pPr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16440E">
              <w:rPr>
                <w:rFonts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559" w:type="dxa"/>
            <w:gridSpan w:val="2"/>
            <w:noWrap/>
          </w:tcPr>
          <w:p w14:paraId="3B20FB93" w14:textId="4892363E" w:rsidR="00C513EE" w:rsidRPr="00556E47" w:rsidRDefault="00C513EE" w:rsidP="00C513EE">
            <w:pPr>
              <w:jc w:val="right"/>
              <w:rPr>
                <w:rFonts w:cs="Calibri"/>
                <w:sz w:val="18"/>
                <w:szCs w:val="18"/>
                <w:lang w:eastAsia="en-GB"/>
              </w:rPr>
            </w:pPr>
            <w:r w:rsidRPr="004B487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1,347.91</w:t>
            </w:r>
          </w:p>
        </w:tc>
        <w:tc>
          <w:tcPr>
            <w:tcW w:w="1000" w:type="dxa"/>
            <w:noWrap/>
          </w:tcPr>
          <w:p w14:paraId="7B5FFC15" w14:textId="754A375F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</w:rPr>
            </w:pPr>
            <w:r w:rsidRPr="004B487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1142" w:type="dxa"/>
            <w:gridSpan w:val="2"/>
            <w:noWrap/>
          </w:tcPr>
          <w:p w14:paraId="2C56AEFC" w14:textId="69EF17FC" w:rsidR="00C513EE" w:rsidRPr="00556E47" w:rsidRDefault="00C513EE" w:rsidP="00C513EE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 w:rsidRPr="004B487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1367.35</w:t>
            </w:r>
          </w:p>
        </w:tc>
      </w:tr>
      <w:tr w:rsidR="00556E47" w:rsidRPr="007468D0" w14:paraId="0CB6258D" w14:textId="77777777" w:rsidTr="00556E47">
        <w:trPr>
          <w:gridAfter w:val="1"/>
          <w:wAfter w:w="711" w:type="dxa"/>
          <w:trHeight w:val="20"/>
        </w:trPr>
        <w:tc>
          <w:tcPr>
            <w:tcW w:w="2824" w:type="dxa"/>
            <w:noWrap/>
            <w:hideMark/>
          </w:tcPr>
          <w:p w14:paraId="3895E225" w14:textId="4DF64E67" w:rsidR="00556E47" w:rsidRPr="007468D0" w:rsidRDefault="00556E47" w:rsidP="00556E47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2354" w:type="dxa"/>
            <w:noWrap/>
            <w:hideMark/>
          </w:tcPr>
          <w:p w14:paraId="69116B59" w14:textId="7D2AA9D2" w:rsidR="00556E47" w:rsidRPr="007468D0" w:rsidRDefault="00556E47" w:rsidP="00556E47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noWrap/>
            <w:hideMark/>
          </w:tcPr>
          <w:p w14:paraId="5C50213A" w14:textId="68C1C669" w:rsidR="00556E47" w:rsidRPr="007468D0" w:rsidRDefault="00556E47" w:rsidP="00556E47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gridSpan w:val="3"/>
            <w:noWrap/>
            <w:hideMark/>
          </w:tcPr>
          <w:p w14:paraId="09179D7E" w14:textId="6CE5A45A" w:rsidR="00556E47" w:rsidRPr="007468D0" w:rsidRDefault="00556E47" w:rsidP="00556E47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951" w:type="dxa"/>
            <w:noWrap/>
            <w:hideMark/>
          </w:tcPr>
          <w:p w14:paraId="6A01A211" w14:textId="2C97C761" w:rsidR="00556E47" w:rsidRPr="007468D0" w:rsidRDefault="00556E47" w:rsidP="00556E47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14:paraId="5BB36853" w14:textId="40DEF45A" w:rsidR="00556E47" w:rsidRPr="007468D0" w:rsidRDefault="00556E47" w:rsidP="00556E47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</w:tbl>
    <w:p w14:paraId="18DA2C4E" w14:textId="799361A2" w:rsidR="00064C47" w:rsidRPr="000F79F9" w:rsidRDefault="00064C47" w:rsidP="006B38C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14:paraId="2DC751F7" w14:textId="61272F12" w:rsidR="006B38CD" w:rsidRDefault="006B38CD" w:rsidP="006B38CD">
      <w:pPr>
        <w:rPr>
          <w:rFonts w:ascii="Verdana" w:hAnsi="Verdana" w:cs="Arial"/>
          <w:b/>
          <w:sz w:val="20"/>
          <w:szCs w:val="20"/>
          <w:u w:val="single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</w:t>
      </w:r>
      <w:r w:rsidR="00546556">
        <w:rPr>
          <w:rFonts w:ascii="Verdana" w:hAnsi="Verdana" w:cs="Arial"/>
          <w:b/>
          <w:sz w:val="20"/>
          <w:szCs w:val="20"/>
        </w:rPr>
        <w:t xml:space="preserve">                               </w:t>
      </w:r>
      <w:r w:rsidRPr="00825530">
        <w:rPr>
          <w:rFonts w:ascii="Verdana" w:hAnsi="Verdana" w:cs="Arial"/>
          <w:b/>
          <w:sz w:val="20"/>
          <w:szCs w:val="20"/>
          <w:u w:val="single"/>
        </w:rPr>
        <w:t>£</w:t>
      </w:r>
      <w:r w:rsidR="001A76ED">
        <w:rPr>
          <w:rFonts w:ascii="Verdana" w:hAnsi="Verdana" w:cs="Arial"/>
          <w:b/>
          <w:sz w:val="20"/>
          <w:szCs w:val="20"/>
          <w:u w:val="single"/>
        </w:rPr>
        <w:t>1367.35</w:t>
      </w:r>
    </w:p>
    <w:p w14:paraId="24C2A23C" w14:textId="77777777" w:rsidR="00556E47" w:rsidRDefault="00556E47" w:rsidP="006B38CD">
      <w:pPr>
        <w:rPr>
          <w:rFonts w:ascii="Verdana" w:hAnsi="Verdana" w:cs="Arial"/>
          <w:b/>
          <w:sz w:val="20"/>
          <w:szCs w:val="20"/>
          <w:u w:val="single"/>
        </w:rPr>
      </w:pPr>
    </w:p>
    <w:p w14:paraId="52A049AB" w14:textId="77777777" w:rsidR="004274F1" w:rsidRPr="000F79F9" w:rsidRDefault="004274F1" w:rsidP="006B38CD">
      <w:pPr>
        <w:rPr>
          <w:rFonts w:ascii="Verdana" w:hAnsi="Verdana" w:cs="Arial"/>
          <w:sz w:val="20"/>
          <w:szCs w:val="20"/>
        </w:rPr>
      </w:pPr>
    </w:p>
    <w:p w14:paraId="6A371643" w14:textId="7F0BAAB9" w:rsidR="006B38CD" w:rsidRPr="000F79F9" w:rsidRDefault="006B38CD" w:rsidP="00097077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>These figures were proposed by Cllr</w:t>
      </w:r>
      <w:r w:rsidR="00B37C3D">
        <w:rPr>
          <w:rFonts w:ascii="Verdana" w:hAnsi="Verdana" w:cs="Arial"/>
          <w:sz w:val="20"/>
          <w:szCs w:val="20"/>
        </w:rPr>
        <w:t xml:space="preserve"> </w:t>
      </w:r>
      <w:r w:rsidR="00A67D11">
        <w:rPr>
          <w:rFonts w:ascii="Verdana" w:hAnsi="Verdana" w:cs="Arial"/>
          <w:sz w:val="20"/>
          <w:szCs w:val="20"/>
        </w:rPr>
        <w:t>Hampson</w:t>
      </w:r>
      <w:r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 w:rsidR="006E737E">
        <w:rPr>
          <w:rFonts w:ascii="Verdana" w:hAnsi="Verdana" w:cs="Arial"/>
          <w:sz w:val="20"/>
          <w:szCs w:val="20"/>
        </w:rPr>
        <w:t xml:space="preserve"> </w:t>
      </w:r>
      <w:r w:rsidR="00E573DE">
        <w:rPr>
          <w:rFonts w:ascii="Verdana" w:hAnsi="Verdana" w:cs="Arial"/>
          <w:sz w:val="20"/>
          <w:szCs w:val="20"/>
        </w:rPr>
        <w:t>K</w:t>
      </w:r>
      <w:r w:rsidR="00A67D11">
        <w:rPr>
          <w:rFonts w:ascii="Verdana" w:hAnsi="Verdana" w:cs="Arial"/>
          <w:sz w:val="20"/>
          <w:szCs w:val="20"/>
        </w:rPr>
        <w:t>ing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14:paraId="5E5DECD1" w14:textId="77777777"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14:paraId="0EE7D578" w14:textId="38606A7F" w:rsidR="00102651" w:rsidRPr="000F79F9" w:rsidRDefault="004624C8" w:rsidP="001A76ED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</w:t>
      </w:r>
      <w:r w:rsidR="00B37C3D">
        <w:rPr>
          <w:rFonts w:ascii="Verdana" w:hAnsi="Verdana" w:cs="Arial"/>
          <w:b/>
          <w:sz w:val="20"/>
          <w:szCs w:val="20"/>
        </w:rPr>
        <w:t>–</w:t>
      </w:r>
      <w:r w:rsidR="00102651" w:rsidRPr="00B37C3D">
        <w:rPr>
          <w:rFonts w:ascii="Verdana" w:hAnsi="Verdana" w:cs="Arial"/>
          <w:sz w:val="20"/>
          <w:szCs w:val="20"/>
        </w:rPr>
        <w:t xml:space="preserve">These </w:t>
      </w:r>
      <w:r w:rsidR="000F79F9" w:rsidRPr="00B37C3D">
        <w:rPr>
          <w:rFonts w:ascii="Verdana" w:hAnsi="Verdana" w:cs="Arial"/>
          <w:sz w:val="20"/>
          <w:szCs w:val="20"/>
        </w:rPr>
        <w:t>figures were proposed by Cllr</w:t>
      </w:r>
      <w:r w:rsidRPr="00B37C3D">
        <w:rPr>
          <w:rFonts w:ascii="Verdana" w:hAnsi="Verdana" w:cs="Arial"/>
          <w:sz w:val="20"/>
          <w:szCs w:val="20"/>
        </w:rPr>
        <w:t xml:space="preserve"> </w:t>
      </w:r>
      <w:r w:rsidR="00A67D11">
        <w:rPr>
          <w:rFonts w:ascii="Verdana" w:hAnsi="Verdana" w:cs="Arial"/>
          <w:sz w:val="20"/>
          <w:szCs w:val="20"/>
        </w:rPr>
        <w:t>King</w:t>
      </w:r>
      <w:r w:rsidR="00102651" w:rsidRPr="00B37C3D">
        <w:rPr>
          <w:rFonts w:ascii="Verdana" w:hAnsi="Verdana" w:cs="Arial"/>
          <w:sz w:val="20"/>
          <w:szCs w:val="20"/>
        </w:rPr>
        <w:t xml:space="preserve"> and seconded by Cllr </w:t>
      </w:r>
      <w:r w:rsidR="00A67D11">
        <w:rPr>
          <w:rFonts w:ascii="Verdana" w:hAnsi="Verdana" w:cs="Arial"/>
          <w:sz w:val="20"/>
          <w:szCs w:val="20"/>
        </w:rPr>
        <w:t>I Stone</w:t>
      </w:r>
      <w:r w:rsidR="00102651" w:rsidRPr="00B37C3D">
        <w:rPr>
          <w:rFonts w:ascii="Verdana" w:hAnsi="Verdana" w:cs="Arial"/>
          <w:sz w:val="20"/>
          <w:szCs w:val="20"/>
        </w:rPr>
        <w:t>. All members</w:t>
      </w:r>
      <w:r w:rsidR="00102651" w:rsidRPr="004624C8">
        <w:rPr>
          <w:rFonts w:ascii="Verdana" w:hAnsi="Verdana" w:cs="Arial"/>
          <w:sz w:val="20"/>
          <w:szCs w:val="20"/>
        </w:rPr>
        <w:t xml:space="preserve"> present agreed.</w:t>
      </w:r>
    </w:p>
    <w:p w14:paraId="47D3706C" w14:textId="77777777" w:rsidR="00F63504" w:rsidRDefault="00F63504" w:rsidP="00C85E7D">
      <w:pPr>
        <w:ind w:left="851" w:hanging="851"/>
        <w:rPr>
          <w:rFonts w:ascii="Verdana" w:hAnsi="Verdana" w:cs="Arial"/>
          <w:sz w:val="20"/>
          <w:szCs w:val="20"/>
        </w:rPr>
      </w:pPr>
    </w:p>
    <w:p w14:paraId="79450BC2" w14:textId="59D31623" w:rsidR="00851D90" w:rsidRDefault="006B04B1" w:rsidP="00FC4E0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225</w:t>
      </w:r>
      <w:r w:rsidR="00F63504">
        <w:rPr>
          <w:rFonts w:ascii="Verdana" w:hAnsi="Verdana" w:cs="Arial"/>
          <w:b/>
          <w:sz w:val="20"/>
          <w:szCs w:val="20"/>
        </w:rPr>
        <w:tab/>
      </w:r>
      <w:r w:rsidR="00F63504" w:rsidRPr="00057BC7">
        <w:rPr>
          <w:rFonts w:ascii="Verdana" w:hAnsi="Verdana" w:cs="Arial"/>
          <w:b/>
          <w:sz w:val="20"/>
          <w:szCs w:val="20"/>
        </w:rPr>
        <w:t>Report/observation of the District and County Councillors</w:t>
      </w:r>
      <w:r w:rsidR="009077B3">
        <w:rPr>
          <w:rFonts w:ascii="Verdana" w:hAnsi="Verdana" w:cs="Arial"/>
          <w:b/>
          <w:sz w:val="20"/>
          <w:szCs w:val="20"/>
        </w:rPr>
        <w:t xml:space="preserve"> </w:t>
      </w:r>
      <w:r w:rsidR="009077B3" w:rsidRPr="009077B3">
        <w:rPr>
          <w:rFonts w:ascii="Verdana" w:hAnsi="Verdana" w:cs="Arial"/>
          <w:sz w:val="20"/>
          <w:szCs w:val="20"/>
        </w:rPr>
        <w:t xml:space="preserve">– </w:t>
      </w:r>
      <w:r w:rsidR="00FC4E0D">
        <w:rPr>
          <w:rFonts w:ascii="Verdana" w:hAnsi="Verdana" w:cs="Arial"/>
          <w:sz w:val="20"/>
          <w:szCs w:val="20"/>
        </w:rPr>
        <w:t xml:space="preserve">District Cllr J Johnson reported that after September’s meeting he had contacted Malcolm Johnston of RDC regarding contacting Andrea </w:t>
      </w:r>
      <w:proofErr w:type="spellStart"/>
      <w:r w:rsidR="00FC4E0D">
        <w:rPr>
          <w:rFonts w:ascii="Verdana" w:hAnsi="Verdana" w:cs="Arial"/>
          <w:sz w:val="20"/>
          <w:szCs w:val="20"/>
        </w:rPr>
        <w:t>Ingham</w:t>
      </w:r>
      <w:proofErr w:type="spellEnd"/>
      <w:r w:rsidR="00FC4E0D">
        <w:rPr>
          <w:rFonts w:ascii="Verdana" w:hAnsi="Verdana" w:cs="Arial"/>
          <w:sz w:val="20"/>
          <w:szCs w:val="20"/>
        </w:rPr>
        <w:t xml:space="preserve"> but he had suggested contacting Frankie </w:t>
      </w:r>
      <w:proofErr w:type="spellStart"/>
      <w:r w:rsidR="00FC4E0D">
        <w:rPr>
          <w:rFonts w:ascii="Verdana" w:hAnsi="Verdana" w:cs="Arial"/>
          <w:sz w:val="20"/>
          <w:szCs w:val="20"/>
        </w:rPr>
        <w:t>Nowne</w:t>
      </w:r>
      <w:proofErr w:type="spellEnd"/>
      <w:r w:rsidR="00FC4E0D">
        <w:rPr>
          <w:rFonts w:ascii="Verdana" w:hAnsi="Verdana" w:cs="Arial"/>
          <w:sz w:val="20"/>
          <w:szCs w:val="20"/>
        </w:rPr>
        <w:t>, Clerk of Ticehurst.</w:t>
      </w:r>
    </w:p>
    <w:p w14:paraId="73FF04B4" w14:textId="732A3C45" w:rsidR="00FC4E0D" w:rsidRDefault="00FC4E0D" w:rsidP="00FC4E0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Grass cutting – subject to approval RDC will offer the same service as last year.</w:t>
      </w:r>
    </w:p>
    <w:p w14:paraId="36571CAD" w14:textId="59FA254A" w:rsidR="00FC4E0D" w:rsidRDefault="00FC4E0D" w:rsidP="00FC4E0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The Chairman’s Civic Service at </w:t>
      </w:r>
      <w:proofErr w:type="spellStart"/>
      <w:r>
        <w:rPr>
          <w:rFonts w:ascii="Verdana" w:hAnsi="Verdana" w:cs="Arial"/>
          <w:sz w:val="20"/>
          <w:szCs w:val="20"/>
        </w:rPr>
        <w:t>Udimore</w:t>
      </w:r>
      <w:proofErr w:type="spellEnd"/>
      <w:r>
        <w:rPr>
          <w:rFonts w:ascii="Verdana" w:hAnsi="Verdana" w:cs="Arial"/>
          <w:sz w:val="20"/>
          <w:szCs w:val="20"/>
        </w:rPr>
        <w:t xml:space="preserve"> Parish Church – District Cllr Johnson was delighted by the support from the local Parish Councils, the church was full.</w:t>
      </w:r>
    </w:p>
    <w:p w14:paraId="6C756C96" w14:textId="0F308D0B" w:rsidR="00FC4E0D" w:rsidRPr="00FC4E0D" w:rsidRDefault="00FC4E0D" w:rsidP="00FC4E0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Cllr Nottage expressed thanks for the invitation,</w:t>
      </w:r>
    </w:p>
    <w:p w14:paraId="0038D19B" w14:textId="77777777" w:rsidR="005331E7" w:rsidRPr="005331E7" w:rsidRDefault="005331E7" w:rsidP="00C85E7D">
      <w:pPr>
        <w:ind w:left="851" w:hanging="851"/>
        <w:rPr>
          <w:rFonts w:ascii="Verdana" w:hAnsi="Verdana" w:cs="Arial"/>
          <w:sz w:val="20"/>
          <w:szCs w:val="20"/>
        </w:rPr>
      </w:pPr>
    </w:p>
    <w:p w14:paraId="03475805" w14:textId="2CCA41A7" w:rsidR="00930240" w:rsidRDefault="006B04B1" w:rsidP="00851D9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226</w:t>
      </w:r>
      <w:r w:rsidR="00546556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="00851D90">
        <w:rPr>
          <w:rFonts w:ascii="Verdana" w:hAnsi="Verdana" w:cs="Arial"/>
          <w:sz w:val="20"/>
          <w:szCs w:val="20"/>
        </w:rPr>
        <w:t>None</w:t>
      </w:r>
    </w:p>
    <w:p w14:paraId="01933F91" w14:textId="77777777" w:rsidR="00851D90" w:rsidRPr="00546556" w:rsidRDefault="00851D90" w:rsidP="00851D90">
      <w:pPr>
        <w:ind w:left="851" w:hanging="851"/>
        <w:rPr>
          <w:rFonts w:ascii="Verdana" w:hAnsi="Verdana" w:cs="Arial"/>
          <w:sz w:val="20"/>
          <w:szCs w:val="20"/>
        </w:rPr>
      </w:pPr>
    </w:p>
    <w:p w14:paraId="17874995" w14:textId="549F90F9" w:rsidR="00B766BE" w:rsidRDefault="00E5045F" w:rsidP="00FC4E0D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14:paraId="34FFD9BF" w14:textId="77777777" w:rsidR="002D7905" w:rsidRPr="000F79F9" w:rsidRDefault="002D7905" w:rsidP="00A406C7">
      <w:pPr>
        <w:rPr>
          <w:rFonts w:ascii="Verdana" w:hAnsi="Verdana" w:cs="Arial"/>
          <w:b/>
          <w:sz w:val="20"/>
          <w:szCs w:val="20"/>
        </w:rPr>
      </w:pPr>
    </w:p>
    <w:p w14:paraId="7B27666D" w14:textId="55845BEA" w:rsidR="00B766BE" w:rsidRDefault="006B04B1" w:rsidP="00F6278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227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FC4E0D">
        <w:rPr>
          <w:rFonts w:ascii="Verdana" w:hAnsi="Verdana" w:cs="Arial"/>
          <w:sz w:val="20"/>
          <w:szCs w:val="20"/>
        </w:rPr>
        <w:t>Playground equipment has been inspected</w:t>
      </w:r>
      <w:r w:rsidR="00F90FEE">
        <w:rPr>
          <w:rFonts w:ascii="Verdana" w:hAnsi="Verdana" w:cs="Arial"/>
          <w:sz w:val="20"/>
          <w:szCs w:val="20"/>
        </w:rPr>
        <w:t>, awaiting report.</w:t>
      </w:r>
    </w:p>
    <w:p w14:paraId="054AEEA7" w14:textId="77777777" w:rsidR="005331E7" w:rsidRPr="005331E7" w:rsidRDefault="005331E7" w:rsidP="00B766BE">
      <w:pPr>
        <w:rPr>
          <w:rFonts w:ascii="Verdana" w:hAnsi="Verdana" w:cs="Arial"/>
          <w:sz w:val="20"/>
          <w:szCs w:val="20"/>
        </w:rPr>
      </w:pPr>
    </w:p>
    <w:p w14:paraId="2FF3D523" w14:textId="733103FB" w:rsidR="00B766BE" w:rsidRDefault="006B04B1" w:rsidP="003B6F0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Village Hall:</w:t>
      </w:r>
      <w:r w:rsidR="00055090">
        <w:rPr>
          <w:rFonts w:ascii="Verdana" w:hAnsi="Verdana" w:cs="Arial"/>
          <w:sz w:val="20"/>
          <w:szCs w:val="20"/>
        </w:rPr>
        <w:t xml:space="preserve"> </w:t>
      </w:r>
      <w:r w:rsidR="00F90FEE">
        <w:rPr>
          <w:rFonts w:ascii="Verdana" w:hAnsi="Verdana" w:cs="Arial"/>
          <w:sz w:val="20"/>
          <w:szCs w:val="20"/>
        </w:rPr>
        <w:t>Rent for the hall will be increasing from January - £11 per hour for the main hall and £6 per hour for the Committee Room. The hall floor is to be re-sealed. Still looking for a new Treasurer.</w:t>
      </w:r>
    </w:p>
    <w:p w14:paraId="7AC8A53A" w14:textId="77777777" w:rsidR="003B6F06" w:rsidRPr="000F79F9" w:rsidRDefault="003B6F06" w:rsidP="003B6F06">
      <w:pPr>
        <w:ind w:left="851" w:hanging="851"/>
        <w:rPr>
          <w:rFonts w:ascii="Verdana" w:hAnsi="Verdana" w:cs="Arial"/>
          <w:sz w:val="20"/>
          <w:szCs w:val="20"/>
        </w:rPr>
      </w:pPr>
    </w:p>
    <w:p w14:paraId="38446E8A" w14:textId="5E0C6655" w:rsidR="00B766BE" w:rsidRPr="000F79F9" w:rsidRDefault="006B04B1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229</w:t>
      </w:r>
      <w:r w:rsidR="00C85E7D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851D90">
        <w:rPr>
          <w:rFonts w:ascii="Verdana" w:hAnsi="Verdana" w:cs="Arial"/>
          <w:sz w:val="20"/>
          <w:szCs w:val="20"/>
        </w:rPr>
        <w:t>Nothing to report.</w:t>
      </w:r>
    </w:p>
    <w:p w14:paraId="34518145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5D90571" w14:textId="6A732C65" w:rsidR="00B766BE" w:rsidRPr="000F79F9" w:rsidRDefault="006B04B1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230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4" w:name="_Hlk494789396"/>
      <w:r w:rsidR="00B766BE" w:rsidRPr="000F79F9">
        <w:rPr>
          <w:rFonts w:ascii="Verdana" w:hAnsi="Verdana" w:cs="Arial"/>
          <w:b/>
          <w:sz w:val="20"/>
          <w:szCs w:val="20"/>
        </w:rPr>
        <w:t>Seats, bus shelters and bins:</w:t>
      </w:r>
      <w:r w:rsidR="005331E7">
        <w:rPr>
          <w:rFonts w:ascii="Verdana" w:hAnsi="Verdana" w:cs="Arial"/>
          <w:b/>
          <w:sz w:val="20"/>
          <w:szCs w:val="20"/>
        </w:rPr>
        <w:t xml:space="preserve"> </w:t>
      </w:r>
      <w:bookmarkEnd w:id="4"/>
      <w:r w:rsidR="00F90FEE">
        <w:rPr>
          <w:rFonts w:ascii="Verdana" w:hAnsi="Verdana" w:cs="Arial"/>
          <w:sz w:val="20"/>
          <w:szCs w:val="20"/>
        </w:rPr>
        <w:t>Bus shelters have a lot of leaves. Dog bins are being emptied.</w:t>
      </w:r>
      <w:r w:rsidR="005331E7">
        <w:rPr>
          <w:rFonts w:ascii="Verdana" w:hAnsi="Verdana" w:cs="Arial"/>
          <w:sz w:val="20"/>
          <w:szCs w:val="20"/>
        </w:rPr>
        <w:t xml:space="preserve"> </w:t>
      </w:r>
    </w:p>
    <w:p w14:paraId="61B27D91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17880263" w14:textId="20782C6C" w:rsidR="00B766BE" w:rsidRPr="000F79F9" w:rsidRDefault="006B04B1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231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851D90">
        <w:rPr>
          <w:rFonts w:ascii="Verdana" w:hAnsi="Verdana" w:cs="Arial"/>
          <w:sz w:val="20"/>
          <w:szCs w:val="20"/>
        </w:rPr>
        <w:t>No problems.</w:t>
      </w:r>
    </w:p>
    <w:p w14:paraId="57D05A38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6F21F068" w14:textId="21967FB7" w:rsidR="00B766BE" w:rsidRPr="000F79F9" w:rsidRDefault="006B04B1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232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5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5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851D90">
        <w:rPr>
          <w:rFonts w:ascii="Verdana" w:hAnsi="Verdana" w:cs="Arial"/>
          <w:sz w:val="20"/>
          <w:szCs w:val="20"/>
        </w:rPr>
        <w:t>See item below.</w:t>
      </w:r>
    </w:p>
    <w:p w14:paraId="0410AC5D" w14:textId="77777777"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14:paraId="3A2074FF" w14:textId="75E38B8A" w:rsidR="005B77BF" w:rsidRDefault="006B04B1" w:rsidP="00F90F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233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14:paraId="4FC0ED67" w14:textId="77777777" w:rsidR="00851D90" w:rsidRPr="000F79F9" w:rsidRDefault="00851D90" w:rsidP="005B77BF">
      <w:pPr>
        <w:rPr>
          <w:rFonts w:ascii="Verdana" w:hAnsi="Verdana" w:cs="Arial"/>
          <w:sz w:val="20"/>
          <w:szCs w:val="20"/>
        </w:rPr>
      </w:pPr>
    </w:p>
    <w:p w14:paraId="379AED70" w14:textId="2A0D5BBF" w:rsidR="005B77BF" w:rsidRDefault="00822E69" w:rsidP="005331E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34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851D90">
        <w:rPr>
          <w:rFonts w:ascii="Verdana" w:hAnsi="Verdana" w:cs="Arial"/>
          <w:sz w:val="20"/>
          <w:szCs w:val="20"/>
        </w:rPr>
        <w:t>See item below.</w:t>
      </w:r>
    </w:p>
    <w:p w14:paraId="1ED48DF8" w14:textId="77777777" w:rsidR="005331E7" w:rsidRPr="000F79F9" w:rsidRDefault="005331E7" w:rsidP="005331E7">
      <w:pPr>
        <w:ind w:left="851" w:hanging="851"/>
        <w:rPr>
          <w:rFonts w:ascii="Verdana" w:hAnsi="Verdana" w:cs="Arial"/>
          <w:sz w:val="20"/>
          <w:szCs w:val="20"/>
        </w:rPr>
      </w:pPr>
    </w:p>
    <w:p w14:paraId="38ECABF0" w14:textId="78B7E487" w:rsidR="00930240" w:rsidRDefault="00822E69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35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Resilience Planning:</w:t>
      </w:r>
      <w:r w:rsidR="00E26A6D">
        <w:rPr>
          <w:rFonts w:ascii="Verdana" w:hAnsi="Verdana" w:cs="Arial"/>
          <w:sz w:val="20"/>
          <w:szCs w:val="20"/>
        </w:rPr>
        <w:t xml:space="preserve"> </w:t>
      </w:r>
      <w:r w:rsidR="00F90FEE">
        <w:rPr>
          <w:rFonts w:ascii="Verdana" w:hAnsi="Verdana" w:cs="Arial"/>
          <w:sz w:val="20"/>
          <w:szCs w:val="20"/>
        </w:rPr>
        <w:t>Received a template from RDC. Volunteers with chainsaws contacted. Meeting with Dan Brown – starting to move forward.</w:t>
      </w:r>
    </w:p>
    <w:p w14:paraId="4A424A03" w14:textId="77777777" w:rsidR="0090687F" w:rsidRPr="000F79F9" w:rsidRDefault="0090687F" w:rsidP="00B44826">
      <w:pPr>
        <w:ind w:left="851" w:hanging="851"/>
        <w:rPr>
          <w:rFonts w:ascii="Verdana" w:hAnsi="Verdana" w:cs="Arial"/>
          <w:sz w:val="20"/>
          <w:szCs w:val="20"/>
        </w:rPr>
      </w:pPr>
    </w:p>
    <w:p w14:paraId="3B3495FA" w14:textId="336B6706" w:rsidR="00C30A9C" w:rsidRDefault="00822E69" w:rsidP="00077241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36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F90FEE">
        <w:rPr>
          <w:rFonts w:ascii="Verdana" w:hAnsi="Verdana" w:cs="Arial"/>
          <w:sz w:val="20"/>
          <w:szCs w:val="20"/>
        </w:rPr>
        <w:t>Quiet.</w:t>
      </w:r>
    </w:p>
    <w:p w14:paraId="4B5BF80F" w14:textId="77777777" w:rsidR="00077241" w:rsidRPr="000F79F9" w:rsidRDefault="00077241" w:rsidP="00077241">
      <w:pPr>
        <w:ind w:left="851" w:hanging="851"/>
        <w:rPr>
          <w:rFonts w:ascii="Verdana" w:hAnsi="Verdana" w:cs="Arial"/>
          <w:sz w:val="20"/>
          <w:szCs w:val="20"/>
        </w:rPr>
      </w:pPr>
    </w:p>
    <w:p w14:paraId="1A721E84" w14:textId="020020E1" w:rsidR="00631117" w:rsidRPr="000F79F9" w:rsidRDefault="00822E69" w:rsidP="006311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37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F90FEE">
        <w:rPr>
          <w:rFonts w:ascii="Verdana" w:hAnsi="Verdana" w:cs="Arial"/>
          <w:sz w:val="20"/>
          <w:szCs w:val="20"/>
        </w:rPr>
        <w:t>Meeting held, 2 new members to be trained. The new Co-ordinator is based in Hastings. Session has been booked for December.</w:t>
      </w:r>
    </w:p>
    <w:p w14:paraId="6A559792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70A49B45" w14:textId="77777777"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14:paraId="57824DF0" w14:textId="77777777" w:rsidR="00516E80" w:rsidRDefault="00516E80" w:rsidP="00516E80">
      <w:pPr>
        <w:rPr>
          <w:rFonts w:ascii="Verdana" w:hAnsi="Verdana" w:cs="Arial"/>
          <w:b/>
          <w:bCs/>
          <w:sz w:val="20"/>
        </w:rPr>
      </w:pPr>
    </w:p>
    <w:p w14:paraId="149FD3B5" w14:textId="434D93C5" w:rsidR="002464FE" w:rsidRDefault="00822E69" w:rsidP="0016440E">
      <w:pPr>
        <w:ind w:left="851" w:hanging="851"/>
        <w:rPr>
          <w:rFonts w:ascii="Verdana" w:hAnsi="Verdana" w:cs="Arial"/>
          <w:b/>
          <w:bCs/>
          <w:i/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</w:rPr>
        <w:t>2</w:t>
      </w:r>
      <w:r w:rsidR="006B04B1">
        <w:rPr>
          <w:rFonts w:ascii="Verdana" w:hAnsi="Verdana" w:cs="Arial"/>
          <w:b/>
          <w:bCs/>
          <w:sz w:val="20"/>
        </w:rPr>
        <w:t>38</w:t>
      </w:r>
      <w:r w:rsidR="002D25FB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516E8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F90FEE">
        <w:rPr>
          <w:rFonts w:ascii="Verdana" w:hAnsi="Verdana" w:cs="Arial"/>
          <w:b/>
          <w:bCs/>
          <w:sz w:val="20"/>
          <w:szCs w:val="20"/>
        </w:rPr>
        <w:t>Donation to Rural Rother Trust</w:t>
      </w:r>
      <w:r w:rsidR="002464FE">
        <w:rPr>
          <w:rFonts w:ascii="Verdana" w:hAnsi="Verdana" w:cs="Arial"/>
          <w:bCs/>
          <w:sz w:val="20"/>
          <w:szCs w:val="20"/>
        </w:rPr>
        <w:t xml:space="preserve">: </w:t>
      </w:r>
      <w:r w:rsidR="00F90FEE">
        <w:rPr>
          <w:rFonts w:ascii="Verdana" w:hAnsi="Verdana" w:cs="Arial"/>
          <w:bCs/>
          <w:sz w:val="20"/>
          <w:szCs w:val="20"/>
        </w:rPr>
        <w:t xml:space="preserve">District Cllr Johnson described the work of the Trust. It was proposed by Cllr Nottage that a donation of £100 be made. This was seconded by Cllr </w:t>
      </w:r>
      <w:r w:rsidR="001965F9">
        <w:rPr>
          <w:rFonts w:ascii="Verdana" w:hAnsi="Verdana" w:cs="Arial"/>
          <w:bCs/>
          <w:sz w:val="20"/>
          <w:szCs w:val="20"/>
        </w:rPr>
        <w:t>Hampson. All members present agreed.</w:t>
      </w:r>
    </w:p>
    <w:p w14:paraId="0E12A133" w14:textId="77777777" w:rsidR="00FE263A" w:rsidRDefault="00FE263A" w:rsidP="00FE263A">
      <w:pPr>
        <w:ind w:left="851" w:hanging="1031"/>
        <w:rPr>
          <w:rFonts w:ascii="Verdana" w:hAnsi="Verdana" w:cs="Arial"/>
          <w:sz w:val="20"/>
          <w:szCs w:val="20"/>
        </w:rPr>
      </w:pPr>
    </w:p>
    <w:p w14:paraId="0D78483B" w14:textId="56FBA145" w:rsidR="006C5FA8" w:rsidRPr="007C14CE" w:rsidRDefault="00822E69" w:rsidP="007C14CE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39</w:t>
      </w:r>
      <w:r w:rsidR="006C5FA8">
        <w:rPr>
          <w:rFonts w:ascii="Verdana" w:hAnsi="Verdana" w:cs="Arial"/>
          <w:b/>
          <w:sz w:val="20"/>
          <w:szCs w:val="20"/>
        </w:rPr>
        <w:tab/>
      </w:r>
      <w:r w:rsidR="001965F9">
        <w:rPr>
          <w:rFonts w:ascii="Verdana" w:hAnsi="Verdana" w:cs="Arial"/>
          <w:b/>
          <w:bCs/>
          <w:sz w:val="20"/>
          <w:szCs w:val="20"/>
        </w:rPr>
        <w:t>Grass Cutting</w:t>
      </w:r>
      <w:r w:rsidR="0063111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1965F9">
        <w:rPr>
          <w:rFonts w:ascii="Verdana" w:hAnsi="Verdana" w:cs="Arial"/>
          <w:bCs/>
          <w:sz w:val="20"/>
          <w:szCs w:val="20"/>
        </w:rPr>
        <w:t>Subject to confirmation, the same agreement as last year with RDC.</w:t>
      </w:r>
    </w:p>
    <w:p w14:paraId="2B124EB5" w14:textId="77777777" w:rsidR="00077241" w:rsidRPr="002A7168" w:rsidRDefault="00077241" w:rsidP="001965F9">
      <w:pPr>
        <w:rPr>
          <w:rFonts w:ascii="Verdana" w:hAnsi="Verdana" w:cs="Arial"/>
          <w:bCs/>
          <w:sz w:val="20"/>
          <w:szCs w:val="20"/>
        </w:rPr>
      </w:pPr>
    </w:p>
    <w:p w14:paraId="1B29A3D6" w14:textId="27443DB3" w:rsidR="002A7168" w:rsidRDefault="00B46E82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 w:rsidR="006B04B1">
        <w:rPr>
          <w:rFonts w:ascii="Verdana" w:hAnsi="Verdana" w:cs="Arial"/>
          <w:b/>
          <w:bCs/>
          <w:sz w:val="20"/>
          <w:szCs w:val="20"/>
        </w:rPr>
        <w:t>40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FE263A">
        <w:rPr>
          <w:rFonts w:ascii="Verdana" w:hAnsi="Verdana" w:cs="Arial"/>
          <w:b/>
          <w:bCs/>
          <w:sz w:val="20"/>
          <w:szCs w:val="20"/>
        </w:rPr>
        <w:t xml:space="preserve">Risk Assessment – update: </w:t>
      </w:r>
      <w:r w:rsidR="001965F9">
        <w:rPr>
          <w:rFonts w:ascii="Verdana" w:hAnsi="Verdana" w:cs="Arial"/>
          <w:bCs/>
          <w:sz w:val="20"/>
          <w:szCs w:val="20"/>
        </w:rPr>
        <w:t>Cllrs to consider and report back in January.</w:t>
      </w:r>
      <w:r w:rsidR="00C30F5A">
        <w:rPr>
          <w:rFonts w:ascii="Verdana" w:hAnsi="Verdana" w:cs="Arial"/>
          <w:bCs/>
          <w:sz w:val="20"/>
          <w:szCs w:val="20"/>
        </w:rPr>
        <w:t xml:space="preserve"> </w:t>
      </w:r>
      <w:r w:rsidR="00C30F5A" w:rsidRPr="00C30F5A">
        <w:rPr>
          <w:rFonts w:ascii="Verdana" w:hAnsi="Verdana" w:cs="Arial"/>
          <w:b/>
          <w:bCs/>
          <w:i/>
          <w:color w:val="0070C0"/>
          <w:sz w:val="20"/>
          <w:szCs w:val="20"/>
          <w:u w:val="single"/>
        </w:rPr>
        <w:t>All Cllrs</w:t>
      </w:r>
    </w:p>
    <w:p w14:paraId="3E4EA9C2" w14:textId="77777777" w:rsidR="001A11C0" w:rsidRDefault="001A11C0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1F9E215B" w14:textId="5B78A0D3" w:rsidR="00077241" w:rsidRDefault="0039441A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 w:rsidR="006B04B1">
        <w:rPr>
          <w:rFonts w:ascii="Verdana" w:hAnsi="Verdana" w:cs="Arial"/>
          <w:b/>
          <w:bCs/>
          <w:sz w:val="20"/>
          <w:szCs w:val="20"/>
        </w:rPr>
        <w:t>41</w:t>
      </w:r>
      <w:r w:rsidR="00077241">
        <w:rPr>
          <w:rFonts w:ascii="Verdana" w:hAnsi="Verdana" w:cs="Arial"/>
          <w:b/>
          <w:bCs/>
          <w:sz w:val="20"/>
          <w:szCs w:val="20"/>
        </w:rPr>
        <w:tab/>
      </w:r>
      <w:r w:rsidR="00FE263A">
        <w:rPr>
          <w:rFonts w:ascii="Verdana" w:hAnsi="Verdana" w:cs="Arial"/>
          <w:b/>
          <w:bCs/>
          <w:sz w:val="20"/>
          <w:szCs w:val="20"/>
        </w:rPr>
        <w:t>Community Hall/Pavilion</w:t>
      </w:r>
      <w:r w:rsidR="00077241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1965F9">
        <w:rPr>
          <w:rFonts w:ascii="Verdana" w:hAnsi="Verdana" w:cs="Arial"/>
          <w:bCs/>
          <w:sz w:val="20"/>
          <w:szCs w:val="20"/>
        </w:rPr>
        <w:t xml:space="preserve">Alan </w:t>
      </w:r>
      <w:proofErr w:type="spellStart"/>
      <w:r w:rsidR="001965F9">
        <w:rPr>
          <w:rFonts w:ascii="Verdana" w:hAnsi="Verdana" w:cs="Arial"/>
          <w:bCs/>
          <w:sz w:val="20"/>
          <w:szCs w:val="20"/>
        </w:rPr>
        <w:t>Cusden</w:t>
      </w:r>
      <w:proofErr w:type="spellEnd"/>
      <w:r w:rsidR="001965F9">
        <w:rPr>
          <w:rFonts w:ascii="Verdana" w:hAnsi="Verdana" w:cs="Arial"/>
          <w:bCs/>
          <w:sz w:val="20"/>
          <w:szCs w:val="20"/>
        </w:rPr>
        <w:t xml:space="preserve"> has informed the council that the cost of Building Regulations would be c£900 + VAT from RDC or c£1100 + VAT from a private company.</w:t>
      </w:r>
    </w:p>
    <w:p w14:paraId="31E8B261" w14:textId="45C00735" w:rsidR="001965F9" w:rsidRDefault="001965F9" w:rsidP="00340E9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ab/>
      </w:r>
      <w:r w:rsidRPr="001965F9">
        <w:rPr>
          <w:rFonts w:ascii="Verdana" w:hAnsi="Verdana" w:cs="Arial"/>
          <w:bCs/>
          <w:sz w:val="20"/>
          <w:szCs w:val="20"/>
        </w:rPr>
        <w:t>It was proposed by Cllr King that RDC be used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This was seconded by Cllr Oliver. All members present agreed. As soon as the Building Regulations are received the project can be put out to Tender.</w:t>
      </w:r>
    </w:p>
    <w:p w14:paraId="72E162E7" w14:textId="1A293018" w:rsidR="001965F9" w:rsidRDefault="001965F9" w:rsidP="00340E9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Terms and Conditions </w:t>
      </w:r>
      <w:r w:rsidR="00EE300E">
        <w:rPr>
          <w:rFonts w:ascii="Verdana" w:hAnsi="Verdana" w:cs="Arial"/>
          <w:sz w:val="20"/>
          <w:szCs w:val="20"/>
        </w:rPr>
        <w:t>–</w:t>
      </w:r>
      <w:r>
        <w:rPr>
          <w:rFonts w:ascii="Verdana" w:hAnsi="Verdana" w:cs="Arial"/>
          <w:sz w:val="20"/>
          <w:szCs w:val="20"/>
        </w:rPr>
        <w:t xml:space="preserve"> </w:t>
      </w:r>
      <w:r w:rsidR="00EE300E">
        <w:rPr>
          <w:rFonts w:ascii="Verdana" w:hAnsi="Verdana" w:cs="Arial"/>
          <w:sz w:val="20"/>
          <w:szCs w:val="20"/>
        </w:rPr>
        <w:t>Damage Deposit to be £100.</w:t>
      </w:r>
    </w:p>
    <w:p w14:paraId="3926BBF8" w14:textId="3BC2C853" w:rsidR="00EE300E" w:rsidRDefault="00EE300E" w:rsidP="00340E9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Child Protection Policy to be sent out to Cllrs. When adopted, to be included with the booking form and contact numbers to be posted in the hall.</w:t>
      </w:r>
    </w:p>
    <w:p w14:paraId="3A8BF0DE" w14:textId="0F32ED99" w:rsidR="00EE300E" w:rsidRPr="00077241" w:rsidRDefault="00EE300E" w:rsidP="00340E9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PAT testing device to be investigated. </w:t>
      </w:r>
      <w:r w:rsidRPr="00EE300E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Cllr King.</w:t>
      </w:r>
    </w:p>
    <w:p w14:paraId="58D5A38E" w14:textId="16F05C40" w:rsidR="00FC1847" w:rsidRDefault="00FC1847" w:rsidP="001965F9">
      <w:pPr>
        <w:rPr>
          <w:rFonts w:ascii="Verdana" w:hAnsi="Verdana" w:cs="Arial"/>
          <w:bCs/>
          <w:sz w:val="20"/>
          <w:szCs w:val="20"/>
        </w:rPr>
      </w:pPr>
    </w:p>
    <w:p w14:paraId="1E0FB8AD" w14:textId="2E9F178A" w:rsidR="00FC1847" w:rsidRDefault="0039441A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 w:rsidRPr="0039441A">
        <w:rPr>
          <w:rFonts w:ascii="Verdana" w:hAnsi="Verdana" w:cs="Arial"/>
          <w:b/>
          <w:bCs/>
          <w:sz w:val="20"/>
          <w:szCs w:val="20"/>
        </w:rPr>
        <w:t>2</w:t>
      </w:r>
      <w:r w:rsidR="006B04B1">
        <w:rPr>
          <w:rFonts w:ascii="Verdana" w:hAnsi="Verdana" w:cs="Arial"/>
          <w:b/>
          <w:bCs/>
          <w:sz w:val="20"/>
          <w:szCs w:val="20"/>
        </w:rPr>
        <w:t>42</w:t>
      </w:r>
      <w:r w:rsidR="00FC1847">
        <w:rPr>
          <w:rFonts w:ascii="Verdana" w:hAnsi="Verdana" w:cs="Arial"/>
          <w:bCs/>
          <w:sz w:val="20"/>
          <w:szCs w:val="20"/>
        </w:rPr>
        <w:tab/>
      </w:r>
      <w:r w:rsidR="00BD22F9">
        <w:rPr>
          <w:rFonts w:ascii="Verdana" w:hAnsi="Verdana" w:cs="Arial"/>
          <w:b/>
          <w:bCs/>
          <w:sz w:val="20"/>
          <w:szCs w:val="20"/>
        </w:rPr>
        <w:t xml:space="preserve">Newsletter – its future format: </w:t>
      </w:r>
      <w:r w:rsidR="00EE300E">
        <w:rPr>
          <w:rFonts w:ascii="Verdana" w:hAnsi="Verdana" w:cs="Arial"/>
          <w:bCs/>
          <w:sz w:val="20"/>
          <w:szCs w:val="20"/>
        </w:rPr>
        <w:t>More Parish Council news/content needed. Query re word limit on articles. General opinion to leave it as it is but to improve the layout. Deadline for next issue is 30</w:t>
      </w:r>
      <w:r w:rsidR="00EE300E" w:rsidRPr="00EE300E">
        <w:rPr>
          <w:rFonts w:ascii="Verdana" w:hAnsi="Verdana" w:cs="Arial"/>
          <w:bCs/>
          <w:sz w:val="20"/>
          <w:szCs w:val="20"/>
          <w:vertAlign w:val="superscript"/>
        </w:rPr>
        <w:t>th</w:t>
      </w:r>
      <w:r w:rsidR="00EE300E">
        <w:rPr>
          <w:rFonts w:ascii="Verdana" w:hAnsi="Verdana" w:cs="Arial"/>
          <w:bCs/>
          <w:sz w:val="20"/>
          <w:szCs w:val="20"/>
        </w:rPr>
        <w:t xml:space="preserve"> January 2019.</w:t>
      </w:r>
    </w:p>
    <w:p w14:paraId="7E93FA8F" w14:textId="0E004E2B" w:rsidR="00EE300E" w:rsidRDefault="00EE300E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3CC371CE" w14:textId="5D764A5B" w:rsidR="00EE300E" w:rsidRDefault="00EE300E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9.00pm Cllr King left the meeting.</w:t>
      </w:r>
    </w:p>
    <w:p w14:paraId="5805ABCB" w14:textId="77777777" w:rsidR="00BD22F9" w:rsidRDefault="00BD22F9" w:rsidP="00340E98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604511A8" w14:textId="339262FB" w:rsidR="00833969" w:rsidRDefault="0039441A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 w:rsidR="006B04B1">
        <w:rPr>
          <w:rFonts w:ascii="Verdana" w:hAnsi="Verdana" w:cs="Arial"/>
          <w:b/>
          <w:bCs/>
          <w:sz w:val="20"/>
          <w:szCs w:val="20"/>
        </w:rPr>
        <w:t>43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D22F9" w:rsidRPr="00BD22F9">
        <w:rPr>
          <w:rFonts w:ascii="Verdana" w:hAnsi="Verdana" w:cs="Arial"/>
          <w:b/>
          <w:bCs/>
          <w:sz w:val="20"/>
          <w:szCs w:val="20"/>
        </w:rPr>
        <w:t xml:space="preserve">Tree survey on Recreation Ground: </w:t>
      </w:r>
      <w:r w:rsidR="00EE300E">
        <w:rPr>
          <w:rFonts w:ascii="Verdana" w:hAnsi="Verdana" w:cs="Arial"/>
          <w:bCs/>
          <w:sz w:val="20"/>
          <w:szCs w:val="20"/>
        </w:rPr>
        <w:t>Two quotes have been received: Straight Up</w:t>
      </w:r>
      <w:r w:rsidR="0087521C">
        <w:rPr>
          <w:rFonts w:ascii="Verdana" w:hAnsi="Verdana" w:cs="Arial"/>
          <w:bCs/>
          <w:sz w:val="20"/>
          <w:szCs w:val="20"/>
        </w:rPr>
        <w:t xml:space="preserve"> </w:t>
      </w:r>
      <w:r w:rsidR="00EE300E">
        <w:rPr>
          <w:rFonts w:ascii="Verdana" w:hAnsi="Verdana" w:cs="Arial"/>
          <w:bCs/>
          <w:sz w:val="20"/>
          <w:szCs w:val="20"/>
        </w:rPr>
        <w:t>Trees</w:t>
      </w:r>
      <w:r w:rsidR="0087521C">
        <w:rPr>
          <w:rFonts w:ascii="Verdana" w:hAnsi="Verdana" w:cs="Arial"/>
          <w:bCs/>
          <w:sz w:val="20"/>
          <w:szCs w:val="20"/>
        </w:rPr>
        <w:t xml:space="preserve"> – Survey trees on Recreation Ground - £1400</w:t>
      </w:r>
    </w:p>
    <w:p w14:paraId="241FD3E9" w14:textId="48516D94" w:rsidR="0087521C" w:rsidRDefault="0087521C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 w:rsidRPr="0087521C">
        <w:rPr>
          <w:rFonts w:ascii="Verdana" w:hAnsi="Verdana" w:cs="Arial"/>
          <w:bCs/>
          <w:sz w:val="20"/>
          <w:szCs w:val="20"/>
        </w:rPr>
        <w:t>Forest Tree Surgeons &amp; Consultants</w:t>
      </w:r>
      <w:r>
        <w:rPr>
          <w:rFonts w:ascii="Verdana" w:hAnsi="Verdana" w:cs="Arial"/>
          <w:b/>
          <w:bCs/>
          <w:sz w:val="20"/>
          <w:szCs w:val="20"/>
        </w:rPr>
        <w:t xml:space="preserve"> –</w:t>
      </w:r>
      <w:r>
        <w:rPr>
          <w:rFonts w:ascii="Verdana" w:hAnsi="Verdana" w:cs="Arial"/>
          <w:bCs/>
          <w:sz w:val="20"/>
          <w:szCs w:val="20"/>
        </w:rPr>
        <w:t xml:space="preserve"> Survey trees on Recreation Ground and Village Green - £1595 plus annual inspection for 5 years at £500 per annum.</w:t>
      </w:r>
    </w:p>
    <w:p w14:paraId="76E59AC2" w14:textId="0B306010" w:rsidR="0087521C" w:rsidRDefault="0087521C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It was proposed by Cllr Oliver that the quote from Forest Tree Surgeons and Consultants be accepted. This was seconded by</w:t>
      </w:r>
      <w:r w:rsidR="00811D4E">
        <w:rPr>
          <w:rFonts w:ascii="Verdana" w:hAnsi="Verdana" w:cs="Arial"/>
          <w:bCs/>
          <w:sz w:val="20"/>
          <w:szCs w:val="20"/>
        </w:rPr>
        <w:t xml:space="preserve"> Cllr Armstrong. </w:t>
      </w:r>
      <w:r>
        <w:rPr>
          <w:rFonts w:ascii="Verdana" w:hAnsi="Verdana" w:cs="Arial"/>
          <w:bCs/>
          <w:sz w:val="20"/>
          <w:szCs w:val="20"/>
        </w:rPr>
        <w:t>All members present agreed.</w:t>
      </w:r>
    </w:p>
    <w:p w14:paraId="4EF89531" w14:textId="31804B39" w:rsidR="00BD22F9" w:rsidRDefault="00BD22F9" w:rsidP="00BD22F9">
      <w:pPr>
        <w:ind w:left="851"/>
        <w:rPr>
          <w:rFonts w:ascii="Verdana" w:hAnsi="Verdana" w:cs="Arial"/>
          <w:bCs/>
          <w:sz w:val="20"/>
          <w:szCs w:val="20"/>
        </w:rPr>
      </w:pPr>
    </w:p>
    <w:p w14:paraId="21A4790F" w14:textId="05D35732" w:rsidR="00BD22F9" w:rsidRDefault="0039441A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 w:rsidR="006B04B1">
        <w:rPr>
          <w:rFonts w:ascii="Verdana" w:hAnsi="Verdana" w:cs="Arial"/>
          <w:b/>
          <w:bCs/>
          <w:sz w:val="20"/>
          <w:szCs w:val="20"/>
        </w:rPr>
        <w:t>44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E74613">
        <w:rPr>
          <w:rFonts w:ascii="Verdana" w:hAnsi="Verdana" w:cs="Arial"/>
          <w:b/>
          <w:bCs/>
          <w:sz w:val="20"/>
          <w:szCs w:val="20"/>
        </w:rPr>
        <w:t>War Memorial for the Parish – to discuss</w:t>
      </w:r>
      <w:r w:rsidR="00BD22F9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E74613">
        <w:rPr>
          <w:rFonts w:ascii="Verdana" w:hAnsi="Verdana" w:cs="Arial"/>
          <w:bCs/>
          <w:sz w:val="20"/>
          <w:szCs w:val="20"/>
        </w:rPr>
        <w:t>After discussion, it was decided that no action would be taken on this subject at the present time.</w:t>
      </w:r>
    </w:p>
    <w:p w14:paraId="5433AF43" w14:textId="5DD77335" w:rsidR="00E74613" w:rsidRDefault="00E74613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2D6BA3B4" w14:textId="2116B452" w:rsidR="00E74613" w:rsidRDefault="00E74613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9.30pm District Cllr Johnson left the meeting.</w:t>
      </w:r>
    </w:p>
    <w:p w14:paraId="6F55CB7D" w14:textId="496C7704" w:rsidR="00BD22F9" w:rsidRDefault="00BD22F9" w:rsidP="00BD22F9">
      <w:pPr>
        <w:ind w:left="851"/>
        <w:rPr>
          <w:rFonts w:ascii="Verdana" w:hAnsi="Verdana" w:cs="Arial"/>
          <w:bCs/>
          <w:sz w:val="20"/>
          <w:szCs w:val="20"/>
        </w:rPr>
      </w:pPr>
    </w:p>
    <w:p w14:paraId="611EB0FD" w14:textId="797F3FCA" w:rsidR="00BD22F9" w:rsidRDefault="0039441A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 w:rsidR="006B04B1">
        <w:rPr>
          <w:rFonts w:ascii="Verdana" w:hAnsi="Verdana" w:cs="Arial"/>
          <w:b/>
          <w:bCs/>
          <w:sz w:val="20"/>
          <w:szCs w:val="20"/>
        </w:rPr>
        <w:t>45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E74613">
        <w:rPr>
          <w:rFonts w:ascii="Verdana" w:hAnsi="Verdana" w:cs="Arial"/>
          <w:b/>
          <w:bCs/>
          <w:sz w:val="20"/>
          <w:szCs w:val="20"/>
        </w:rPr>
        <w:t>Update on SLR Meeting</w:t>
      </w:r>
      <w:r w:rsidR="00BD22F9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1A76ED" w:rsidRPr="001A76ED">
        <w:rPr>
          <w:rFonts w:ascii="Verdana" w:hAnsi="Verdana" w:cs="Arial"/>
          <w:bCs/>
          <w:sz w:val="20"/>
          <w:szCs w:val="20"/>
        </w:rPr>
        <w:t>Graham Beatie</w:t>
      </w:r>
      <w:r w:rsidR="001A76ED">
        <w:rPr>
          <w:rFonts w:ascii="Verdana" w:hAnsi="Verdana" w:cs="Arial"/>
          <w:bCs/>
          <w:sz w:val="20"/>
          <w:szCs w:val="20"/>
        </w:rPr>
        <w:t xml:space="preserve"> had been contacted re SID device.</w:t>
      </w:r>
    </w:p>
    <w:p w14:paraId="52095FCC" w14:textId="27B2ADB2" w:rsidR="001A76ED" w:rsidRDefault="001A76ED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Yellow lines and Zig-zag lines – these items to be included in RDC Parking Consultation so likely to be no action before 2022.</w:t>
      </w:r>
    </w:p>
    <w:p w14:paraId="0CBE5EC2" w14:textId="05FBFDB3" w:rsidR="001A76ED" w:rsidRDefault="001A76ED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Flashing speed sign sites – licence cost £57.20 to</w:t>
      </w:r>
      <w:r w:rsidR="006B04B1">
        <w:rPr>
          <w:rFonts w:ascii="Verdana" w:hAnsi="Verdana" w:cs="Arial"/>
          <w:bCs/>
          <w:sz w:val="20"/>
          <w:szCs w:val="20"/>
        </w:rPr>
        <w:t xml:space="preserve"> cover 5 listed sites, £380 per pole. Suggested contacting Rotherfield Parish Council for information as they had them installed 3 years ago.</w:t>
      </w:r>
    </w:p>
    <w:p w14:paraId="2F405DF9" w14:textId="403980EA" w:rsidR="006B04B1" w:rsidRDefault="006B04B1" w:rsidP="006B04B1">
      <w:pPr>
        <w:ind w:left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Flashing lights at school now working correctly.</w:t>
      </w:r>
    </w:p>
    <w:p w14:paraId="791369B8" w14:textId="05FB2D44" w:rsidR="006B04B1" w:rsidRDefault="006B04B1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New signs for the cross roads are awaiting installation.</w:t>
      </w:r>
    </w:p>
    <w:p w14:paraId="10043B89" w14:textId="335F00B7" w:rsidR="006B04B1" w:rsidRDefault="006B04B1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Request to be more specific re location when reporting faults.</w:t>
      </w:r>
    </w:p>
    <w:p w14:paraId="5EAB39F4" w14:textId="50D477FC" w:rsidR="006B04B1" w:rsidRDefault="006B04B1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Drains by the Rainbow Trout to be investigated.</w:t>
      </w:r>
    </w:p>
    <w:p w14:paraId="020BF144" w14:textId="25A04541" w:rsidR="006B04B1" w:rsidRDefault="006B04B1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Stubb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Lane to be re-surfaced in next financial year.</w:t>
      </w:r>
    </w:p>
    <w:p w14:paraId="108D83BE" w14:textId="3726D927" w:rsidR="006B04B1" w:rsidRDefault="006B04B1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Any missing </w:t>
      </w:r>
      <w:r w:rsidR="00E92F21">
        <w:rPr>
          <w:rFonts w:ascii="Verdana" w:hAnsi="Verdana" w:cs="Arial"/>
          <w:bCs/>
          <w:sz w:val="20"/>
          <w:szCs w:val="20"/>
        </w:rPr>
        <w:t>‘</w:t>
      </w:r>
      <w:proofErr w:type="gramStart"/>
      <w:r>
        <w:rPr>
          <w:rFonts w:ascii="Verdana" w:hAnsi="Verdana" w:cs="Arial"/>
          <w:bCs/>
          <w:sz w:val="20"/>
          <w:szCs w:val="20"/>
        </w:rPr>
        <w:t>cats</w:t>
      </w:r>
      <w:proofErr w:type="gramEnd"/>
      <w:r>
        <w:rPr>
          <w:rFonts w:ascii="Verdana" w:hAnsi="Verdana" w:cs="Arial"/>
          <w:bCs/>
          <w:sz w:val="20"/>
          <w:szCs w:val="20"/>
        </w:rPr>
        <w:t xml:space="preserve"> eyes</w:t>
      </w:r>
      <w:r w:rsidR="00E92F21">
        <w:rPr>
          <w:rFonts w:ascii="Verdana" w:hAnsi="Verdana" w:cs="Arial"/>
          <w:bCs/>
          <w:sz w:val="20"/>
          <w:szCs w:val="20"/>
        </w:rPr>
        <w:t>’</w:t>
      </w:r>
      <w:r>
        <w:rPr>
          <w:rFonts w:ascii="Verdana" w:hAnsi="Verdana" w:cs="Arial"/>
          <w:bCs/>
          <w:sz w:val="20"/>
          <w:szCs w:val="20"/>
        </w:rPr>
        <w:t xml:space="preserve"> could be replaced.</w:t>
      </w:r>
    </w:p>
    <w:p w14:paraId="122AC07E" w14:textId="47EA7623" w:rsidR="006B04B1" w:rsidRPr="001A76ED" w:rsidRDefault="006B04B1" w:rsidP="0039441A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Hedge at </w:t>
      </w:r>
      <w:proofErr w:type="spellStart"/>
      <w:r>
        <w:rPr>
          <w:rFonts w:ascii="Verdana" w:hAnsi="Verdana" w:cs="Arial"/>
          <w:bCs/>
          <w:sz w:val="20"/>
          <w:szCs w:val="20"/>
        </w:rPr>
        <w:t>Moel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Bryn looked at, card delivered next door by ESCC.</w:t>
      </w:r>
    </w:p>
    <w:p w14:paraId="72D1A861" w14:textId="77777777" w:rsidR="00BD22F9" w:rsidRPr="00BD22F9" w:rsidRDefault="00BD22F9" w:rsidP="00BD22F9">
      <w:pPr>
        <w:rPr>
          <w:rFonts w:ascii="Verdana" w:hAnsi="Verdana" w:cs="Arial"/>
          <w:sz w:val="20"/>
          <w:szCs w:val="20"/>
        </w:rPr>
      </w:pPr>
    </w:p>
    <w:p w14:paraId="6E4CBA16" w14:textId="77777777" w:rsidR="00BF01A1" w:rsidRPr="000F79F9" w:rsidRDefault="00BF01A1" w:rsidP="00D350E7">
      <w:pPr>
        <w:ind w:left="360" w:hanging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Routine Business:</w:t>
      </w:r>
    </w:p>
    <w:p w14:paraId="108BC8C5" w14:textId="77777777"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14:paraId="5DA1DAE6" w14:textId="631D0E4F" w:rsidR="00BF01A1" w:rsidRDefault="0039441A" w:rsidP="00935F7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46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r w:rsidR="00C513EE">
        <w:rPr>
          <w:rFonts w:ascii="Verdana" w:hAnsi="Verdana" w:cs="Arial"/>
          <w:sz w:val="20"/>
          <w:szCs w:val="20"/>
        </w:rPr>
        <w:t xml:space="preserve">1 </w:t>
      </w:r>
      <w:proofErr w:type="spellStart"/>
      <w:r w:rsidR="00C513EE">
        <w:rPr>
          <w:rFonts w:ascii="Verdana" w:hAnsi="Verdana" w:cs="Arial"/>
          <w:sz w:val="20"/>
          <w:szCs w:val="20"/>
        </w:rPr>
        <w:t>Hows</w:t>
      </w:r>
      <w:proofErr w:type="spellEnd"/>
      <w:r w:rsidR="00C513EE">
        <w:rPr>
          <w:rFonts w:ascii="Verdana" w:hAnsi="Verdana" w:cs="Arial"/>
          <w:sz w:val="20"/>
          <w:szCs w:val="20"/>
        </w:rPr>
        <w:t xml:space="preserve"> Close</w:t>
      </w:r>
    </w:p>
    <w:p w14:paraId="0E8063BD" w14:textId="6E7F02E7" w:rsidR="00C86EE2" w:rsidRDefault="00C86EE2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14:paraId="199F4F6E" w14:textId="43079794" w:rsidR="00C86EE2" w:rsidRPr="00935F76" w:rsidRDefault="0039441A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47</w:t>
      </w:r>
      <w:r w:rsidR="00C86EE2">
        <w:rPr>
          <w:rFonts w:ascii="Verdana" w:hAnsi="Verdana" w:cs="Arial"/>
          <w:b/>
          <w:sz w:val="20"/>
          <w:szCs w:val="20"/>
        </w:rPr>
        <w:tab/>
      </w:r>
      <w:r w:rsidR="009E429A" w:rsidRPr="00E85427">
        <w:rPr>
          <w:rFonts w:ascii="Verdana" w:hAnsi="Verdana" w:cs="Arial"/>
          <w:b/>
          <w:bCs/>
          <w:sz w:val="20"/>
          <w:szCs w:val="20"/>
        </w:rPr>
        <w:t>Signing of cheques</w:t>
      </w:r>
      <w:r w:rsidR="009E429A">
        <w:rPr>
          <w:rFonts w:ascii="Verdana" w:hAnsi="Verdana" w:cs="Arial"/>
          <w:b/>
          <w:bCs/>
          <w:sz w:val="20"/>
          <w:szCs w:val="20"/>
        </w:rPr>
        <w:t>.</w:t>
      </w:r>
    </w:p>
    <w:p w14:paraId="25577F46" w14:textId="77777777"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14:paraId="13C68831" w14:textId="78DE3A19" w:rsidR="00E72E3F" w:rsidRDefault="0039441A" w:rsidP="00C513EE">
      <w:pPr>
        <w:ind w:left="851" w:hanging="851"/>
        <w:rPr>
          <w:rFonts w:ascii="Verdana" w:hAnsi="Verdana" w:cs="Arial"/>
          <w:sz w:val="20"/>
          <w:szCs w:val="20"/>
        </w:rPr>
      </w:pPr>
      <w:r w:rsidRPr="00177F72">
        <w:rPr>
          <w:rFonts w:ascii="Verdana" w:hAnsi="Verdana" w:cs="Arial"/>
          <w:b/>
          <w:sz w:val="20"/>
          <w:szCs w:val="20"/>
        </w:rPr>
        <w:t>2</w:t>
      </w:r>
      <w:r w:rsidR="006B04B1">
        <w:rPr>
          <w:rFonts w:ascii="Verdana" w:hAnsi="Verdana" w:cs="Arial"/>
          <w:b/>
          <w:sz w:val="20"/>
          <w:szCs w:val="20"/>
        </w:rPr>
        <w:t>48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 w:rsidR="00BD22F9">
        <w:rPr>
          <w:rFonts w:ascii="Verdana" w:hAnsi="Verdana" w:cs="Arial"/>
          <w:sz w:val="20"/>
          <w:szCs w:val="20"/>
        </w:rPr>
        <w:t xml:space="preserve">Cllr Oliver said that </w:t>
      </w:r>
      <w:r w:rsidR="00C513EE">
        <w:rPr>
          <w:rFonts w:ascii="Verdana" w:hAnsi="Verdana" w:cs="Arial"/>
          <w:sz w:val="20"/>
          <w:szCs w:val="20"/>
        </w:rPr>
        <w:t xml:space="preserve">she had received calls regarding burglaries in </w:t>
      </w:r>
      <w:proofErr w:type="spellStart"/>
      <w:r w:rsidR="00C513EE">
        <w:rPr>
          <w:rFonts w:ascii="Verdana" w:hAnsi="Verdana" w:cs="Arial"/>
          <w:sz w:val="20"/>
          <w:szCs w:val="20"/>
        </w:rPr>
        <w:t>Reedswood</w:t>
      </w:r>
      <w:proofErr w:type="spellEnd"/>
      <w:r w:rsidR="00C513EE">
        <w:rPr>
          <w:rFonts w:ascii="Verdana" w:hAnsi="Verdana" w:cs="Arial"/>
          <w:sz w:val="20"/>
          <w:szCs w:val="20"/>
        </w:rPr>
        <w:t xml:space="preserve"> Road, Oakhill Drive and Brede Lane and asking why there is no Neighbourhood Watch. General opinion was that there is a lack of volunteers.</w:t>
      </w:r>
    </w:p>
    <w:p w14:paraId="1B257D8F" w14:textId="10F2BB5B" w:rsidR="00C513EE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C513EE">
        <w:rPr>
          <w:rFonts w:ascii="Verdana" w:hAnsi="Verdana" w:cs="Arial"/>
          <w:sz w:val="20"/>
          <w:szCs w:val="20"/>
        </w:rPr>
        <w:t>Cllr Oliver reported that the beacon had been replaces at a cost of £300.</w:t>
      </w:r>
    </w:p>
    <w:p w14:paraId="4B0A5220" w14:textId="15072094" w:rsidR="00C513EE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Cllr Armstrong requested that</w:t>
      </w:r>
      <w:r w:rsidR="001A76ED">
        <w:rPr>
          <w:rFonts w:ascii="Verdana" w:hAnsi="Verdana" w:cs="Arial"/>
          <w:sz w:val="20"/>
          <w:szCs w:val="20"/>
        </w:rPr>
        <w:t xml:space="preserve"> all</w:t>
      </w:r>
      <w:r>
        <w:rPr>
          <w:rFonts w:ascii="Verdana" w:hAnsi="Verdana" w:cs="Arial"/>
          <w:sz w:val="20"/>
          <w:szCs w:val="20"/>
        </w:rPr>
        <w:t xml:space="preserve"> meeting dates for next year be sent out.</w:t>
      </w:r>
      <w:r w:rsidR="00C30F5A">
        <w:rPr>
          <w:rFonts w:ascii="Verdana" w:hAnsi="Verdana" w:cs="Arial"/>
          <w:sz w:val="20"/>
          <w:szCs w:val="20"/>
        </w:rPr>
        <w:t xml:space="preserve"> </w:t>
      </w:r>
      <w:r w:rsidR="00C30F5A" w:rsidRPr="00C30F5A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Clerk</w:t>
      </w:r>
    </w:p>
    <w:p w14:paraId="22A8893D" w14:textId="6F60E178" w:rsidR="00C513EE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Request from Rye Harbour Visitor Centre for donation.</w:t>
      </w:r>
    </w:p>
    <w:p w14:paraId="72B6BC2A" w14:textId="615FEC2B" w:rsidR="00C513EE" w:rsidRPr="00C513EE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Investigate charity status for Community Hall.</w:t>
      </w:r>
      <w:r w:rsidR="00C30F5A">
        <w:rPr>
          <w:rFonts w:ascii="Verdana" w:hAnsi="Verdana" w:cs="Arial"/>
          <w:sz w:val="20"/>
          <w:szCs w:val="20"/>
        </w:rPr>
        <w:t xml:space="preserve"> </w:t>
      </w:r>
      <w:r w:rsidR="00C30F5A" w:rsidRPr="00C30F5A">
        <w:rPr>
          <w:rFonts w:ascii="Verdana" w:hAnsi="Verdana" w:cs="Arial"/>
          <w:b/>
          <w:i/>
          <w:color w:val="0070C0"/>
          <w:sz w:val="20"/>
          <w:szCs w:val="20"/>
          <w:u w:val="single"/>
        </w:rPr>
        <w:t>Clerk</w:t>
      </w:r>
    </w:p>
    <w:p w14:paraId="31E1B46C" w14:textId="77777777" w:rsidR="00C513EE" w:rsidRPr="000F79F9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</w:p>
    <w:p w14:paraId="4263796C" w14:textId="35B95142"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E92F21">
        <w:rPr>
          <w:rFonts w:ascii="Verdana" w:hAnsi="Verdana" w:cs="Arial"/>
          <w:b/>
          <w:sz w:val="20"/>
          <w:szCs w:val="20"/>
          <w:highlight w:val="green"/>
        </w:rPr>
        <w:t>Date of next meeting</w:t>
      </w:r>
      <w:r w:rsidRPr="000F79F9">
        <w:rPr>
          <w:rFonts w:ascii="Verdana" w:hAnsi="Verdana" w:cs="Arial"/>
          <w:b/>
          <w:sz w:val="20"/>
          <w:szCs w:val="20"/>
        </w:rPr>
        <w:t>:</w:t>
      </w:r>
    </w:p>
    <w:p w14:paraId="19D66F65" w14:textId="141BC798" w:rsidR="00BD22F9" w:rsidRPr="00C513EE" w:rsidRDefault="00C513EE" w:rsidP="00BF01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Planning Meeting – </w:t>
      </w:r>
      <w:r>
        <w:rPr>
          <w:rFonts w:ascii="Verdana" w:hAnsi="Verdana" w:cs="Arial"/>
          <w:sz w:val="20"/>
          <w:szCs w:val="20"/>
        </w:rPr>
        <w:t>Tuesday 11</w:t>
      </w:r>
      <w:r w:rsidRPr="00C513EE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January 2018 in </w:t>
      </w:r>
      <w:r w:rsidRPr="00C513EE">
        <w:rPr>
          <w:rFonts w:ascii="Verdana" w:hAnsi="Verdana" w:cs="Arial"/>
          <w:sz w:val="20"/>
          <w:szCs w:val="20"/>
          <w:highlight w:val="green"/>
        </w:rPr>
        <w:t>Community</w:t>
      </w:r>
      <w:r>
        <w:rPr>
          <w:rFonts w:ascii="Verdana" w:hAnsi="Verdana" w:cs="Arial"/>
          <w:sz w:val="20"/>
          <w:szCs w:val="20"/>
        </w:rPr>
        <w:t xml:space="preserve"> Hall at 7.00pm</w:t>
      </w:r>
    </w:p>
    <w:p w14:paraId="5C5FA9F4" w14:textId="025C9D7E" w:rsidR="00825530" w:rsidRPr="00C85E7D" w:rsidRDefault="00E72E3F" w:rsidP="00205BE5">
      <w:pPr>
        <w:rPr>
          <w:rFonts w:ascii="Verdana" w:hAnsi="Verdana" w:cs="Arial"/>
          <w:sz w:val="20"/>
          <w:szCs w:val="20"/>
        </w:rPr>
      </w:pPr>
      <w:r w:rsidRPr="00A406C7">
        <w:rPr>
          <w:rFonts w:ascii="Verdana" w:hAnsi="Verdana" w:cs="Arial"/>
          <w:b/>
          <w:sz w:val="20"/>
          <w:szCs w:val="20"/>
        </w:rPr>
        <w:t>Brede Parish Council Meeting</w:t>
      </w:r>
      <w:r w:rsidRPr="000F79F9">
        <w:rPr>
          <w:rFonts w:ascii="Verdana" w:hAnsi="Verdana" w:cs="Arial"/>
          <w:sz w:val="20"/>
          <w:szCs w:val="20"/>
        </w:rPr>
        <w:t xml:space="preserve">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16440E">
        <w:rPr>
          <w:rFonts w:ascii="Verdana" w:hAnsi="Verdana" w:cs="Arial"/>
          <w:sz w:val="20"/>
          <w:szCs w:val="20"/>
        </w:rPr>
        <w:t>2</w:t>
      </w:r>
      <w:r w:rsidR="00C513EE">
        <w:rPr>
          <w:rFonts w:ascii="Verdana" w:hAnsi="Verdana" w:cs="Arial"/>
          <w:sz w:val="20"/>
          <w:szCs w:val="20"/>
        </w:rPr>
        <w:t>9</w:t>
      </w:r>
      <w:r w:rsidR="0016440E" w:rsidRPr="0016440E">
        <w:rPr>
          <w:rFonts w:ascii="Verdana" w:hAnsi="Verdana" w:cs="Arial"/>
          <w:sz w:val="20"/>
          <w:szCs w:val="20"/>
          <w:vertAlign w:val="superscript"/>
        </w:rPr>
        <w:t>th</w:t>
      </w:r>
      <w:r w:rsidR="0016440E">
        <w:rPr>
          <w:rFonts w:ascii="Verdana" w:hAnsi="Verdana" w:cs="Arial"/>
          <w:sz w:val="20"/>
          <w:szCs w:val="20"/>
        </w:rPr>
        <w:t xml:space="preserve"> </w:t>
      </w:r>
      <w:r w:rsidR="00C513EE">
        <w:rPr>
          <w:rFonts w:ascii="Verdana" w:hAnsi="Verdana" w:cs="Arial"/>
          <w:sz w:val="20"/>
          <w:szCs w:val="20"/>
        </w:rPr>
        <w:t>January</w:t>
      </w:r>
      <w:r w:rsidR="007A153A">
        <w:rPr>
          <w:rFonts w:ascii="Verdana" w:hAnsi="Verdana" w:cs="Arial"/>
          <w:sz w:val="20"/>
          <w:szCs w:val="20"/>
        </w:rPr>
        <w:t xml:space="preserve"> 201</w:t>
      </w:r>
      <w:r w:rsidR="00C513EE">
        <w:rPr>
          <w:rFonts w:ascii="Verdana" w:hAnsi="Verdana" w:cs="Arial"/>
          <w:sz w:val="20"/>
          <w:szCs w:val="20"/>
        </w:rPr>
        <w:t>9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14:paraId="5D07D70C" w14:textId="77777777"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14:paraId="10D1C64C" w14:textId="44069EBC"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C513EE">
        <w:rPr>
          <w:rFonts w:ascii="Verdana" w:hAnsi="Verdana" w:cs="Arial"/>
          <w:b/>
          <w:sz w:val="20"/>
          <w:szCs w:val="20"/>
        </w:rPr>
        <w:t>10.00</w:t>
      </w:r>
      <w:r w:rsidR="00205BE5">
        <w:rPr>
          <w:rFonts w:ascii="Verdana" w:hAnsi="Verdana" w:cs="Arial"/>
          <w:b/>
          <w:sz w:val="20"/>
          <w:szCs w:val="20"/>
        </w:rPr>
        <w:t>pm</w:t>
      </w:r>
    </w:p>
    <w:p w14:paraId="5AB10A67" w14:textId="77777777"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14:paraId="54E9057B" w14:textId="77777777"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</w:p>
    <w:p w14:paraId="0A842763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14:paraId="0AE7C36E" w14:textId="3AD35C84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13EE">
        <w:rPr>
          <w:rFonts w:ascii="Verdana" w:hAnsi="Verdana" w:cs="Arial"/>
          <w:sz w:val="20"/>
          <w:szCs w:val="20"/>
        </w:rPr>
        <w:t xml:space="preserve"> </w:t>
      </w:r>
    </w:p>
    <w:sectPr w:rsidR="006B38CD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5D2E" w14:textId="77777777" w:rsidR="00A002DA" w:rsidRDefault="00A002DA">
      <w:r>
        <w:separator/>
      </w:r>
    </w:p>
  </w:endnote>
  <w:endnote w:type="continuationSeparator" w:id="0">
    <w:p w14:paraId="2B5535C4" w14:textId="77777777" w:rsidR="00A002DA" w:rsidRDefault="00A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3E4" w14:textId="77777777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9D6B2" w14:textId="77777777" w:rsidR="00CA7381" w:rsidRDefault="00CA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8470" w14:textId="0BEF951B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C8E96" w14:textId="77777777" w:rsidR="00CA7381" w:rsidRDefault="00CA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852B" w14:textId="77777777" w:rsidR="00A002DA" w:rsidRDefault="00A002DA">
      <w:r>
        <w:separator/>
      </w:r>
    </w:p>
  </w:footnote>
  <w:footnote w:type="continuationSeparator" w:id="0">
    <w:p w14:paraId="41514466" w14:textId="77777777" w:rsidR="00A002DA" w:rsidRDefault="00A0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010"/>
    <w:multiLevelType w:val="hybridMultilevel"/>
    <w:tmpl w:val="F3269EFA"/>
    <w:lvl w:ilvl="0" w:tplc="4CA48B84">
      <w:numFmt w:val="decimalZero"/>
      <w:lvlText w:val="%1"/>
      <w:lvlJc w:val="left"/>
      <w:pPr>
        <w:ind w:left="1215" w:hanging="855"/>
      </w:pPr>
      <w:rPr>
        <w:rFonts w:ascii="Verdana" w:hAnsi="Verdana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0FC5"/>
    <w:multiLevelType w:val="hybridMultilevel"/>
    <w:tmpl w:val="49AE308E"/>
    <w:lvl w:ilvl="0" w:tplc="E15E772C">
      <w:numFmt w:val="decimalZero"/>
      <w:lvlText w:val="%1"/>
      <w:lvlJc w:val="left"/>
      <w:pPr>
        <w:ind w:left="1215" w:hanging="855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316"/>
    <w:multiLevelType w:val="hybridMultilevel"/>
    <w:tmpl w:val="B90C821A"/>
    <w:lvl w:ilvl="0" w:tplc="9B7EBB22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1D3"/>
    <w:multiLevelType w:val="hybridMultilevel"/>
    <w:tmpl w:val="9BE4F48A"/>
    <w:lvl w:ilvl="0" w:tplc="0CEE8944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500B"/>
    <w:multiLevelType w:val="hybridMultilevel"/>
    <w:tmpl w:val="1856DC14"/>
    <w:lvl w:ilvl="0" w:tplc="5ABC56AA">
      <w:numFmt w:val="decimalZero"/>
      <w:lvlText w:val="%1"/>
      <w:lvlJc w:val="left"/>
      <w:pPr>
        <w:ind w:left="85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73BEE"/>
    <w:multiLevelType w:val="hybridMultilevel"/>
    <w:tmpl w:val="DF58D0DA"/>
    <w:lvl w:ilvl="0" w:tplc="74B83120">
      <w:numFmt w:val="decimalZero"/>
      <w:lvlText w:val="%1"/>
      <w:lvlJc w:val="left"/>
      <w:pPr>
        <w:ind w:left="1706" w:hanging="855"/>
      </w:pPr>
      <w:rPr>
        <w:rFonts w:ascii="Verdana" w:hAnsi="Verdana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FC0BEA"/>
    <w:multiLevelType w:val="hybridMultilevel"/>
    <w:tmpl w:val="B590C61C"/>
    <w:lvl w:ilvl="0" w:tplc="52923496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01C5"/>
    <w:multiLevelType w:val="hybridMultilevel"/>
    <w:tmpl w:val="D62000EE"/>
    <w:lvl w:ilvl="0" w:tplc="2D4E9398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1353"/>
    <w:multiLevelType w:val="hybridMultilevel"/>
    <w:tmpl w:val="6E7ABAAA"/>
    <w:lvl w:ilvl="0" w:tplc="CB341614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103EA"/>
    <w:rsid w:val="00017A1E"/>
    <w:rsid w:val="00037DBF"/>
    <w:rsid w:val="00040D32"/>
    <w:rsid w:val="000421CD"/>
    <w:rsid w:val="000457EB"/>
    <w:rsid w:val="0005450E"/>
    <w:rsid w:val="00055090"/>
    <w:rsid w:val="00057BC7"/>
    <w:rsid w:val="000629C4"/>
    <w:rsid w:val="00064C47"/>
    <w:rsid w:val="00077241"/>
    <w:rsid w:val="00080A44"/>
    <w:rsid w:val="00085633"/>
    <w:rsid w:val="00092633"/>
    <w:rsid w:val="00094075"/>
    <w:rsid w:val="00097077"/>
    <w:rsid w:val="000A5406"/>
    <w:rsid w:val="000B3FEF"/>
    <w:rsid w:val="000D1DDB"/>
    <w:rsid w:val="000D3C02"/>
    <w:rsid w:val="000F79F9"/>
    <w:rsid w:val="00100A17"/>
    <w:rsid w:val="00102651"/>
    <w:rsid w:val="00115732"/>
    <w:rsid w:val="0014518F"/>
    <w:rsid w:val="00150002"/>
    <w:rsid w:val="00155027"/>
    <w:rsid w:val="0016440E"/>
    <w:rsid w:val="00176A24"/>
    <w:rsid w:val="00177F72"/>
    <w:rsid w:val="001843BB"/>
    <w:rsid w:val="001943B0"/>
    <w:rsid w:val="001965F9"/>
    <w:rsid w:val="001A11C0"/>
    <w:rsid w:val="001A76ED"/>
    <w:rsid w:val="001C5C23"/>
    <w:rsid w:val="001D6294"/>
    <w:rsid w:val="001E509F"/>
    <w:rsid w:val="00205BE5"/>
    <w:rsid w:val="002166F2"/>
    <w:rsid w:val="00220724"/>
    <w:rsid w:val="00224DC6"/>
    <w:rsid w:val="00245304"/>
    <w:rsid w:val="002464FE"/>
    <w:rsid w:val="0026438E"/>
    <w:rsid w:val="00267FFC"/>
    <w:rsid w:val="00277F8E"/>
    <w:rsid w:val="0029510C"/>
    <w:rsid w:val="002A7168"/>
    <w:rsid w:val="002B1A5E"/>
    <w:rsid w:val="002D25FB"/>
    <w:rsid w:val="002D73C5"/>
    <w:rsid w:val="002D7905"/>
    <w:rsid w:val="002D7FB1"/>
    <w:rsid w:val="002F00A1"/>
    <w:rsid w:val="00305579"/>
    <w:rsid w:val="00313D4B"/>
    <w:rsid w:val="00322CA8"/>
    <w:rsid w:val="003403AA"/>
    <w:rsid w:val="00340E98"/>
    <w:rsid w:val="00345869"/>
    <w:rsid w:val="00346872"/>
    <w:rsid w:val="0035728E"/>
    <w:rsid w:val="00365D01"/>
    <w:rsid w:val="0039441A"/>
    <w:rsid w:val="003A28B0"/>
    <w:rsid w:val="003B1427"/>
    <w:rsid w:val="003B5332"/>
    <w:rsid w:val="003B6F06"/>
    <w:rsid w:val="003C072B"/>
    <w:rsid w:val="003D2F8D"/>
    <w:rsid w:val="003E784F"/>
    <w:rsid w:val="003F2D3B"/>
    <w:rsid w:val="003F5AE7"/>
    <w:rsid w:val="004059CB"/>
    <w:rsid w:val="00406072"/>
    <w:rsid w:val="0041114C"/>
    <w:rsid w:val="00412831"/>
    <w:rsid w:val="00414E8D"/>
    <w:rsid w:val="00421AE0"/>
    <w:rsid w:val="004221E6"/>
    <w:rsid w:val="00426DBF"/>
    <w:rsid w:val="004274F1"/>
    <w:rsid w:val="0043198B"/>
    <w:rsid w:val="004623D7"/>
    <w:rsid w:val="004624C8"/>
    <w:rsid w:val="00473B5C"/>
    <w:rsid w:val="00475F78"/>
    <w:rsid w:val="004E1884"/>
    <w:rsid w:val="004E4B7F"/>
    <w:rsid w:val="004E4C71"/>
    <w:rsid w:val="004E727E"/>
    <w:rsid w:val="004F2CFA"/>
    <w:rsid w:val="004F3C09"/>
    <w:rsid w:val="0050162F"/>
    <w:rsid w:val="00503D56"/>
    <w:rsid w:val="00510DFA"/>
    <w:rsid w:val="00516E80"/>
    <w:rsid w:val="0052293B"/>
    <w:rsid w:val="00523A17"/>
    <w:rsid w:val="00526EA1"/>
    <w:rsid w:val="005314F9"/>
    <w:rsid w:val="00532732"/>
    <w:rsid w:val="005331E7"/>
    <w:rsid w:val="005356E0"/>
    <w:rsid w:val="00546125"/>
    <w:rsid w:val="00546556"/>
    <w:rsid w:val="00547976"/>
    <w:rsid w:val="005532C0"/>
    <w:rsid w:val="00553521"/>
    <w:rsid w:val="00556E47"/>
    <w:rsid w:val="00564861"/>
    <w:rsid w:val="00572177"/>
    <w:rsid w:val="0058140C"/>
    <w:rsid w:val="00591608"/>
    <w:rsid w:val="005929D5"/>
    <w:rsid w:val="005A1996"/>
    <w:rsid w:val="005A2E7F"/>
    <w:rsid w:val="005B77BF"/>
    <w:rsid w:val="005C3C98"/>
    <w:rsid w:val="006115E4"/>
    <w:rsid w:val="0061561F"/>
    <w:rsid w:val="0062454C"/>
    <w:rsid w:val="00631117"/>
    <w:rsid w:val="00632EBA"/>
    <w:rsid w:val="00635A72"/>
    <w:rsid w:val="00642C32"/>
    <w:rsid w:val="006550C7"/>
    <w:rsid w:val="00664E0D"/>
    <w:rsid w:val="00667738"/>
    <w:rsid w:val="00685CE7"/>
    <w:rsid w:val="00690D6A"/>
    <w:rsid w:val="006A21A5"/>
    <w:rsid w:val="006B04B1"/>
    <w:rsid w:val="006B38CD"/>
    <w:rsid w:val="006B7727"/>
    <w:rsid w:val="006C5FA8"/>
    <w:rsid w:val="006D3B60"/>
    <w:rsid w:val="006D6B91"/>
    <w:rsid w:val="006E1EB8"/>
    <w:rsid w:val="006E20A7"/>
    <w:rsid w:val="006E48DA"/>
    <w:rsid w:val="006E655F"/>
    <w:rsid w:val="006E658A"/>
    <w:rsid w:val="006E737E"/>
    <w:rsid w:val="006F6D3F"/>
    <w:rsid w:val="00703276"/>
    <w:rsid w:val="007204AE"/>
    <w:rsid w:val="007259D0"/>
    <w:rsid w:val="00731A5B"/>
    <w:rsid w:val="00734AFA"/>
    <w:rsid w:val="007407F3"/>
    <w:rsid w:val="00746856"/>
    <w:rsid w:val="007468D0"/>
    <w:rsid w:val="007565FA"/>
    <w:rsid w:val="00760F78"/>
    <w:rsid w:val="0076300C"/>
    <w:rsid w:val="007A153A"/>
    <w:rsid w:val="007A5349"/>
    <w:rsid w:val="007B7C92"/>
    <w:rsid w:val="007C14CE"/>
    <w:rsid w:val="007D7155"/>
    <w:rsid w:val="007F0083"/>
    <w:rsid w:val="00803860"/>
    <w:rsid w:val="00804D5C"/>
    <w:rsid w:val="00811D4E"/>
    <w:rsid w:val="00815B70"/>
    <w:rsid w:val="00822E69"/>
    <w:rsid w:val="00825530"/>
    <w:rsid w:val="00833969"/>
    <w:rsid w:val="00844F7A"/>
    <w:rsid w:val="00851D90"/>
    <w:rsid w:val="0085790A"/>
    <w:rsid w:val="00857F33"/>
    <w:rsid w:val="0087521C"/>
    <w:rsid w:val="00875224"/>
    <w:rsid w:val="00887A40"/>
    <w:rsid w:val="00890863"/>
    <w:rsid w:val="008A1F98"/>
    <w:rsid w:val="008B2040"/>
    <w:rsid w:val="008E4183"/>
    <w:rsid w:val="008F0826"/>
    <w:rsid w:val="00901750"/>
    <w:rsid w:val="0090687F"/>
    <w:rsid w:val="009077B3"/>
    <w:rsid w:val="00930240"/>
    <w:rsid w:val="00935F76"/>
    <w:rsid w:val="00936B9F"/>
    <w:rsid w:val="0095268B"/>
    <w:rsid w:val="00953CB0"/>
    <w:rsid w:val="00957FB1"/>
    <w:rsid w:val="00961829"/>
    <w:rsid w:val="00965A25"/>
    <w:rsid w:val="00971AD9"/>
    <w:rsid w:val="00976250"/>
    <w:rsid w:val="0098113C"/>
    <w:rsid w:val="00982AE3"/>
    <w:rsid w:val="00995457"/>
    <w:rsid w:val="009959AC"/>
    <w:rsid w:val="009A160A"/>
    <w:rsid w:val="009A188A"/>
    <w:rsid w:val="009A3ABC"/>
    <w:rsid w:val="009A5794"/>
    <w:rsid w:val="009B2215"/>
    <w:rsid w:val="009B52FF"/>
    <w:rsid w:val="009B7981"/>
    <w:rsid w:val="009C3F7C"/>
    <w:rsid w:val="009E429A"/>
    <w:rsid w:val="009F023B"/>
    <w:rsid w:val="009F642F"/>
    <w:rsid w:val="00A002DA"/>
    <w:rsid w:val="00A23FBA"/>
    <w:rsid w:val="00A245F7"/>
    <w:rsid w:val="00A406C7"/>
    <w:rsid w:val="00A67D11"/>
    <w:rsid w:val="00A72532"/>
    <w:rsid w:val="00A86AA1"/>
    <w:rsid w:val="00AD24FA"/>
    <w:rsid w:val="00AE5555"/>
    <w:rsid w:val="00AF7317"/>
    <w:rsid w:val="00B036E7"/>
    <w:rsid w:val="00B214C1"/>
    <w:rsid w:val="00B34E32"/>
    <w:rsid w:val="00B37C3D"/>
    <w:rsid w:val="00B44826"/>
    <w:rsid w:val="00B46ACF"/>
    <w:rsid w:val="00B46E82"/>
    <w:rsid w:val="00B72A00"/>
    <w:rsid w:val="00B766BE"/>
    <w:rsid w:val="00B92329"/>
    <w:rsid w:val="00B96E4B"/>
    <w:rsid w:val="00BA400F"/>
    <w:rsid w:val="00BB06B9"/>
    <w:rsid w:val="00BB685E"/>
    <w:rsid w:val="00BD22F9"/>
    <w:rsid w:val="00BE4424"/>
    <w:rsid w:val="00BE6E39"/>
    <w:rsid w:val="00BF01A1"/>
    <w:rsid w:val="00BF0426"/>
    <w:rsid w:val="00C0729F"/>
    <w:rsid w:val="00C1602F"/>
    <w:rsid w:val="00C22A9E"/>
    <w:rsid w:val="00C30A9C"/>
    <w:rsid w:val="00C30F5A"/>
    <w:rsid w:val="00C3312E"/>
    <w:rsid w:val="00C33884"/>
    <w:rsid w:val="00C45FF5"/>
    <w:rsid w:val="00C513EE"/>
    <w:rsid w:val="00C528AB"/>
    <w:rsid w:val="00C53BA2"/>
    <w:rsid w:val="00C577E1"/>
    <w:rsid w:val="00C67429"/>
    <w:rsid w:val="00C85B7F"/>
    <w:rsid w:val="00C85E7D"/>
    <w:rsid w:val="00C86EE2"/>
    <w:rsid w:val="00C97043"/>
    <w:rsid w:val="00CA275B"/>
    <w:rsid w:val="00CA7381"/>
    <w:rsid w:val="00CA7398"/>
    <w:rsid w:val="00CB0D45"/>
    <w:rsid w:val="00CB7A9D"/>
    <w:rsid w:val="00CD0AA0"/>
    <w:rsid w:val="00CE2A95"/>
    <w:rsid w:val="00CE76C5"/>
    <w:rsid w:val="00CF0E00"/>
    <w:rsid w:val="00CF29C3"/>
    <w:rsid w:val="00CF478E"/>
    <w:rsid w:val="00D063D5"/>
    <w:rsid w:val="00D13234"/>
    <w:rsid w:val="00D22C14"/>
    <w:rsid w:val="00D25052"/>
    <w:rsid w:val="00D318EB"/>
    <w:rsid w:val="00D350E7"/>
    <w:rsid w:val="00D53B48"/>
    <w:rsid w:val="00D71D17"/>
    <w:rsid w:val="00D9502A"/>
    <w:rsid w:val="00DC3046"/>
    <w:rsid w:val="00DC5009"/>
    <w:rsid w:val="00E26A6D"/>
    <w:rsid w:val="00E32DAE"/>
    <w:rsid w:val="00E5045F"/>
    <w:rsid w:val="00E53C29"/>
    <w:rsid w:val="00E55E9F"/>
    <w:rsid w:val="00E573DE"/>
    <w:rsid w:val="00E64DE6"/>
    <w:rsid w:val="00E72E3F"/>
    <w:rsid w:val="00E73C86"/>
    <w:rsid w:val="00E74613"/>
    <w:rsid w:val="00E751F4"/>
    <w:rsid w:val="00E76950"/>
    <w:rsid w:val="00E822F4"/>
    <w:rsid w:val="00E902A9"/>
    <w:rsid w:val="00E92F21"/>
    <w:rsid w:val="00E93A59"/>
    <w:rsid w:val="00E96B35"/>
    <w:rsid w:val="00E9741A"/>
    <w:rsid w:val="00EA15A6"/>
    <w:rsid w:val="00EC70FE"/>
    <w:rsid w:val="00ED555B"/>
    <w:rsid w:val="00EE300E"/>
    <w:rsid w:val="00EF1AAD"/>
    <w:rsid w:val="00EF684F"/>
    <w:rsid w:val="00F03D8B"/>
    <w:rsid w:val="00F05B7E"/>
    <w:rsid w:val="00F14EE7"/>
    <w:rsid w:val="00F3432D"/>
    <w:rsid w:val="00F35AE5"/>
    <w:rsid w:val="00F62780"/>
    <w:rsid w:val="00F63504"/>
    <w:rsid w:val="00F710CE"/>
    <w:rsid w:val="00F74F12"/>
    <w:rsid w:val="00F850DB"/>
    <w:rsid w:val="00F86B8A"/>
    <w:rsid w:val="00F90FEE"/>
    <w:rsid w:val="00F924D0"/>
    <w:rsid w:val="00FA3B05"/>
    <w:rsid w:val="00FA7311"/>
    <w:rsid w:val="00FC1847"/>
    <w:rsid w:val="00FC4E0D"/>
    <w:rsid w:val="00FC74CD"/>
    <w:rsid w:val="00FD2A75"/>
    <w:rsid w:val="00FD4B73"/>
    <w:rsid w:val="00FE20A4"/>
    <w:rsid w:val="00FE263A"/>
    <w:rsid w:val="00FE2AF4"/>
    <w:rsid w:val="00FE5EAA"/>
    <w:rsid w:val="00FF26C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CC"/>
  <w15:chartTrackingRefBased/>
  <w15:docId w15:val="{D7EA5776-6A88-4BA1-BD27-59726EF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56"/>
    <w:rPr>
      <w:rFonts w:ascii="Segoe UI" w:hAnsi="Segoe UI" w:cs="Segoe UI"/>
      <w:sz w:val="18"/>
      <w:szCs w:val="18"/>
      <w:lang w:eastAsia="en-US"/>
    </w:rPr>
  </w:style>
  <w:style w:type="table" w:styleId="GridTable4">
    <w:name w:val="Grid Table 4"/>
    <w:basedOn w:val="TableNormal"/>
    <w:uiPriority w:val="49"/>
    <w:rsid w:val="00F63504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A406C7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7</cp:revision>
  <cp:lastPrinted>2018-11-27T14:46:00Z</cp:lastPrinted>
  <dcterms:created xsi:type="dcterms:W3CDTF">2018-11-28T11:34:00Z</dcterms:created>
  <dcterms:modified xsi:type="dcterms:W3CDTF">2019-01-18T13:41:00Z</dcterms:modified>
</cp:coreProperties>
</file>