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112FF" w14:textId="7F31143D" w:rsidR="002B1A5E" w:rsidRPr="000F79F9" w:rsidRDefault="00E93A59" w:rsidP="00803860">
      <w:pPr>
        <w:tabs>
          <w:tab w:val="left" w:pos="8222"/>
        </w:tabs>
        <w:jc w:val="center"/>
        <w:rPr>
          <w:rFonts w:ascii="Verdana" w:hAnsi="Verdana" w:cs="Arial"/>
        </w:rPr>
      </w:pPr>
      <w:bookmarkStart w:id="0" w:name="_Hlk494371943"/>
      <w:r>
        <w:rPr>
          <w:rFonts w:ascii="Verdana" w:hAnsi="Verdana" w:cs="Arial"/>
        </w:rPr>
        <w:t xml:space="preserve"> </w:t>
      </w:r>
      <w:r w:rsidR="002B1A5E" w:rsidRPr="000F79F9">
        <w:rPr>
          <w:rFonts w:ascii="Verdana" w:hAnsi="Verdana" w:cs="Arial"/>
        </w:rPr>
        <w:t>Brede Parish Council</w:t>
      </w:r>
    </w:p>
    <w:bookmarkEnd w:id="0"/>
    <w:p w14:paraId="4FD2B034" w14:textId="77777777" w:rsidR="002B1A5E" w:rsidRPr="000F79F9" w:rsidRDefault="002B1A5E" w:rsidP="002B1A5E">
      <w:pPr>
        <w:jc w:val="center"/>
        <w:rPr>
          <w:rFonts w:ascii="Verdana" w:hAnsi="Verdana" w:cs="Arial"/>
          <w:sz w:val="20"/>
          <w:szCs w:val="20"/>
        </w:rPr>
      </w:pPr>
    </w:p>
    <w:p w14:paraId="60BEA67C" w14:textId="64C2FB58" w:rsidR="002B1A5E" w:rsidRPr="000F79F9" w:rsidRDefault="002B1A5E" w:rsidP="002B1A5E">
      <w:pPr>
        <w:jc w:val="center"/>
        <w:rPr>
          <w:rFonts w:ascii="Verdana" w:hAnsi="Verdana" w:cs="Arial"/>
          <w:b/>
          <w:sz w:val="20"/>
          <w:szCs w:val="20"/>
        </w:rPr>
      </w:pPr>
      <w:bookmarkStart w:id="1" w:name="_Hlk494372023"/>
      <w:r w:rsidRPr="000F79F9">
        <w:rPr>
          <w:rFonts w:ascii="Verdana" w:hAnsi="Verdana" w:cs="Arial"/>
          <w:b/>
          <w:sz w:val="20"/>
          <w:szCs w:val="20"/>
        </w:rPr>
        <w:t xml:space="preserve">Minutes of the meeting held on </w:t>
      </w:r>
      <w:r w:rsidR="00BE4424">
        <w:rPr>
          <w:rFonts w:ascii="Verdana" w:hAnsi="Verdana" w:cs="Arial"/>
          <w:b/>
          <w:sz w:val="20"/>
          <w:szCs w:val="20"/>
        </w:rPr>
        <w:t>Tues</w:t>
      </w:r>
      <w:r w:rsidRPr="000F79F9">
        <w:rPr>
          <w:rFonts w:ascii="Verdana" w:hAnsi="Verdana" w:cs="Arial"/>
          <w:b/>
          <w:sz w:val="20"/>
          <w:szCs w:val="20"/>
        </w:rPr>
        <w:t xml:space="preserve">day </w:t>
      </w:r>
      <w:r w:rsidR="00FC3C7B">
        <w:rPr>
          <w:rFonts w:ascii="Verdana" w:hAnsi="Verdana" w:cs="Arial"/>
          <w:b/>
          <w:sz w:val="20"/>
          <w:szCs w:val="20"/>
        </w:rPr>
        <w:t>26</w:t>
      </w:r>
      <w:r w:rsidR="00FC3C7B" w:rsidRPr="00FC3C7B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FC3C7B">
        <w:rPr>
          <w:rFonts w:ascii="Verdana" w:hAnsi="Verdana" w:cs="Arial"/>
          <w:b/>
          <w:sz w:val="20"/>
          <w:szCs w:val="20"/>
        </w:rPr>
        <w:t xml:space="preserve"> February 2019</w:t>
      </w:r>
      <w:r w:rsidRPr="000F79F9">
        <w:rPr>
          <w:rFonts w:ascii="Verdana" w:hAnsi="Verdana" w:cs="Arial"/>
          <w:b/>
          <w:sz w:val="20"/>
          <w:szCs w:val="20"/>
        </w:rPr>
        <w:t xml:space="preserve"> at 7:30pm in the Brede Village Hall</w:t>
      </w:r>
    </w:p>
    <w:bookmarkEnd w:id="1"/>
    <w:p w14:paraId="0D05DCF5" w14:textId="77777777" w:rsidR="002B1A5E" w:rsidRPr="000F79F9" w:rsidRDefault="002B1A5E" w:rsidP="00825530">
      <w:pPr>
        <w:ind w:left="851" w:hanging="851"/>
        <w:jc w:val="center"/>
        <w:rPr>
          <w:rFonts w:ascii="Verdana" w:hAnsi="Verdana" w:cs="Arial"/>
          <w:b/>
          <w:sz w:val="20"/>
          <w:szCs w:val="20"/>
        </w:rPr>
      </w:pPr>
    </w:p>
    <w:p w14:paraId="34FA6AC9" w14:textId="46935160" w:rsidR="007407F3" w:rsidRPr="00B036E7" w:rsidRDefault="002B1A5E" w:rsidP="00B036E7">
      <w:pPr>
        <w:ind w:left="851" w:hanging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Present: </w:t>
      </w:r>
      <w:r w:rsidRPr="000F79F9">
        <w:rPr>
          <w:rFonts w:ascii="Verdana" w:hAnsi="Verdana" w:cs="Arial"/>
          <w:sz w:val="20"/>
          <w:szCs w:val="20"/>
        </w:rPr>
        <w:t>Councillors L Nottage</w:t>
      </w:r>
      <w:r w:rsidR="00B34E32" w:rsidRPr="000F79F9">
        <w:rPr>
          <w:rFonts w:ascii="Verdana" w:hAnsi="Verdana" w:cs="Arial"/>
          <w:sz w:val="20"/>
          <w:szCs w:val="20"/>
        </w:rPr>
        <w:t xml:space="preserve"> (C</w:t>
      </w:r>
      <w:r w:rsidRPr="000F79F9">
        <w:rPr>
          <w:rFonts w:ascii="Verdana" w:hAnsi="Verdana" w:cs="Arial"/>
          <w:sz w:val="20"/>
          <w:szCs w:val="20"/>
        </w:rPr>
        <w:t>hair)</w:t>
      </w:r>
      <w:r w:rsidR="00B34E32" w:rsidRPr="000F79F9">
        <w:rPr>
          <w:rFonts w:ascii="Verdana" w:hAnsi="Verdana" w:cs="Arial"/>
          <w:sz w:val="20"/>
          <w:szCs w:val="20"/>
        </w:rPr>
        <w:t>,</w:t>
      </w:r>
      <w:r w:rsidRPr="000F79F9">
        <w:rPr>
          <w:rFonts w:ascii="Verdana" w:hAnsi="Verdana" w:cs="Arial"/>
          <w:sz w:val="20"/>
          <w:szCs w:val="20"/>
        </w:rPr>
        <w:t xml:space="preserve"> J Armstrong,</w:t>
      </w:r>
      <w:r w:rsidR="00017A1E">
        <w:rPr>
          <w:rFonts w:ascii="Verdana" w:hAnsi="Verdana" w:cs="Arial"/>
          <w:sz w:val="20"/>
          <w:szCs w:val="20"/>
        </w:rPr>
        <w:t xml:space="preserve"> </w:t>
      </w:r>
      <w:r w:rsidR="00E85BE9">
        <w:rPr>
          <w:rFonts w:ascii="Verdana" w:hAnsi="Verdana" w:cs="Arial"/>
          <w:sz w:val="20"/>
          <w:szCs w:val="20"/>
        </w:rPr>
        <w:t>C Apps</w:t>
      </w:r>
      <w:r w:rsidR="00FC3C7B">
        <w:rPr>
          <w:rFonts w:ascii="Verdana" w:hAnsi="Verdana" w:cs="Arial"/>
          <w:sz w:val="20"/>
          <w:szCs w:val="20"/>
        </w:rPr>
        <w:t xml:space="preserve"> and</w:t>
      </w:r>
      <w:r w:rsidR="00E85BE9">
        <w:rPr>
          <w:rFonts w:ascii="Verdana" w:hAnsi="Verdana" w:cs="Arial"/>
          <w:sz w:val="20"/>
          <w:szCs w:val="20"/>
        </w:rPr>
        <w:t xml:space="preserve"> </w:t>
      </w:r>
      <w:r w:rsidR="00C85B7F">
        <w:rPr>
          <w:rFonts w:ascii="Verdana" w:hAnsi="Verdana" w:cs="Arial"/>
          <w:sz w:val="20"/>
          <w:szCs w:val="20"/>
        </w:rPr>
        <w:t>S Hampson</w:t>
      </w:r>
      <w:r w:rsidR="00FC3C7B">
        <w:rPr>
          <w:rFonts w:ascii="Verdana" w:hAnsi="Verdana" w:cs="Arial"/>
          <w:sz w:val="20"/>
          <w:szCs w:val="20"/>
        </w:rPr>
        <w:t>. District</w:t>
      </w:r>
      <w:r w:rsidR="00E85BE9">
        <w:rPr>
          <w:rFonts w:ascii="Verdana" w:hAnsi="Verdana" w:cs="Arial"/>
          <w:sz w:val="20"/>
          <w:szCs w:val="20"/>
        </w:rPr>
        <w:t xml:space="preserve"> Cllr </w:t>
      </w:r>
      <w:r w:rsidR="00FC3C7B">
        <w:rPr>
          <w:rFonts w:ascii="Verdana" w:hAnsi="Verdana" w:cs="Arial"/>
          <w:sz w:val="20"/>
          <w:szCs w:val="20"/>
        </w:rPr>
        <w:t>J</w:t>
      </w:r>
      <w:r w:rsidR="00E85BE9">
        <w:rPr>
          <w:rFonts w:ascii="Verdana" w:hAnsi="Verdana" w:cs="Arial"/>
          <w:sz w:val="20"/>
          <w:szCs w:val="20"/>
        </w:rPr>
        <w:t xml:space="preserve"> </w:t>
      </w:r>
      <w:r w:rsidR="00FC3C7B">
        <w:rPr>
          <w:rFonts w:ascii="Verdana" w:hAnsi="Verdana" w:cs="Arial"/>
          <w:sz w:val="20"/>
          <w:szCs w:val="20"/>
        </w:rPr>
        <w:t>Johnson</w:t>
      </w:r>
      <w:r w:rsidR="00E85BE9">
        <w:rPr>
          <w:rFonts w:ascii="Verdana" w:hAnsi="Verdana" w:cs="Arial"/>
          <w:sz w:val="20"/>
          <w:szCs w:val="20"/>
        </w:rPr>
        <w:t xml:space="preserve">, the Clerk and </w:t>
      </w:r>
      <w:r w:rsidR="00FC3C7B">
        <w:rPr>
          <w:rFonts w:ascii="Verdana" w:hAnsi="Verdana" w:cs="Arial"/>
          <w:sz w:val="20"/>
          <w:szCs w:val="20"/>
        </w:rPr>
        <w:t>2</w:t>
      </w:r>
      <w:r w:rsidR="00E85BE9">
        <w:rPr>
          <w:rFonts w:ascii="Verdana" w:hAnsi="Verdana" w:cs="Arial"/>
          <w:sz w:val="20"/>
          <w:szCs w:val="20"/>
        </w:rPr>
        <w:t xml:space="preserve"> members of the public were also present.</w:t>
      </w:r>
    </w:p>
    <w:p w14:paraId="05DF7B50" w14:textId="77777777" w:rsidR="002B1A5E" w:rsidRPr="000F79F9" w:rsidRDefault="002B1A5E" w:rsidP="002B1A5E">
      <w:pPr>
        <w:rPr>
          <w:rFonts w:ascii="Verdana" w:hAnsi="Verdana" w:cs="Arial"/>
          <w:sz w:val="20"/>
          <w:szCs w:val="20"/>
        </w:rPr>
      </w:pPr>
    </w:p>
    <w:p w14:paraId="698A5AD1" w14:textId="694857D5" w:rsidR="002B1A5E" w:rsidRPr="000F79F9" w:rsidRDefault="00312AAA" w:rsidP="0082553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305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D22C14" w:rsidRPr="000F79F9">
        <w:rPr>
          <w:rFonts w:ascii="Verdana" w:hAnsi="Verdana" w:cs="Arial"/>
          <w:b/>
          <w:sz w:val="20"/>
          <w:szCs w:val="20"/>
        </w:rPr>
        <w:t xml:space="preserve">a) Declaration of Interests: </w:t>
      </w:r>
      <w:r w:rsidR="00E573DE">
        <w:rPr>
          <w:rFonts w:ascii="Verdana" w:hAnsi="Verdana" w:cs="Arial"/>
          <w:sz w:val="20"/>
          <w:szCs w:val="20"/>
        </w:rPr>
        <w:t>None</w:t>
      </w:r>
    </w:p>
    <w:p w14:paraId="7BCAEAF3" w14:textId="24CB6D0F" w:rsidR="00D22C14" w:rsidRPr="000F79F9" w:rsidRDefault="00D22C14" w:rsidP="00825530">
      <w:pPr>
        <w:ind w:left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b) Dispensation Requests:</w:t>
      </w:r>
      <w:r w:rsidR="003F2D3B">
        <w:rPr>
          <w:rFonts w:ascii="Verdana" w:hAnsi="Verdana" w:cs="Arial"/>
          <w:sz w:val="20"/>
          <w:szCs w:val="20"/>
        </w:rPr>
        <w:t xml:space="preserve"> </w:t>
      </w:r>
      <w:r w:rsidR="00E85BE9">
        <w:rPr>
          <w:rFonts w:ascii="Verdana" w:hAnsi="Verdana" w:cs="Arial"/>
          <w:sz w:val="20"/>
          <w:szCs w:val="20"/>
        </w:rPr>
        <w:t>None</w:t>
      </w:r>
    </w:p>
    <w:p w14:paraId="32A4631D" w14:textId="77777777" w:rsidR="00D22C14" w:rsidRPr="000F79F9" w:rsidRDefault="00D22C14" w:rsidP="00D22C14">
      <w:pPr>
        <w:ind w:left="1545"/>
        <w:rPr>
          <w:rFonts w:ascii="Verdana" w:hAnsi="Verdana" w:cs="Arial"/>
          <w:sz w:val="20"/>
          <w:szCs w:val="20"/>
        </w:rPr>
      </w:pPr>
    </w:p>
    <w:p w14:paraId="3F25D379" w14:textId="3A29FBCB" w:rsidR="00825530" w:rsidRDefault="00312AAA" w:rsidP="00FC3C7B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306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D22C14" w:rsidRPr="003F2D3B">
        <w:rPr>
          <w:rFonts w:ascii="Verdana" w:hAnsi="Verdana" w:cs="Arial"/>
          <w:b/>
          <w:sz w:val="20"/>
          <w:szCs w:val="20"/>
        </w:rPr>
        <w:t>Apologies for Absence:</w:t>
      </w:r>
      <w:r w:rsidR="00115732">
        <w:rPr>
          <w:rFonts w:ascii="Verdana" w:hAnsi="Verdana" w:cs="Arial"/>
          <w:b/>
          <w:sz w:val="20"/>
          <w:szCs w:val="20"/>
        </w:rPr>
        <w:t xml:space="preserve"> </w:t>
      </w:r>
      <w:r w:rsidR="00E573DE">
        <w:rPr>
          <w:rFonts w:ascii="Verdana" w:hAnsi="Verdana" w:cs="Arial"/>
          <w:sz w:val="20"/>
          <w:szCs w:val="20"/>
        </w:rPr>
        <w:t xml:space="preserve">Cllrs </w:t>
      </w:r>
      <w:r w:rsidR="00E85BE9">
        <w:rPr>
          <w:rFonts w:ascii="Verdana" w:hAnsi="Verdana" w:cs="Arial"/>
          <w:sz w:val="20"/>
          <w:szCs w:val="20"/>
        </w:rPr>
        <w:t xml:space="preserve">J King, G Stone, I Stone and </w:t>
      </w:r>
      <w:r w:rsidR="00FC3C7B">
        <w:rPr>
          <w:rFonts w:ascii="Verdana" w:hAnsi="Verdana" w:cs="Arial"/>
          <w:sz w:val="20"/>
          <w:szCs w:val="20"/>
        </w:rPr>
        <w:t>R Oliver.</w:t>
      </w:r>
    </w:p>
    <w:p w14:paraId="24E0F9C4" w14:textId="77777777" w:rsidR="00FC3C7B" w:rsidRPr="0058140C" w:rsidRDefault="00FC3C7B" w:rsidP="00FC3C7B">
      <w:pPr>
        <w:ind w:left="851" w:hanging="851"/>
        <w:rPr>
          <w:rFonts w:ascii="Verdana" w:hAnsi="Verdana" w:cs="Arial"/>
          <w:sz w:val="20"/>
          <w:szCs w:val="20"/>
        </w:rPr>
      </w:pPr>
    </w:p>
    <w:p w14:paraId="292E9A2E" w14:textId="53789CBC" w:rsidR="003B5332" w:rsidRPr="003F2D3B" w:rsidRDefault="003B5332" w:rsidP="00825530">
      <w:pPr>
        <w:ind w:left="851" w:hanging="851"/>
        <w:rPr>
          <w:rFonts w:ascii="Verdana" w:hAnsi="Verdana" w:cs="Arial"/>
          <w:sz w:val="20"/>
          <w:szCs w:val="20"/>
        </w:rPr>
      </w:pPr>
      <w:r w:rsidRPr="003F2D3B">
        <w:rPr>
          <w:rFonts w:ascii="Verdana" w:hAnsi="Verdana" w:cs="Arial"/>
          <w:sz w:val="20"/>
          <w:szCs w:val="20"/>
        </w:rPr>
        <w:t xml:space="preserve">Minutes of the following meetings were considered. </w:t>
      </w:r>
    </w:p>
    <w:p w14:paraId="7BDDACA6" w14:textId="77777777" w:rsidR="003F2D3B" w:rsidRDefault="003F2D3B" w:rsidP="004E4B7F">
      <w:pPr>
        <w:ind w:left="1134"/>
        <w:rPr>
          <w:rFonts w:ascii="Verdana" w:hAnsi="Verdana" w:cs="Arial"/>
          <w:b/>
          <w:sz w:val="20"/>
          <w:szCs w:val="20"/>
        </w:rPr>
      </w:pPr>
    </w:p>
    <w:p w14:paraId="2BE0A227" w14:textId="48866463" w:rsidR="00E573DE" w:rsidRPr="00E85BE9" w:rsidRDefault="00312AAA" w:rsidP="00E85BE9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307</w:t>
      </w:r>
      <w:r w:rsidR="00AD24FA">
        <w:rPr>
          <w:rFonts w:ascii="Verdana" w:hAnsi="Verdana" w:cs="Arial"/>
          <w:b/>
          <w:sz w:val="20"/>
          <w:szCs w:val="20"/>
        </w:rPr>
        <w:t xml:space="preserve">     </w:t>
      </w:r>
      <w:r w:rsidR="00A406C7">
        <w:rPr>
          <w:rFonts w:ascii="Verdana" w:hAnsi="Verdana" w:cs="Arial"/>
          <w:b/>
          <w:sz w:val="20"/>
          <w:szCs w:val="20"/>
        </w:rPr>
        <w:tab/>
      </w:r>
      <w:r w:rsidR="00E85BE9">
        <w:rPr>
          <w:rFonts w:ascii="Verdana" w:hAnsi="Verdana" w:cs="Arial"/>
          <w:b/>
          <w:sz w:val="20"/>
          <w:szCs w:val="20"/>
        </w:rPr>
        <w:t xml:space="preserve">a) </w:t>
      </w:r>
      <w:r w:rsidR="00FC3C7B" w:rsidRPr="00FC3C7B">
        <w:rPr>
          <w:rFonts w:ascii="Verdana" w:hAnsi="Verdana" w:cs="Arial"/>
          <w:b/>
          <w:sz w:val="20"/>
          <w:szCs w:val="20"/>
        </w:rPr>
        <w:t>Planning Meeting 29</w:t>
      </w:r>
      <w:r w:rsidR="00FC3C7B" w:rsidRPr="00FC3C7B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FC3C7B" w:rsidRPr="00FC3C7B">
        <w:rPr>
          <w:rFonts w:ascii="Verdana" w:hAnsi="Verdana" w:cs="Arial"/>
          <w:b/>
          <w:sz w:val="20"/>
          <w:szCs w:val="20"/>
        </w:rPr>
        <w:t xml:space="preserve"> January 2019 – 261/19 – 266/19</w:t>
      </w:r>
      <w:r w:rsidR="00E85BE9">
        <w:rPr>
          <w:rFonts w:ascii="Verdana" w:hAnsi="Verdana" w:cs="Arial"/>
          <w:b/>
          <w:sz w:val="20"/>
          <w:szCs w:val="20"/>
        </w:rPr>
        <w:t xml:space="preserve">. </w:t>
      </w:r>
      <w:r w:rsidR="00E573DE">
        <w:rPr>
          <w:rFonts w:ascii="Verdana" w:hAnsi="Verdana" w:cs="Arial"/>
          <w:sz w:val="20"/>
          <w:szCs w:val="20"/>
        </w:rPr>
        <w:t xml:space="preserve">Cllr </w:t>
      </w:r>
      <w:r w:rsidR="00FC3C7B">
        <w:rPr>
          <w:rFonts w:ascii="Verdana" w:hAnsi="Verdana" w:cs="Arial"/>
          <w:sz w:val="20"/>
          <w:szCs w:val="20"/>
        </w:rPr>
        <w:t>Apps</w:t>
      </w:r>
      <w:r w:rsidR="00C85B7F">
        <w:rPr>
          <w:rFonts w:ascii="Verdana" w:hAnsi="Verdana" w:cs="Arial"/>
          <w:sz w:val="20"/>
          <w:szCs w:val="20"/>
        </w:rPr>
        <w:t xml:space="preserve"> </w:t>
      </w:r>
      <w:r w:rsidR="00E573DE">
        <w:rPr>
          <w:rFonts w:ascii="Verdana" w:hAnsi="Verdana" w:cs="Arial"/>
          <w:sz w:val="20"/>
          <w:szCs w:val="20"/>
        </w:rPr>
        <w:t>proposed</w:t>
      </w:r>
      <w:r w:rsidR="00E573DE" w:rsidRPr="000F79F9">
        <w:rPr>
          <w:rFonts w:ascii="Verdana" w:hAnsi="Verdana" w:cs="Arial"/>
          <w:sz w:val="20"/>
          <w:szCs w:val="20"/>
        </w:rPr>
        <w:t xml:space="preserve"> that the minutes be signed as a true record of the meeting. This was seconded by Cllr </w:t>
      </w:r>
      <w:r w:rsidR="00E85BE9">
        <w:rPr>
          <w:rFonts w:ascii="Verdana" w:hAnsi="Verdana" w:cs="Arial"/>
          <w:sz w:val="20"/>
          <w:szCs w:val="20"/>
        </w:rPr>
        <w:t>Hampson</w:t>
      </w:r>
      <w:r w:rsidR="00E573DE" w:rsidRPr="000F79F9">
        <w:rPr>
          <w:rFonts w:ascii="Verdana" w:hAnsi="Verdana" w:cs="Arial"/>
          <w:sz w:val="20"/>
          <w:szCs w:val="20"/>
        </w:rPr>
        <w:t>. All members present agreed.</w:t>
      </w:r>
    </w:p>
    <w:p w14:paraId="036498A3" w14:textId="1B12D93F" w:rsidR="00AD24FA" w:rsidRDefault="00C85B7F" w:rsidP="00E573DE">
      <w:pPr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b</w:t>
      </w:r>
      <w:r w:rsidR="00AD24FA">
        <w:rPr>
          <w:rFonts w:ascii="Verdana" w:hAnsi="Verdana" w:cs="Arial"/>
          <w:b/>
          <w:sz w:val="20"/>
          <w:szCs w:val="20"/>
        </w:rPr>
        <w:t>)</w:t>
      </w:r>
      <w:bookmarkStart w:id="2" w:name="_Hlk507599166"/>
      <w:r w:rsidR="008B2040" w:rsidRPr="008B2040">
        <w:rPr>
          <w:rFonts w:ascii="Verdana" w:hAnsi="Verdana" w:cs="Arial"/>
          <w:sz w:val="20"/>
          <w:szCs w:val="20"/>
        </w:rPr>
        <w:t xml:space="preserve"> </w:t>
      </w:r>
      <w:bookmarkEnd w:id="2"/>
      <w:r w:rsidR="00FC3C7B" w:rsidRPr="00FC3C7B">
        <w:rPr>
          <w:rFonts w:ascii="Verdana" w:hAnsi="Verdana" w:cs="Arial"/>
          <w:b/>
          <w:sz w:val="20"/>
          <w:szCs w:val="20"/>
        </w:rPr>
        <w:t>Full Council Meeting 29</w:t>
      </w:r>
      <w:r w:rsidR="00FC3C7B" w:rsidRPr="00FC3C7B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FC3C7B" w:rsidRPr="00FC3C7B">
        <w:rPr>
          <w:rFonts w:ascii="Verdana" w:hAnsi="Verdana" w:cs="Arial"/>
          <w:b/>
          <w:sz w:val="20"/>
          <w:szCs w:val="20"/>
        </w:rPr>
        <w:t xml:space="preserve"> January 2019 –267/19 – 298/19</w:t>
      </w:r>
      <w:r w:rsidR="00E85BE9" w:rsidRPr="00E85BE9">
        <w:rPr>
          <w:rFonts w:ascii="Verdana" w:hAnsi="Verdana" w:cs="Arial"/>
          <w:b/>
          <w:sz w:val="20"/>
          <w:szCs w:val="20"/>
        </w:rPr>
        <w:t>.</w:t>
      </w:r>
      <w:r w:rsidR="00E85BE9">
        <w:rPr>
          <w:rFonts w:ascii="Verdana" w:hAnsi="Verdana" w:cs="Arial"/>
          <w:sz w:val="20"/>
          <w:szCs w:val="20"/>
        </w:rPr>
        <w:t xml:space="preserve"> </w:t>
      </w:r>
      <w:r w:rsidR="00AD24FA">
        <w:rPr>
          <w:rFonts w:ascii="Verdana" w:hAnsi="Verdana" w:cs="Arial"/>
          <w:sz w:val="20"/>
          <w:szCs w:val="20"/>
        </w:rPr>
        <w:t>Cllr</w:t>
      </w:r>
      <w:r w:rsidRPr="00C85B7F">
        <w:rPr>
          <w:rFonts w:ascii="Verdana" w:hAnsi="Verdana" w:cs="Arial"/>
          <w:sz w:val="20"/>
          <w:szCs w:val="20"/>
        </w:rPr>
        <w:t xml:space="preserve"> </w:t>
      </w:r>
      <w:r w:rsidR="00FC3C7B">
        <w:rPr>
          <w:rFonts w:ascii="Verdana" w:hAnsi="Verdana" w:cs="Arial"/>
          <w:sz w:val="20"/>
          <w:szCs w:val="20"/>
        </w:rPr>
        <w:t>Armstrong</w:t>
      </w:r>
      <w:r w:rsidR="00E85BE9">
        <w:rPr>
          <w:rFonts w:ascii="Verdana" w:hAnsi="Verdana" w:cs="Arial"/>
          <w:sz w:val="20"/>
          <w:szCs w:val="20"/>
        </w:rPr>
        <w:t xml:space="preserve"> </w:t>
      </w:r>
      <w:r w:rsidR="00AD24FA">
        <w:rPr>
          <w:rFonts w:ascii="Verdana" w:hAnsi="Verdana" w:cs="Arial"/>
          <w:sz w:val="20"/>
          <w:szCs w:val="20"/>
        </w:rPr>
        <w:t>proposed</w:t>
      </w:r>
      <w:r w:rsidR="00AD24FA" w:rsidRPr="000F79F9">
        <w:rPr>
          <w:rFonts w:ascii="Verdana" w:hAnsi="Verdana" w:cs="Arial"/>
          <w:sz w:val="20"/>
          <w:szCs w:val="20"/>
        </w:rPr>
        <w:t xml:space="preserve"> that the minutes be signed as a true record of the meeting. This was seconded by Cllr </w:t>
      </w:r>
      <w:r w:rsidR="00FC3C7B">
        <w:rPr>
          <w:rFonts w:ascii="Verdana" w:hAnsi="Verdana" w:cs="Arial"/>
          <w:sz w:val="20"/>
          <w:szCs w:val="20"/>
        </w:rPr>
        <w:t>Apps</w:t>
      </w:r>
      <w:r w:rsidR="00AD24FA" w:rsidRPr="000F79F9">
        <w:rPr>
          <w:rFonts w:ascii="Verdana" w:hAnsi="Verdana" w:cs="Arial"/>
          <w:sz w:val="20"/>
          <w:szCs w:val="20"/>
        </w:rPr>
        <w:t>. All members present agreed.</w:t>
      </w:r>
    </w:p>
    <w:p w14:paraId="5B100F53" w14:textId="6FF5213B" w:rsidR="00E85BE9" w:rsidRDefault="00E85BE9" w:rsidP="00FC3C7B">
      <w:pPr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c)</w:t>
      </w:r>
      <w:r w:rsidRPr="008B2040">
        <w:rPr>
          <w:rFonts w:ascii="Verdana" w:hAnsi="Verdana" w:cs="Arial"/>
          <w:sz w:val="20"/>
          <w:szCs w:val="20"/>
        </w:rPr>
        <w:t xml:space="preserve"> </w:t>
      </w:r>
      <w:bookmarkStart w:id="3" w:name="_Hlk536694465"/>
      <w:r w:rsidR="00FC3C7B" w:rsidRPr="00FC3C7B">
        <w:rPr>
          <w:rFonts w:ascii="Verdana" w:hAnsi="Verdana" w:cs="Arial"/>
          <w:b/>
          <w:sz w:val="20"/>
          <w:szCs w:val="20"/>
        </w:rPr>
        <w:t>Planning Meeting 12</w:t>
      </w:r>
      <w:r w:rsidR="00FC3C7B" w:rsidRPr="00FC3C7B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FC3C7B" w:rsidRPr="00FC3C7B">
        <w:rPr>
          <w:rFonts w:ascii="Verdana" w:hAnsi="Verdana" w:cs="Arial"/>
          <w:b/>
          <w:sz w:val="20"/>
          <w:szCs w:val="20"/>
        </w:rPr>
        <w:t xml:space="preserve"> February 2019 – 299/19 – </w:t>
      </w:r>
      <w:bookmarkEnd w:id="3"/>
      <w:r w:rsidR="00FC3C7B" w:rsidRPr="00FC3C7B">
        <w:rPr>
          <w:rFonts w:ascii="Verdana" w:hAnsi="Verdana" w:cs="Arial"/>
          <w:b/>
          <w:sz w:val="20"/>
          <w:szCs w:val="20"/>
        </w:rPr>
        <w:t>304/19</w:t>
      </w:r>
      <w:r w:rsidRPr="00E85BE9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Cllr</w:t>
      </w:r>
      <w:r w:rsidRPr="00C85B7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Hampson proposed</w:t>
      </w:r>
      <w:r w:rsidRPr="000F79F9">
        <w:rPr>
          <w:rFonts w:ascii="Verdana" w:hAnsi="Verdana" w:cs="Arial"/>
          <w:sz w:val="20"/>
          <w:szCs w:val="20"/>
        </w:rPr>
        <w:t xml:space="preserve"> that the minutes be signed as a true record of the meeting. This was seconded by Cllr </w:t>
      </w:r>
      <w:r w:rsidR="00FC3C7B">
        <w:rPr>
          <w:rFonts w:ascii="Verdana" w:hAnsi="Verdana" w:cs="Arial"/>
          <w:sz w:val="20"/>
          <w:szCs w:val="20"/>
        </w:rPr>
        <w:t>Apps</w:t>
      </w:r>
      <w:r w:rsidRPr="000F79F9">
        <w:rPr>
          <w:rFonts w:ascii="Verdana" w:hAnsi="Verdana" w:cs="Arial"/>
          <w:sz w:val="20"/>
          <w:szCs w:val="20"/>
        </w:rPr>
        <w:t>. All members present agreed.</w:t>
      </w:r>
    </w:p>
    <w:p w14:paraId="194CFCA6" w14:textId="77777777" w:rsidR="000F14A7" w:rsidRPr="000F79F9" w:rsidRDefault="000F14A7" w:rsidP="00FC3C7B">
      <w:pPr>
        <w:tabs>
          <w:tab w:val="right" w:pos="851"/>
        </w:tabs>
        <w:rPr>
          <w:rFonts w:ascii="Verdana" w:hAnsi="Verdana" w:cs="Arial"/>
          <w:sz w:val="20"/>
          <w:szCs w:val="20"/>
        </w:rPr>
      </w:pPr>
    </w:p>
    <w:p w14:paraId="731C85DD" w14:textId="3FF45A51" w:rsidR="00C85B7F" w:rsidRDefault="00312AAA" w:rsidP="004624C8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308</w:t>
      </w:r>
      <w:r w:rsidR="004624C8">
        <w:rPr>
          <w:rFonts w:ascii="Verdana" w:hAnsi="Verdana" w:cs="Arial"/>
          <w:b/>
          <w:sz w:val="20"/>
          <w:szCs w:val="20"/>
        </w:rPr>
        <w:tab/>
      </w:r>
      <w:r w:rsidR="00C53BA2" w:rsidRPr="000F79F9">
        <w:rPr>
          <w:rFonts w:ascii="Verdana" w:hAnsi="Verdana" w:cs="Arial"/>
          <w:b/>
          <w:sz w:val="20"/>
          <w:szCs w:val="20"/>
        </w:rPr>
        <w:t>Matters arising from the above</w:t>
      </w:r>
      <w:r w:rsidR="00C85B7F">
        <w:rPr>
          <w:rFonts w:ascii="Verdana" w:hAnsi="Verdana" w:cs="Arial"/>
          <w:b/>
          <w:sz w:val="20"/>
          <w:szCs w:val="20"/>
        </w:rPr>
        <w:t xml:space="preserve"> including Work in Progress</w:t>
      </w:r>
      <w:r w:rsidR="00E573DE">
        <w:rPr>
          <w:rFonts w:ascii="Verdana" w:hAnsi="Verdana" w:cs="Arial"/>
          <w:b/>
          <w:sz w:val="20"/>
          <w:szCs w:val="20"/>
        </w:rPr>
        <w:t>:</w:t>
      </w:r>
    </w:p>
    <w:p w14:paraId="0BA13B39" w14:textId="3BFACAAD" w:rsidR="00FC3C7B" w:rsidRPr="00FC3C7B" w:rsidRDefault="00FC3C7B" w:rsidP="00D96205">
      <w:pPr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Seat on Village Green – </w:t>
      </w:r>
      <w:r>
        <w:rPr>
          <w:rFonts w:ascii="Verdana" w:hAnsi="Verdana" w:cs="Arial"/>
          <w:sz w:val="20"/>
          <w:szCs w:val="20"/>
        </w:rPr>
        <w:t>see agenda item</w:t>
      </w:r>
    </w:p>
    <w:p w14:paraId="328850DA" w14:textId="04ECCDD6" w:rsidR="00836F7B" w:rsidRPr="00BD3783" w:rsidRDefault="00836F7B" w:rsidP="00D96205">
      <w:pPr>
        <w:ind w:left="851"/>
        <w:rPr>
          <w:rFonts w:ascii="Verdana" w:hAnsi="Verdana" w:cs="Arial"/>
          <w:b/>
          <w:i/>
          <w:sz w:val="20"/>
          <w:szCs w:val="20"/>
          <w:u w:val="single"/>
        </w:rPr>
      </w:pPr>
      <w:r w:rsidRPr="00836F7B">
        <w:rPr>
          <w:rFonts w:ascii="Verdana" w:hAnsi="Verdana" w:cs="Arial"/>
          <w:b/>
          <w:sz w:val="20"/>
          <w:szCs w:val="20"/>
        </w:rPr>
        <w:t>Red phone boxes</w:t>
      </w:r>
      <w:r>
        <w:rPr>
          <w:rFonts w:ascii="Verdana" w:hAnsi="Verdana" w:cs="Arial"/>
          <w:b/>
          <w:sz w:val="20"/>
          <w:szCs w:val="20"/>
        </w:rPr>
        <w:t xml:space="preserve"> – </w:t>
      </w:r>
      <w:r w:rsidR="00FC3C7B">
        <w:rPr>
          <w:rFonts w:ascii="Verdana" w:hAnsi="Verdana" w:cs="Arial"/>
          <w:sz w:val="20"/>
          <w:szCs w:val="20"/>
        </w:rPr>
        <w:t>Ongoing</w:t>
      </w:r>
      <w:r w:rsidR="00D96205">
        <w:rPr>
          <w:rFonts w:ascii="Verdana" w:hAnsi="Verdana" w:cs="Arial"/>
          <w:sz w:val="20"/>
          <w:szCs w:val="20"/>
        </w:rPr>
        <w:t xml:space="preserve"> </w:t>
      </w:r>
      <w:r w:rsidR="00D96205" w:rsidRPr="00FC3C7B">
        <w:rPr>
          <w:rFonts w:ascii="Verdana" w:hAnsi="Verdana" w:cs="Arial"/>
          <w:b/>
          <w:i/>
          <w:color w:val="0070C0"/>
          <w:sz w:val="20"/>
          <w:szCs w:val="20"/>
          <w:u w:val="single"/>
        </w:rPr>
        <w:t>Cllr Apps</w:t>
      </w:r>
    </w:p>
    <w:p w14:paraId="3292872C" w14:textId="6D804398" w:rsidR="00836F7B" w:rsidRPr="00836F7B" w:rsidRDefault="00836F7B" w:rsidP="00836F7B">
      <w:pPr>
        <w:ind w:left="851"/>
        <w:rPr>
          <w:rFonts w:ascii="Verdana" w:hAnsi="Verdana" w:cs="Arial"/>
          <w:sz w:val="20"/>
          <w:szCs w:val="20"/>
        </w:rPr>
      </w:pPr>
      <w:r w:rsidRPr="00836F7B">
        <w:rPr>
          <w:rFonts w:ascii="Verdana" w:hAnsi="Verdana" w:cs="Arial"/>
          <w:b/>
          <w:sz w:val="20"/>
          <w:szCs w:val="20"/>
        </w:rPr>
        <w:t xml:space="preserve">Signage for Recreation Ground </w:t>
      </w:r>
      <w:r w:rsidRPr="00836F7B">
        <w:rPr>
          <w:rFonts w:ascii="Verdana" w:hAnsi="Verdana" w:cs="Arial"/>
          <w:sz w:val="20"/>
          <w:szCs w:val="20"/>
        </w:rPr>
        <w:t xml:space="preserve">– </w:t>
      </w:r>
      <w:r w:rsidR="00FC3C7B">
        <w:rPr>
          <w:rFonts w:ascii="Verdana" w:hAnsi="Verdana" w:cs="Arial"/>
          <w:sz w:val="20"/>
          <w:szCs w:val="20"/>
        </w:rPr>
        <w:t xml:space="preserve">Still awaiting quotes. </w:t>
      </w:r>
      <w:r w:rsidR="00FC3C7B" w:rsidRPr="00FC3C7B">
        <w:rPr>
          <w:rFonts w:ascii="Verdana" w:hAnsi="Verdana" w:cs="Arial"/>
          <w:b/>
          <w:i/>
          <w:color w:val="0070C0"/>
          <w:sz w:val="20"/>
          <w:szCs w:val="20"/>
          <w:u w:val="single"/>
        </w:rPr>
        <w:t>Clerk</w:t>
      </w:r>
    </w:p>
    <w:p w14:paraId="3A5883DE" w14:textId="20CD4AF5" w:rsidR="00836F7B" w:rsidRPr="00836F7B" w:rsidRDefault="00836F7B" w:rsidP="00836F7B">
      <w:pPr>
        <w:ind w:firstLine="851"/>
        <w:rPr>
          <w:rFonts w:ascii="Verdana" w:hAnsi="Verdana" w:cs="Arial"/>
          <w:b/>
          <w:sz w:val="20"/>
          <w:szCs w:val="20"/>
        </w:rPr>
      </w:pPr>
      <w:r w:rsidRPr="00836F7B">
        <w:rPr>
          <w:rFonts w:ascii="Verdana" w:hAnsi="Verdana" w:cs="Arial"/>
          <w:b/>
          <w:sz w:val="20"/>
          <w:szCs w:val="20"/>
        </w:rPr>
        <w:t xml:space="preserve">Trees on Recreation Ground </w:t>
      </w:r>
      <w:r w:rsidRPr="00836F7B">
        <w:rPr>
          <w:rFonts w:ascii="Verdana" w:hAnsi="Verdana" w:cs="Arial"/>
          <w:sz w:val="20"/>
          <w:szCs w:val="20"/>
        </w:rPr>
        <w:t>– (243/18) ongoing</w:t>
      </w:r>
    </w:p>
    <w:p w14:paraId="37BE3744" w14:textId="1F3E1356" w:rsidR="00836F7B" w:rsidRDefault="00836F7B" w:rsidP="00836F7B">
      <w:pPr>
        <w:ind w:firstLine="851"/>
        <w:rPr>
          <w:rFonts w:ascii="Verdana" w:hAnsi="Verdana" w:cs="Arial"/>
          <w:sz w:val="20"/>
          <w:szCs w:val="20"/>
        </w:rPr>
      </w:pPr>
      <w:r w:rsidRPr="00836F7B">
        <w:rPr>
          <w:rFonts w:ascii="Verdana" w:hAnsi="Verdana" w:cs="Arial"/>
          <w:b/>
          <w:sz w:val="20"/>
          <w:szCs w:val="20"/>
        </w:rPr>
        <w:t xml:space="preserve">PAT testing device – </w:t>
      </w:r>
      <w:r w:rsidRPr="00FC3C7B">
        <w:rPr>
          <w:rFonts w:ascii="Verdana" w:hAnsi="Verdana" w:cs="Arial"/>
          <w:b/>
          <w:i/>
          <w:color w:val="0070C0"/>
          <w:sz w:val="20"/>
          <w:szCs w:val="20"/>
          <w:u w:val="single"/>
        </w:rPr>
        <w:t>Cllr King</w:t>
      </w:r>
      <w:r w:rsidRPr="00FC3C7B">
        <w:rPr>
          <w:rFonts w:ascii="Verdana" w:hAnsi="Verdana" w:cs="Arial"/>
          <w:color w:val="0070C0"/>
          <w:sz w:val="20"/>
          <w:szCs w:val="20"/>
        </w:rPr>
        <w:t xml:space="preserve"> </w:t>
      </w:r>
      <w:r w:rsidRPr="00836F7B">
        <w:rPr>
          <w:rFonts w:ascii="Verdana" w:hAnsi="Verdana" w:cs="Arial"/>
          <w:sz w:val="20"/>
          <w:szCs w:val="20"/>
        </w:rPr>
        <w:t>to investigate (241/18) ongoing</w:t>
      </w:r>
    </w:p>
    <w:p w14:paraId="2B787E78" w14:textId="6646C245" w:rsidR="00FC3C7B" w:rsidRDefault="00FC3C7B" w:rsidP="00836F7B">
      <w:pPr>
        <w:ind w:firstLine="851"/>
        <w:rPr>
          <w:rFonts w:ascii="Verdana" w:hAnsi="Verdana" w:cs="Arial"/>
          <w:sz w:val="20"/>
          <w:szCs w:val="20"/>
        </w:rPr>
      </w:pPr>
      <w:r w:rsidRPr="00FC3C7B">
        <w:rPr>
          <w:rFonts w:ascii="Verdana" w:hAnsi="Verdana" w:cs="Arial"/>
          <w:b/>
          <w:sz w:val="20"/>
          <w:szCs w:val="20"/>
        </w:rPr>
        <w:t>Seat at cross roads</w:t>
      </w:r>
      <w:r>
        <w:rPr>
          <w:rFonts w:ascii="Verdana" w:hAnsi="Verdana" w:cs="Arial"/>
          <w:sz w:val="20"/>
          <w:szCs w:val="20"/>
        </w:rPr>
        <w:t xml:space="preserve"> – in hand</w:t>
      </w:r>
    </w:p>
    <w:p w14:paraId="4397CCFF" w14:textId="4F0890E9" w:rsidR="00FC3C7B" w:rsidRDefault="00FC3C7B" w:rsidP="00836F7B">
      <w:pPr>
        <w:ind w:firstLine="851"/>
        <w:rPr>
          <w:rFonts w:ascii="Verdana" w:hAnsi="Verdana" w:cs="Arial"/>
          <w:sz w:val="20"/>
          <w:szCs w:val="20"/>
        </w:rPr>
      </w:pPr>
      <w:r w:rsidRPr="00FC3C7B">
        <w:rPr>
          <w:rFonts w:ascii="Verdana" w:hAnsi="Verdana" w:cs="Arial"/>
          <w:b/>
          <w:sz w:val="20"/>
          <w:szCs w:val="20"/>
        </w:rPr>
        <w:t xml:space="preserve">Bin by </w:t>
      </w:r>
      <w:proofErr w:type="spellStart"/>
      <w:r w:rsidRPr="00FC3C7B">
        <w:rPr>
          <w:rFonts w:ascii="Verdana" w:hAnsi="Verdana" w:cs="Arial"/>
          <w:b/>
          <w:sz w:val="20"/>
          <w:szCs w:val="20"/>
        </w:rPr>
        <w:t>Northiam</w:t>
      </w:r>
      <w:proofErr w:type="spellEnd"/>
      <w:r w:rsidRPr="00FC3C7B">
        <w:rPr>
          <w:rFonts w:ascii="Verdana" w:hAnsi="Verdana" w:cs="Arial"/>
          <w:b/>
          <w:sz w:val="20"/>
          <w:szCs w:val="20"/>
        </w:rPr>
        <w:t xml:space="preserve"> Road bus stop</w:t>
      </w:r>
      <w:r>
        <w:rPr>
          <w:rFonts w:ascii="Verdana" w:hAnsi="Verdana" w:cs="Arial"/>
          <w:sz w:val="20"/>
          <w:szCs w:val="20"/>
        </w:rPr>
        <w:t xml:space="preserve"> – RDC have inspected.</w:t>
      </w:r>
    </w:p>
    <w:p w14:paraId="16AC1396" w14:textId="6F441402" w:rsidR="00FC3C7B" w:rsidRDefault="0033238E" w:rsidP="00836F7B">
      <w:pPr>
        <w:ind w:firstLine="851"/>
        <w:rPr>
          <w:rFonts w:ascii="Verdana" w:hAnsi="Verdana" w:cs="Arial"/>
          <w:sz w:val="20"/>
          <w:szCs w:val="20"/>
        </w:rPr>
      </w:pPr>
      <w:r w:rsidRPr="0033238E">
        <w:rPr>
          <w:rFonts w:ascii="Verdana" w:hAnsi="Verdana" w:cs="Arial"/>
          <w:b/>
          <w:sz w:val="20"/>
          <w:szCs w:val="20"/>
        </w:rPr>
        <w:t>Street naming –</w:t>
      </w:r>
      <w:r>
        <w:rPr>
          <w:rFonts w:ascii="Verdana" w:hAnsi="Verdana" w:cs="Arial"/>
          <w:sz w:val="20"/>
          <w:szCs w:val="20"/>
        </w:rPr>
        <w:t xml:space="preserve"> see agenda item</w:t>
      </w:r>
    </w:p>
    <w:p w14:paraId="21C08BFC" w14:textId="3E7B483E" w:rsidR="0033238E" w:rsidRPr="00836F7B" w:rsidRDefault="0033238E" w:rsidP="00836F7B">
      <w:pPr>
        <w:ind w:firstLine="851"/>
        <w:rPr>
          <w:rFonts w:ascii="Verdana" w:hAnsi="Verdana" w:cs="Arial"/>
          <w:sz w:val="20"/>
          <w:szCs w:val="20"/>
        </w:rPr>
      </w:pPr>
      <w:r w:rsidRPr="0033238E">
        <w:rPr>
          <w:rFonts w:ascii="Verdana" w:hAnsi="Verdana" w:cs="Arial"/>
          <w:b/>
          <w:sz w:val="20"/>
          <w:szCs w:val="20"/>
        </w:rPr>
        <w:t>Risk Assessment update</w:t>
      </w:r>
      <w:r>
        <w:rPr>
          <w:rFonts w:ascii="Verdana" w:hAnsi="Verdana" w:cs="Arial"/>
          <w:sz w:val="20"/>
          <w:szCs w:val="20"/>
        </w:rPr>
        <w:t xml:space="preserve"> – see agenda item</w:t>
      </w:r>
    </w:p>
    <w:p w14:paraId="6385AE79" w14:textId="103F66E8" w:rsidR="00C86EE2" w:rsidRPr="00E573DE" w:rsidRDefault="00B036E7" w:rsidP="00836F7B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</w:p>
    <w:p w14:paraId="4BA59DF2" w14:textId="5854D0D2" w:rsidR="00C53BA2" w:rsidRDefault="00312AAA" w:rsidP="00825530">
      <w:pPr>
        <w:ind w:left="360" w:hanging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309</w:t>
      </w:r>
      <w:r w:rsidR="00A406C7">
        <w:rPr>
          <w:rFonts w:ascii="Verdana" w:hAnsi="Verdana" w:cs="Arial"/>
          <w:b/>
          <w:sz w:val="20"/>
          <w:szCs w:val="20"/>
        </w:rPr>
        <w:tab/>
      </w:r>
      <w:r w:rsidR="00C53BA2" w:rsidRPr="000F79F9">
        <w:rPr>
          <w:rFonts w:ascii="Verdana" w:hAnsi="Verdana" w:cs="Arial"/>
          <w:b/>
          <w:sz w:val="20"/>
          <w:szCs w:val="20"/>
        </w:rPr>
        <w:t>Finance</w:t>
      </w:r>
      <w:r w:rsidR="009A5794">
        <w:rPr>
          <w:rFonts w:ascii="Verdana" w:hAnsi="Verdana" w:cs="Arial"/>
          <w:b/>
          <w:sz w:val="20"/>
          <w:szCs w:val="20"/>
        </w:rPr>
        <w:t xml:space="preserve">: </w:t>
      </w:r>
    </w:p>
    <w:p w14:paraId="6A02AED8" w14:textId="77777777" w:rsidR="009A5794" w:rsidRPr="009A5794" w:rsidRDefault="009A5794" w:rsidP="00825530">
      <w:pPr>
        <w:ind w:left="360" w:hanging="360"/>
        <w:rPr>
          <w:rFonts w:ascii="Verdana" w:hAnsi="Verdana" w:cs="Arial"/>
          <w:sz w:val="20"/>
          <w:szCs w:val="20"/>
        </w:rPr>
      </w:pPr>
    </w:p>
    <w:p w14:paraId="2BA922B5" w14:textId="0028E400" w:rsidR="00C53BA2" w:rsidRPr="000F79F9" w:rsidRDefault="004624C8" w:rsidP="004624C8">
      <w:pPr>
        <w:ind w:left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a) </w:t>
      </w:r>
      <w:r w:rsidR="00C53BA2" w:rsidRPr="00A406C7">
        <w:rPr>
          <w:rFonts w:ascii="Verdana" w:hAnsi="Verdana" w:cs="Arial"/>
          <w:b/>
          <w:sz w:val="20"/>
          <w:szCs w:val="20"/>
        </w:rPr>
        <w:t xml:space="preserve">Accounts to end of </w:t>
      </w:r>
      <w:r w:rsidR="0003258A" w:rsidRPr="002F0752">
        <w:rPr>
          <w:rFonts w:ascii="Verdana" w:hAnsi="Verdana" w:cs="Arial"/>
          <w:b/>
          <w:sz w:val="20"/>
          <w:szCs w:val="20"/>
        </w:rPr>
        <w:t>February</w:t>
      </w:r>
      <w:r w:rsidR="001A76ED" w:rsidRPr="002F0752">
        <w:rPr>
          <w:rFonts w:ascii="Verdana" w:hAnsi="Verdana" w:cs="Arial"/>
          <w:b/>
          <w:sz w:val="20"/>
          <w:szCs w:val="20"/>
        </w:rPr>
        <w:t xml:space="preserve"> </w:t>
      </w:r>
      <w:r w:rsidR="00C53BA2" w:rsidRPr="002F0752">
        <w:rPr>
          <w:rFonts w:ascii="Verdana" w:hAnsi="Verdana" w:cs="Arial"/>
          <w:b/>
          <w:sz w:val="20"/>
          <w:szCs w:val="20"/>
        </w:rPr>
        <w:t>201</w:t>
      </w:r>
      <w:r w:rsidR="002D25FB" w:rsidRPr="002F0752">
        <w:rPr>
          <w:rFonts w:ascii="Verdana" w:hAnsi="Verdana" w:cs="Arial"/>
          <w:b/>
          <w:sz w:val="20"/>
          <w:szCs w:val="20"/>
        </w:rPr>
        <w:t>8</w:t>
      </w:r>
    </w:p>
    <w:p w14:paraId="12A552C6" w14:textId="77777777" w:rsidR="00C53BA2" w:rsidRPr="000F79F9" w:rsidRDefault="00C53BA2" w:rsidP="00C53BA2">
      <w:pPr>
        <w:ind w:left="1080"/>
        <w:rPr>
          <w:rFonts w:ascii="Verdana" w:hAnsi="Verdana" w:cs="Arial"/>
          <w:b/>
          <w:sz w:val="20"/>
          <w:szCs w:val="20"/>
        </w:rPr>
      </w:pPr>
    </w:p>
    <w:p w14:paraId="6B652150" w14:textId="6BD55984" w:rsidR="00C53BA2" w:rsidRPr="000F79F9" w:rsidRDefault="006B38CD" w:rsidP="00C53BA2">
      <w:pPr>
        <w:ind w:left="1440"/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   </w:t>
      </w:r>
      <w:r w:rsidR="00C53BA2" w:rsidRPr="000F79F9">
        <w:rPr>
          <w:rFonts w:ascii="Verdana" w:hAnsi="Verdana" w:cs="Arial"/>
          <w:b/>
          <w:sz w:val="20"/>
          <w:szCs w:val="20"/>
        </w:rPr>
        <w:t>Cheque previously presented</w:t>
      </w:r>
      <w:r w:rsidR="00E64DE6" w:rsidRPr="000F79F9">
        <w:rPr>
          <w:rFonts w:ascii="Verdana" w:hAnsi="Verdana" w:cs="Arial"/>
          <w:b/>
          <w:sz w:val="20"/>
          <w:szCs w:val="20"/>
        </w:rPr>
        <w:t xml:space="preserve">       </w:t>
      </w:r>
      <w:r w:rsidRPr="000F79F9">
        <w:rPr>
          <w:rFonts w:ascii="Verdana" w:hAnsi="Verdana" w:cs="Arial"/>
          <w:b/>
          <w:sz w:val="20"/>
          <w:szCs w:val="20"/>
        </w:rPr>
        <w:t xml:space="preserve">       </w:t>
      </w:r>
      <w:r w:rsidR="00E64DE6" w:rsidRPr="000F79F9">
        <w:rPr>
          <w:rFonts w:ascii="Verdana" w:hAnsi="Verdana" w:cs="Arial"/>
          <w:b/>
          <w:sz w:val="20"/>
          <w:szCs w:val="20"/>
        </w:rPr>
        <w:t xml:space="preserve"> Chq no.       </w:t>
      </w:r>
      <w:r w:rsidR="00F63504">
        <w:rPr>
          <w:rFonts w:ascii="Verdana" w:hAnsi="Verdana" w:cs="Arial"/>
          <w:b/>
          <w:sz w:val="20"/>
          <w:szCs w:val="20"/>
        </w:rPr>
        <w:t xml:space="preserve">  </w:t>
      </w:r>
      <w:r w:rsidR="00E64DE6" w:rsidRPr="000F79F9">
        <w:rPr>
          <w:rFonts w:ascii="Verdana" w:hAnsi="Verdana" w:cs="Arial"/>
          <w:b/>
          <w:sz w:val="20"/>
          <w:szCs w:val="20"/>
        </w:rPr>
        <w:t>Net           VAT         Total</w:t>
      </w:r>
    </w:p>
    <w:p w14:paraId="287B8E5E" w14:textId="0FB93F0A" w:rsidR="0016440E" w:rsidRPr="00D96205" w:rsidRDefault="00D96205" w:rsidP="0016440E">
      <w:pPr>
        <w:ind w:left="851" w:firstLine="851"/>
        <w:rPr>
          <w:rFonts w:ascii="Verdana" w:hAnsi="Verdana" w:cs="Calibri"/>
          <w:b/>
          <w:bCs/>
          <w:sz w:val="20"/>
          <w:szCs w:val="20"/>
          <w:lang w:eastAsia="en-GB"/>
        </w:rPr>
      </w:pPr>
      <w:r w:rsidRPr="00D96205">
        <w:rPr>
          <w:rFonts w:ascii="Verdana" w:hAnsi="Verdana" w:cs="Calibri"/>
          <w:b/>
          <w:bCs/>
          <w:sz w:val="20"/>
          <w:szCs w:val="20"/>
          <w:lang w:eastAsia="en-GB"/>
        </w:rPr>
        <w:t>27/11/18 – 29/1/19</w:t>
      </w: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2824"/>
        <w:gridCol w:w="3408"/>
        <w:gridCol w:w="877"/>
        <w:gridCol w:w="1214"/>
        <w:gridCol w:w="1000"/>
        <w:gridCol w:w="1142"/>
      </w:tblGrid>
      <w:tr w:rsidR="0003258A" w:rsidRPr="00556E47" w14:paraId="53C70973" w14:textId="77777777" w:rsidTr="00D96205">
        <w:trPr>
          <w:trHeight w:val="300"/>
        </w:trPr>
        <w:tc>
          <w:tcPr>
            <w:tcW w:w="2824" w:type="dxa"/>
            <w:noWrap/>
            <w:hideMark/>
          </w:tcPr>
          <w:p w14:paraId="48D3CEB0" w14:textId="710DDBF0" w:rsidR="0003258A" w:rsidRPr="00556E47" w:rsidRDefault="0003258A" w:rsidP="0003258A">
            <w:pPr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BT</w:t>
            </w:r>
          </w:p>
        </w:tc>
        <w:tc>
          <w:tcPr>
            <w:tcW w:w="3408" w:type="dxa"/>
            <w:noWrap/>
            <w:hideMark/>
          </w:tcPr>
          <w:p w14:paraId="00AD189F" w14:textId="1FE0F880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Telephone</w:t>
            </w:r>
          </w:p>
        </w:tc>
        <w:tc>
          <w:tcPr>
            <w:tcW w:w="877" w:type="dxa"/>
            <w:noWrap/>
            <w:hideMark/>
          </w:tcPr>
          <w:p w14:paraId="0B9647B5" w14:textId="5C34ABF5" w:rsidR="0003258A" w:rsidRPr="00556E47" w:rsidRDefault="0003258A" w:rsidP="0003258A">
            <w:pPr>
              <w:jc w:val="center"/>
              <w:rPr>
                <w:rFonts w:cs="Calibri"/>
                <w:sz w:val="18"/>
                <w:szCs w:val="18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D/D</w:t>
            </w:r>
          </w:p>
        </w:tc>
        <w:tc>
          <w:tcPr>
            <w:tcW w:w="1214" w:type="dxa"/>
            <w:noWrap/>
            <w:hideMark/>
          </w:tcPr>
          <w:p w14:paraId="1F49AA39" w14:textId="39046B25" w:rsidR="0003258A" w:rsidRPr="0016440E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87.18</w:t>
            </w:r>
          </w:p>
        </w:tc>
        <w:tc>
          <w:tcPr>
            <w:tcW w:w="1000" w:type="dxa"/>
            <w:noWrap/>
            <w:hideMark/>
          </w:tcPr>
          <w:p w14:paraId="681405EA" w14:textId="798F3032" w:rsidR="0003258A" w:rsidRPr="00556E47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17.44</w:t>
            </w:r>
          </w:p>
        </w:tc>
        <w:tc>
          <w:tcPr>
            <w:tcW w:w="1142" w:type="dxa"/>
            <w:noWrap/>
            <w:hideMark/>
          </w:tcPr>
          <w:p w14:paraId="6333C2DA" w14:textId="74BB76DB" w:rsidR="0003258A" w:rsidRPr="00556E47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104.62</w:t>
            </w:r>
          </w:p>
        </w:tc>
      </w:tr>
      <w:tr w:rsidR="0003258A" w:rsidRPr="00556E47" w14:paraId="58FCA453" w14:textId="77777777" w:rsidTr="00D96205">
        <w:trPr>
          <w:trHeight w:val="300"/>
        </w:trPr>
        <w:tc>
          <w:tcPr>
            <w:tcW w:w="2824" w:type="dxa"/>
            <w:noWrap/>
            <w:hideMark/>
          </w:tcPr>
          <w:p w14:paraId="15C25BF8" w14:textId="5BEF6285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18"/>
                <w:szCs w:val="18"/>
                <w:lang w:eastAsia="en-GB"/>
              </w:rPr>
              <w:t>L Bannister</w:t>
            </w:r>
          </w:p>
        </w:tc>
        <w:tc>
          <w:tcPr>
            <w:tcW w:w="3408" w:type="dxa"/>
            <w:noWrap/>
            <w:hideMark/>
          </w:tcPr>
          <w:p w14:paraId="5C4EEEBE" w14:textId="5BC88C66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18"/>
                <w:szCs w:val="18"/>
                <w:lang w:eastAsia="en-GB"/>
              </w:rPr>
              <w:t>Wages (Jan)</w:t>
            </w:r>
          </w:p>
        </w:tc>
        <w:tc>
          <w:tcPr>
            <w:tcW w:w="877" w:type="dxa"/>
            <w:hideMark/>
          </w:tcPr>
          <w:p w14:paraId="5B29CAF6" w14:textId="39F412EF" w:rsidR="0003258A" w:rsidRPr="00556E47" w:rsidRDefault="0003258A" w:rsidP="0003258A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3999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S/O</w:t>
            </w:r>
          </w:p>
        </w:tc>
        <w:tc>
          <w:tcPr>
            <w:tcW w:w="1214" w:type="dxa"/>
            <w:noWrap/>
            <w:hideMark/>
          </w:tcPr>
          <w:p w14:paraId="6D5C1455" w14:textId="5618C2A0" w:rsidR="0003258A" w:rsidRPr="001A76ED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18"/>
                <w:szCs w:val="18"/>
                <w:lang w:eastAsia="en-GB"/>
              </w:rPr>
              <w:t>640.00</w:t>
            </w:r>
          </w:p>
        </w:tc>
        <w:tc>
          <w:tcPr>
            <w:tcW w:w="1000" w:type="dxa"/>
            <w:noWrap/>
            <w:hideMark/>
          </w:tcPr>
          <w:p w14:paraId="00850056" w14:textId="32C0440A" w:rsidR="0003258A" w:rsidRPr="001A76ED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14:paraId="096A95AC" w14:textId="0F9716FF" w:rsidR="0003258A" w:rsidRPr="001A76ED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18"/>
                <w:szCs w:val="18"/>
                <w:lang w:eastAsia="en-GB"/>
              </w:rPr>
              <w:t>640.00</w:t>
            </w:r>
          </w:p>
        </w:tc>
      </w:tr>
      <w:tr w:rsidR="0003258A" w:rsidRPr="00556E47" w14:paraId="23D4A0B1" w14:textId="77777777" w:rsidTr="00D96205">
        <w:trPr>
          <w:trHeight w:val="300"/>
        </w:trPr>
        <w:tc>
          <w:tcPr>
            <w:tcW w:w="2824" w:type="dxa"/>
            <w:noWrap/>
            <w:hideMark/>
          </w:tcPr>
          <w:p w14:paraId="6F38FC5F" w14:textId="414C6E20" w:rsidR="0003258A" w:rsidRPr="001A76ED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 xml:space="preserve">EDF Energy  </w:t>
            </w:r>
          </w:p>
        </w:tc>
        <w:tc>
          <w:tcPr>
            <w:tcW w:w="3408" w:type="dxa"/>
            <w:noWrap/>
            <w:hideMark/>
          </w:tcPr>
          <w:p w14:paraId="7836C68A" w14:textId="5357D4BD" w:rsidR="0003258A" w:rsidRPr="001A76ED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Community Hall Electricity</w:t>
            </w:r>
          </w:p>
        </w:tc>
        <w:tc>
          <w:tcPr>
            <w:tcW w:w="877" w:type="dxa"/>
            <w:hideMark/>
          </w:tcPr>
          <w:p w14:paraId="686B8A0D" w14:textId="09360EC1" w:rsidR="0003258A" w:rsidRPr="001A76ED" w:rsidRDefault="0003258A" w:rsidP="0003258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D/D</w:t>
            </w:r>
          </w:p>
        </w:tc>
        <w:tc>
          <w:tcPr>
            <w:tcW w:w="1214" w:type="dxa"/>
            <w:noWrap/>
            <w:hideMark/>
          </w:tcPr>
          <w:p w14:paraId="009C008C" w14:textId="3B898034" w:rsidR="0003258A" w:rsidRPr="001A76ED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000" w:type="dxa"/>
            <w:noWrap/>
            <w:hideMark/>
          </w:tcPr>
          <w:p w14:paraId="7BCDBCF1" w14:textId="77777777" w:rsidR="0003258A" w:rsidRPr="001A76ED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14:paraId="1ED671B3" w14:textId="41AD0BAE" w:rsidR="0003258A" w:rsidRPr="001A76ED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50.00</w:t>
            </w:r>
          </w:p>
        </w:tc>
      </w:tr>
      <w:tr w:rsidR="0003258A" w:rsidRPr="00556E47" w14:paraId="6A53DFB2" w14:textId="77777777" w:rsidTr="00D96205">
        <w:trPr>
          <w:trHeight w:val="300"/>
        </w:trPr>
        <w:tc>
          <w:tcPr>
            <w:tcW w:w="2824" w:type="dxa"/>
            <w:noWrap/>
            <w:hideMark/>
          </w:tcPr>
          <w:p w14:paraId="2F2576C6" w14:textId="443B58F7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L Bannister</w:t>
            </w:r>
          </w:p>
        </w:tc>
        <w:tc>
          <w:tcPr>
            <w:tcW w:w="3408" w:type="dxa"/>
            <w:noWrap/>
            <w:hideMark/>
          </w:tcPr>
          <w:p w14:paraId="4B4A66EA" w14:textId="26FE9EC9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Wages underpaid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, </w:t>
            </w: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broadband</w:t>
            </w:r>
            <w:r w:rsidR="003E6737">
              <w:rPr>
                <w:rFonts w:eastAsia="Times New Roman" w:cs="Calibri"/>
                <w:sz w:val="20"/>
                <w:szCs w:val="20"/>
                <w:lang w:eastAsia="en-GB"/>
              </w:rPr>
              <w:t xml:space="preserve">, </w:t>
            </w: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travel Dec/Jan</w:t>
            </w:r>
          </w:p>
        </w:tc>
        <w:tc>
          <w:tcPr>
            <w:tcW w:w="877" w:type="dxa"/>
            <w:hideMark/>
          </w:tcPr>
          <w:p w14:paraId="005B08D0" w14:textId="004160E5" w:rsidR="0003258A" w:rsidRPr="00556E47" w:rsidRDefault="0003258A" w:rsidP="0003258A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2525</w:t>
            </w:r>
          </w:p>
        </w:tc>
        <w:tc>
          <w:tcPr>
            <w:tcW w:w="1214" w:type="dxa"/>
            <w:noWrap/>
            <w:hideMark/>
          </w:tcPr>
          <w:p w14:paraId="3F6DB2F5" w14:textId="0D889FFA" w:rsidR="0003258A" w:rsidRPr="0016440E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57.18</w:t>
            </w:r>
          </w:p>
        </w:tc>
        <w:tc>
          <w:tcPr>
            <w:tcW w:w="1000" w:type="dxa"/>
            <w:noWrap/>
            <w:hideMark/>
          </w:tcPr>
          <w:p w14:paraId="6E773EF7" w14:textId="54B4A98D" w:rsidR="0003258A" w:rsidRPr="00556E47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14:paraId="6FB76969" w14:textId="10404B3D" w:rsidR="0003258A" w:rsidRPr="00556E47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57.18</w:t>
            </w:r>
          </w:p>
        </w:tc>
      </w:tr>
      <w:tr w:rsidR="0003258A" w:rsidRPr="00556E47" w14:paraId="4724D87C" w14:textId="77777777" w:rsidTr="00D96205">
        <w:trPr>
          <w:trHeight w:val="300"/>
        </w:trPr>
        <w:tc>
          <w:tcPr>
            <w:tcW w:w="2824" w:type="dxa"/>
            <w:noWrap/>
            <w:hideMark/>
          </w:tcPr>
          <w:p w14:paraId="2EB9A7ED" w14:textId="5E232508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HM Revenue &amp; Customs 334PF00164770</w:t>
            </w:r>
          </w:p>
        </w:tc>
        <w:tc>
          <w:tcPr>
            <w:tcW w:w="3408" w:type="dxa"/>
            <w:noWrap/>
            <w:hideMark/>
          </w:tcPr>
          <w:p w14:paraId="236BF708" w14:textId="004D4803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HMR&amp;C PAYE/NI Jan</w:t>
            </w:r>
          </w:p>
        </w:tc>
        <w:tc>
          <w:tcPr>
            <w:tcW w:w="877" w:type="dxa"/>
            <w:hideMark/>
          </w:tcPr>
          <w:p w14:paraId="7FF0AFC4" w14:textId="67C726CD" w:rsidR="0003258A" w:rsidRPr="00556E47" w:rsidRDefault="0003258A" w:rsidP="0003258A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2526</w:t>
            </w:r>
          </w:p>
        </w:tc>
        <w:tc>
          <w:tcPr>
            <w:tcW w:w="1214" w:type="dxa"/>
            <w:noWrap/>
            <w:hideMark/>
          </w:tcPr>
          <w:p w14:paraId="4F93E571" w14:textId="50C9AECA" w:rsidR="0003258A" w:rsidRPr="0016440E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112.20</w:t>
            </w:r>
          </w:p>
        </w:tc>
        <w:tc>
          <w:tcPr>
            <w:tcW w:w="1000" w:type="dxa"/>
            <w:noWrap/>
            <w:hideMark/>
          </w:tcPr>
          <w:p w14:paraId="77D607F9" w14:textId="77777777" w:rsidR="0003258A" w:rsidRPr="00556E47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14:paraId="68FCD92F" w14:textId="08C6FF40" w:rsidR="0003258A" w:rsidRPr="00556E47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112.20</w:t>
            </w:r>
          </w:p>
        </w:tc>
      </w:tr>
      <w:tr w:rsidR="0003258A" w:rsidRPr="00556E47" w14:paraId="1BEF1399" w14:textId="77777777" w:rsidTr="00D96205">
        <w:trPr>
          <w:trHeight w:val="300"/>
        </w:trPr>
        <w:tc>
          <w:tcPr>
            <w:tcW w:w="2824" w:type="dxa"/>
            <w:noWrap/>
            <w:hideMark/>
          </w:tcPr>
          <w:p w14:paraId="6B91E2EA" w14:textId="50826CF5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J Butler</w:t>
            </w:r>
          </w:p>
        </w:tc>
        <w:tc>
          <w:tcPr>
            <w:tcW w:w="3408" w:type="dxa"/>
            <w:noWrap/>
            <w:hideMark/>
          </w:tcPr>
          <w:p w14:paraId="56BB0AFD" w14:textId="6D189BF9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Handyman November &amp; December</w:t>
            </w:r>
          </w:p>
        </w:tc>
        <w:tc>
          <w:tcPr>
            <w:tcW w:w="877" w:type="dxa"/>
            <w:hideMark/>
          </w:tcPr>
          <w:p w14:paraId="60A17FF9" w14:textId="69872550" w:rsidR="0003258A" w:rsidRPr="00556E47" w:rsidRDefault="0003258A" w:rsidP="0003258A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2527</w:t>
            </w:r>
          </w:p>
        </w:tc>
        <w:tc>
          <w:tcPr>
            <w:tcW w:w="1214" w:type="dxa"/>
            <w:noWrap/>
            <w:hideMark/>
          </w:tcPr>
          <w:p w14:paraId="2EB75B29" w14:textId="6265B80F" w:rsidR="0003258A" w:rsidRPr="0016440E" w:rsidRDefault="0003258A" w:rsidP="0003258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168.75</w:t>
            </w:r>
          </w:p>
        </w:tc>
        <w:tc>
          <w:tcPr>
            <w:tcW w:w="1000" w:type="dxa"/>
            <w:noWrap/>
            <w:hideMark/>
          </w:tcPr>
          <w:p w14:paraId="4B30F65B" w14:textId="77777777" w:rsidR="0003258A" w:rsidRPr="00556E47" w:rsidRDefault="0003258A" w:rsidP="000325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14:paraId="3067DF52" w14:textId="51C2CCB7" w:rsidR="0003258A" w:rsidRPr="00556E47" w:rsidRDefault="0003258A" w:rsidP="0003258A">
            <w:pPr>
              <w:jc w:val="right"/>
              <w:rPr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168.75</w:t>
            </w:r>
          </w:p>
        </w:tc>
      </w:tr>
      <w:tr w:rsidR="0003258A" w:rsidRPr="00556E47" w14:paraId="116C7526" w14:textId="77777777" w:rsidTr="00D96205">
        <w:trPr>
          <w:trHeight w:val="300"/>
        </w:trPr>
        <w:tc>
          <w:tcPr>
            <w:tcW w:w="2824" w:type="dxa"/>
            <w:noWrap/>
            <w:hideMark/>
          </w:tcPr>
          <w:p w14:paraId="3DCFA102" w14:textId="292E3B27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D Jones</w:t>
            </w:r>
          </w:p>
        </w:tc>
        <w:tc>
          <w:tcPr>
            <w:tcW w:w="3408" w:type="dxa"/>
            <w:noWrap/>
            <w:hideMark/>
          </w:tcPr>
          <w:p w14:paraId="6160AE0E" w14:textId="317B6E48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Village Green Nov/Dec</w:t>
            </w:r>
          </w:p>
        </w:tc>
        <w:tc>
          <w:tcPr>
            <w:tcW w:w="877" w:type="dxa"/>
            <w:hideMark/>
          </w:tcPr>
          <w:p w14:paraId="5502313E" w14:textId="7F37B308" w:rsidR="0003258A" w:rsidRPr="00556E47" w:rsidRDefault="0003258A" w:rsidP="0003258A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2528</w:t>
            </w:r>
          </w:p>
        </w:tc>
        <w:tc>
          <w:tcPr>
            <w:tcW w:w="1214" w:type="dxa"/>
            <w:noWrap/>
            <w:hideMark/>
          </w:tcPr>
          <w:p w14:paraId="5027EF6A" w14:textId="19E1D398" w:rsidR="0003258A" w:rsidRPr="0016440E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90.00</w:t>
            </w:r>
          </w:p>
        </w:tc>
        <w:tc>
          <w:tcPr>
            <w:tcW w:w="1000" w:type="dxa"/>
            <w:noWrap/>
            <w:hideMark/>
          </w:tcPr>
          <w:p w14:paraId="271891D2" w14:textId="6B4E62F7" w:rsidR="0003258A" w:rsidRPr="00556E47" w:rsidRDefault="0003258A" w:rsidP="0003258A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142" w:type="dxa"/>
            <w:noWrap/>
            <w:hideMark/>
          </w:tcPr>
          <w:p w14:paraId="749EF6BC" w14:textId="34984BB0" w:rsidR="0003258A" w:rsidRPr="00556E47" w:rsidRDefault="0003258A" w:rsidP="0003258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90.00</w:t>
            </w:r>
          </w:p>
        </w:tc>
      </w:tr>
      <w:tr w:rsidR="0003258A" w:rsidRPr="00556E47" w14:paraId="6C4B0721" w14:textId="77777777" w:rsidTr="00D96205">
        <w:trPr>
          <w:trHeight w:val="300"/>
        </w:trPr>
        <w:tc>
          <w:tcPr>
            <w:tcW w:w="2824" w:type="dxa"/>
            <w:noWrap/>
            <w:hideMark/>
          </w:tcPr>
          <w:p w14:paraId="08D6E72F" w14:textId="7AC3DC9C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Business Stream</w:t>
            </w:r>
          </w:p>
        </w:tc>
        <w:tc>
          <w:tcPr>
            <w:tcW w:w="3408" w:type="dxa"/>
            <w:noWrap/>
            <w:hideMark/>
          </w:tcPr>
          <w:p w14:paraId="376FA847" w14:textId="63D4214E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Community Hall Water services</w:t>
            </w:r>
          </w:p>
        </w:tc>
        <w:tc>
          <w:tcPr>
            <w:tcW w:w="877" w:type="dxa"/>
            <w:hideMark/>
          </w:tcPr>
          <w:p w14:paraId="51977A18" w14:textId="082C9ADB" w:rsidR="0003258A" w:rsidRPr="00556E47" w:rsidRDefault="0003258A" w:rsidP="0003258A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2529</w:t>
            </w:r>
          </w:p>
        </w:tc>
        <w:tc>
          <w:tcPr>
            <w:tcW w:w="1214" w:type="dxa"/>
            <w:noWrap/>
            <w:hideMark/>
          </w:tcPr>
          <w:p w14:paraId="3B33BD71" w14:textId="7CC9F1E4" w:rsidR="0003258A" w:rsidRPr="0016440E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35.92</w:t>
            </w:r>
          </w:p>
        </w:tc>
        <w:tc>
          <w:tcPr>
            <w:tcW w:w="1000" w:type="dxa"/>
            <w:noWrap/>
            <w:hideMark/>
          </w:tcPr>
          <w:p w14:paraId="4AF75FE8" w14:textId="5DFF2634" w:rsidR="0003258A" w:rsidRPr="00556E47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2.69</w:t>
            </w:r>
          </w:p>
        </w:tc>
        <w:tc>
          <w:tcPr>
            <w:tcW w:w="1142" w:type="dxa"/>
            <w:noWrap/>
            <w:hideMark/>
          </w:tcPr>
          <w:p w14:paraId="0F27288B" w14:textId="0AB646D7" w:rsidR="0003258A" w:rsidRPr="00556E47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38.06</w:t>
            </w:r>
          </w:p>
        </w:tc>
      </w:tr>
      <w:tr w:rsidR="0003258A" w:rsidRPr="00556E47" w14:paraId="2A4CB5E9" w14:textId="77777777" w:rsidTr="00D96205">
        <w:trPr>
          <w:trHeight w:val="300"/>
        </w:trPr>
        <w:tc>
          <w:tcPr>
            <w:tcW w:w="2824" w:type="dxa"/>
            <w:noWrap/>
            <w:hideMark/>
          </w:tcPr>
          <w:p w14:paraId="155D6464" w14:textId="58B46B39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Viking</w:t>
            </w:r>
          </w:p>
        </w:tc>
        <w:tc>
          <w:tcPr>
            <w:tcW w:w="3408" w:type="dxa"/>
            <w:noWrap/>
            <w:hideMark/>
          </w:tcPr>
          <w:p w14:paraId="3AE11D48" w14:textId="500699C2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877" w:type="dxa"/>
            <w:hideMark/>
          </w:tcPr>
          <w:p w14:paraId="692D1B89" w14:textId="0F2B1ED5" w:rsidR="0003258A" w:rsidRPr="00556E47" w:rsidRDefault="0003258A" w:rsidP="0003258A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2530</w:t>
            </w:r>
          </w:p>
        </w:tc>
        <w:tc>
          <w:tcPr>
            <w:tcW w:w="1214" w:type="dxa"/>
            <w:noWrap/>
            <w:hideMark/>
          </w:tcPr>
          <w:p w14:paraId="02864272" w14:textId="39BDB865" w:rsidR="0003258A" w:rsidRPr="0016440E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44.45</w:t>
            </w:r>
          </w:p>
        </w:tc>
        <w:tc>
          <w:tcPr>
            <w:tcW w:w="1000" w:type="dxa"/>
            <w:noWrap/>
            <w:hideMark/>
          </w:tcPr>
          <w:p w14:paraId="73AFC390" w14:textId="3E57D2CF" w:rsidR="0003258A" w:rsidRPr="00556E47" w:rsidRDefault="0003258A" w:rsidP="0003258A">
            <w:pPr>
              <w:jc w:val="right"/>
              <w:rPr>
                <w:rFonts w:cs="Calibri"/>
                <w:sz w:val="18"/>
                <w:szCs w:val="18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8.89</w:t>
            </w:r>
          </w:p>
        </w:tc>
        <w:tc>
          <w:tcPr>
            <w:tcW w:w="1142" w:type="dxa"/>
            <w:noWrap/>
            <w:hideMark/>
          </w:tcPr>
          <w:p w14:paraId="38EE5557" w14:textId="71D7502B" w:rsidR="0003258A" w:rsidRPr="00556E47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53.34</w:t>
            </w:r>
          </w:p>
        </w:tc>
      </w:tr>
      <w:tr w:rsidR="0003258A" w:rsidRPr="00556E47" w14:paraId="2298CDD3" w14:textId="77777777" w:rsidTr="00D96205">
        <w:trPr>
          <w:trHeight w:val="300"/>
        </w:trPr>
        <w:tc>
          <w:tcPr>
            <w:tcW w:w="2824" w:type="dxa"/>
            <w:noWrap/>
            <w:hideMark/>
          </w:tcPr>
          <w:p w14:paraId="5BEB742C" w14:textId="59183051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Brede Village Hall</w:t>
            </w:r>
          </w:p>
        </w:tc>
        <w:tc>
          <w:tcPr>
            <w:tcW w:w="3408" w:type="dxa"/>
            <w:noWrap/>
            <w:hideMark/>
          </w:tcPr>
          <w:p w14:paraId="72D4B597" w14:textId="49294FBC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Hire of Hall</w:t>
            </w:r>
          </w:p>
        </w:tc>
        <w:tc>
          <w:tcPr>
            <w:tcW w:w="877" w:type="dxa"/>
            <w:hideMark/>
          </w:tcPr>
          <w:p w14:paraId="65475A7D" w14:textId="7376B02D" w:rsidR="0003258A" w:rsidRPr="00556E47" w:rsidRDefault="0003258A" w:rsidP="0003258A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2531</w:t>
            </w:r>
          </w:p>
        </w:tc>
        <w:tc>
          <w:tcPr>
            <w:tcW w:w="1214" w:type="dxa"/>
            <w:noWrap/>
            <w:hideMark/>
          </w:tcPr>
          <w:p w14:paraId="7D675854" w14:textId="7404929C" w:rsidR="0003258A" w:rsidRPr="0016440E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12.50</w:t>
            </w:r>
          </w:p>
        </w:tc>
        <w:tc>
          <w:tcPr>
            <w:tcW w:w="1000" w:type="dxa"/>
            <w:noWrap/>
            <w:hideMark/>
          </w:tcPr>
          <w:p w14:paraId="00B49671" w14:textId="77777777" w:rsidR="0003258A" w:rsidRPr="00556E47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14:paraId="2AFC0D59" w14:textId="41A454F4" w:rsidR="0003258A" w:rsidRPr="00556E47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12.50</w:t>
            </w:r>
          </w:p>
        </w:tc>
      </w:tr>
      <w:tr w:rsidR="0003258A" w:rsidRPr="00556E47" w14:paraId="46B7211B" w14:textId="77777777" w:rsidTr="00D96205">
        <w:trPr>
          <w:trHeight w:val="300"/>
        </w:trPr>
        <w:tc>
          <w:tcPr>
            <w:tcW w:w="2824" w:type="dxa"/>
            <w:noWrap/>
            <w:hideMark/>
          </w:tcPr>
          <w:p w14:paraId="5B1CE95C" w14:textId="5B03A8E7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SSALC Ltd</w:t>
            </w:r>
          </w:p>
        </w:tc>
        <w:tc>
          <w:tcPr>
            <w:tcW w:w="3408" w:type="dxa"/>
            <w:noWrap/>
            <w:hideMark/>
          </w:tcPr>
          <w:p w14:paraId="7F315E79" w14:textId="0CAA9118" w:rsidR="0003258A" w:rsidRPr="00556E47" w:rsidRDefault="0003258A" w:rsidP="0003258A">
            <w:pPr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Election Course</w:t>
            </w:r>
          </w:p>
        </w:tc>
        <w:tc>
          <w:tcPr>
            <w:tcW w:w="877" w:type="dxa"/>
            <w:hideMark/>
          </w:tcPr>
          <w:p w14:paraId="24024DA2" w14:textId="69BF3F25" w:rsidR="0003258A" w:rsidRPr="00556E47" w:rsidRDefault="0003258A" w:rsidP="0003258A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2532</w:t>
            </w:r>
          </w:p>
        </w:tc>
        <w:tc>
          <w:tcPr>
            <w:tcW w:w="1214" w:type="dxa"/>
            <w:noWrap/>
            <w:hideMark/>
          </w:tcPr>
          <w:p w14:paraId="0768F521" w14:textId="66F0F27F" w:rsidR="0003258A" w:rsidRPr="0016440E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40.00</w:t>
            </w:r>
          </w:p>
        </w:tc>
        <w:tc>
          <w:tcPr>
            <w:tcW w:w="1000" w:type="dxa"/>
            <w:noWrap/>
            <w:hideMark/>
          </w:tcPr>
          <w:p w14:paraId="6090AC15" w14:textId="786EE02D" w:rsidR="0003258A" w:rsidRPr="00556E47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8.00</w:t>
            </w:r>
          </w:p>
        </w:tc>
        <w:tc>
          <w:tcPr>
            <w:tcW w:w="1142" w:type="dxa"/>
            <w:noWrap/>
            <w:hideMark/>
          </w:tcPr>
          <w:p w14:paraId="29268B34" w14:textId="6618C532" w:rsidR="0003258A" w:rsidRPr="00556E47" w:rsidRDefault="0003258A" w:rsidP="0003258A">
            <w:pPr>
              <w:jc w:val="right"/>
              <w:rPr>
                <w:rFonts w:cs="Calibri"/>
                <w:sz w:val="20"/>
                <w:szCs w:val="20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48.00</w:t>
            </w:r>
          </w:p>
        </w:tc>
      </w:tr>
      <w:tr w:rsidR="0003258A" w:rsidRPr="00556E47" w14:paraId="7F9E1661" w14:textId="77777777" w:rsidTr="00D96205">
        <w:trPr>
          <w:trHeight w:val="300"/>
        </w:trPr>
        <w:tc>
          <w:tcPr>
            <w:tcW w:w="2824" w:type="dxa"/>
            <w:noWrap/>
          </w:tcPr>
          <w:p w14:paraId="21DFE498" w14:textId="699D40E5" w:rsidR="0003258A" w:rsidRPr="0059071E" w:rsidRDefault="0003258A" w:rsidP="0003258A">
            <w:pPr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Society of Local Council Clerks</w:t>
            </w:r>
          </w:p>
        </w:tc>
        <w:tc>
          <w:tcPr>
            <w:tcW w:w="3408" w:type="dxa"/>
            <w:noWrap/>
          </w:tcPr>
          <w:p w14:paraId="25514D6C" w14:textId="46403EE8" w:rsidR="0003258A" w:rsidRPr="0059071E" w:rsidRDefault="0003258A" w:rsidP="0003258A">
            <w:pPr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Subscription</w:t>
            </w:r>
          </w:p>
        </w:tc>
        <w:tc>
          <w:tcPr>
            <w:tcW w:w="877" w:type="dxa"/>
          </w:tcPr>
          <w:p w14:paraId="3B13F689" w14:textId="64BAEE6C" w:rsidR="0003258A" w:rsidRPr="0059071E" w:rsidRDefault="0003258A" w:rsidP="0003258A">
            <w:pPr>
              <w:jc w:val="center"/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2533</w:t>
            </w:r>
          </w:p>
        </w:tc>
        <w:tc>
          <w:tcPr>
            <w:tcW w:w="1214" w:type="dxa"/>
            <w:noWrap/>
          </w:tcPr>
          <w:p w14:paraId="07E5B87E" w14:textId="7388B2BA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136.00</w:t>
            </w:r>
          </w:p>
        </w:tc>
        <w:tc>
          <w:tcPr>
            <w:tcW w:w="1000" w:type="dxa"/>
            <w:noWrap/>
          </w:tcPr>
          <w:p w14:paraId="12E381A2" w14:textId="5E3D8E1E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noWrap/>
          </w:tcPr>
          <w:p w14:paraId="3CF0DEBF" w14:textId="678DC4DD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136.00</w:t>
            </w:r>
          </w:p>
        </w:tc>
      </w:tr>
      <w:tr w:rsidR="0003258A" w:rsidRPr="00556E47" w14:paraId="73EA6A97" w14:textId="77777777" w:rsidTr="00B032FB">
        <w:trPr>
          <w:trHeight w:val="300"/>
        </w:trPr>
        <w:tc>
          <w:tcPr>
            <w:tcW w:w="2824" w:type="dxa"/>
            <w:noWrap/>
          </w:tcPr>
          <w:p w14:paraId="2693BCF7" w14:textId="027D8EF4" w:rsidR="0003258A" w:rsidRPr="0059071E" w:rsidRDefault="0003258A" w:rsidP="0003258A">
            <w:pPr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lastRenderedPageBreak/>
              <w:t>JPI Media Publishing Ltd</w:t>
            </w:r>
          </w:p>
        </w:tc>
        <w:tc>
          <w:tcPr>
            <w:tcW w:w="3408" w:type="dxa"/>
            <w:noWrap/>
          </w:tcPr>
          <w:p w14:paraId="0CC520E2" w14:textId="66BE2872" w:rsidR="0003258A" w:rsidRPr="0059071E" w:rsidRDefault="0003258A" w:rsidP="0003258A">
            <w:pPr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Advert for tender</w:t>
            </w:r>
          </w:p>
        </w:tc>
        <w:tc>
          <w:tcPr>
            <w:tcW w:w="877" w:type="dxa"/>
          </w:tcPr>
          <w:p w14:paraId="018B3DB8" w14:textId="5261AF71" w:rsidR="0003258A" w:rsidRPr="0059071E" w:rsidRDefault="0003258A" w:rsidP="0003258A">
            <w:pPr>
              <w:jc w:val="center"/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2534</w:t>
            </w:r>
          </w:p>
        </w:tc>
        <w:tc>
          <w:tcPr>
            <w:tcW w:w="1214" w:type="dxa"/>
            <w:noWrap/>
          </w:tcPr>
          <w:p w14:paraId="55CB777C" w14:textId="3F39E421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122.00</w:t>
            </w:r>
          </w:p>
        </w:tc>
        <w:tc>
          <w:tcPr>
            <w:tcW w:w="1000" w:type="dxa"/>
            <w:noWrap/>
          </w:tcPr>
          <w:p w14:paraId="79B3C05D" w14:textId="2AF19AA9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24.40</w:t>
            </w:r>
          </w:p>
        </w:tc>
        <w:tc>
          <w:tcPr>
            <w:tcW w:w="1142" w:type="dxa"/>
            <w:noWrap/>
          </w:tcPr>
          <w:p w14:paraId="7FE79FCD" w14:textId="1ABC03E0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146.40</w:t>
            </w:r>
          </w:p>
        </w:tc>
      </w:tr>
      <w:tr w:rsidR="0003258A" w:rsidRPr="00556E47" w14:paraId="0ED9611C" w14:textId="77777777" w:rsidTr="00B032FB">
        <w:trPr>
          <w:trHeight w:val="300"/>
        </w:trPr>
        <w:tc>
          <w:tcPr>
            <w:tcW w:w="2824" w:type="dxa"/>
            <w:noWrap/>
          </w:tcPr>
          <w:p w14:paraId="1133B430" w14:textId="620C0A50" w:rsidR="0003258A" w:rsidRPr="0059071E" w:rsidRDefault="0003258A" w:rsidP="0003258A">
            <w:pPr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The Wealden Group Ltd</w:t>
            </w:r>
          </w:p>
        </w:tc>
        <w:tc>
          <w:tcPr>
            <w:tcW w:w="3408" w:type="dxa"/>
            <w:noWrap/>
          </w:tcPr>
          <w:p w14:paraId="0794622B" w14:textId="7BD4194A" w:rsidR="0003258A" w:rsidRPr="0059071E" w:rsidRDefault="0003258A" w:rsidP="0003258A">
            <w:pPr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Advert for tender</w:t>
            </w:r>
          </w:p>
        </w:tc>
        <w:tc>
          <w:tcPr>
            <w:tcW w:w="877" w:type="dxa"/>
          </w:tcPr>
          <w:p w14:paraId="6286BF18" w14:textId="7A854FB4" w:rsidR="0003258A" w:rsidRPr="0059071E" w:rsidRDefault="0003258A" w:rsidP="0003258A">
            <w:pPr>
              <w:jc w:val="center"/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2535</w:t>
            </w:r>
          </w:p>
        </w:tc>
        <w:tc>
          <w:tcPr>
            <w:tcW w:w="1214" w:type="dxa"/>
            <w:noWrap/>
          </w:tcPr>
          <w:p w14:paraId="665DF3C0" w14:textId="73EE13CC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54.00</w:t>
            </w:r>
          </w:p>
        </w:tc>
        <w:tc>
          <w:tcPr>
            <w:tcW w:w="1000" w:type="dxa"/>
            <w:noWrap/>
          </w:tcPr>
          <w:p w14:paraId="3D5D0C81" w14:textId="0F7A6C5A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10.80</w:t>
            </w:r>
          </w:p>
        </w:tc>
        <w:tc>
          <w:tcPr>
            <w:tcW w:w="1142" w:type="dxa"/>
            <w:noWrap/>
          </w:tcPr>
          <w:p w14:paraId="35B57F17" w14:textId="75AE0D57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sz w:val="20"/>
                <w:szCs w:val="20"/>
                <w:lang w:eastAsia="en-GB"/>
              </w:rPr>
              <w:t>64.80</w:t>
            </w:r>
          </w:p>
        </w:tc>
      </w:tr>
      <w:tr w:rsidR="0003258A" w:rsidRPr="00556E47" w14:paraId="4C4766FE" w14:textId="77777777" w:rsidTr="00B032FB">
        <w:trPr>
          <w:trHeight w:val="300"/>
        </w:trPr>
        <w:tc>
          <w:tcPr>
            <w:tcW w:w="2824" w:type="dxa"/>
            <w:noWrap/>
          </w:tcPr>
          <w:p w14:paraId="3046CB47" w14:textId="6BEDC8C6" w:rsidR="0003258A" w:rsidRPr="0059071E" w:rsidRDefault="0003258A" w:rsidP="0003258A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noWrap/>
          </w:tcPr>
          <w:p w14:paraId="26F127CE" w14:textId="7BA10946" w:rsidR="0003258A" w:rsidRPr="0059071E" w:rsidRDefault="0003258A" w:rsidP="0003258A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877" w:type="dxa"/>
          </w:tcPr>
          <w:p w14:paraId="0C90C87B" w14:textId="7555E78D" w:rsidR="0003258A" w:rsidRPr="0059071E" w:rsidRDefault="0003258A" w:rsidP="0003258A">
            <w:pPr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noWrap/>
          </w:tcPr>
          <w:p w14:paraId="2967C477" w14:textId="6C6838BF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noWrap/>
          </w:tcPr>
          <w:p w14:paraId="0CE8E266" w14:textId="46F627F8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noWrap/>
          </w:tcPr>
          <w:p w14:paraId="5D421C60" w14:textId="440D22A0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03258A" w:rsidRPr="00556E47" w14:paraId="39B4FB4F" w14:textId="77777777" w:rsidTr="00D96205">
        <w:trPr>
          <w:trHeight w:val="300"/>
        </w:trPr>
        <w:tc>
          <w:tcPr>
            <w:tcW w:w="2824" w:type="dxa"/>
            <w:noWrap/>
          </w:tcPr>
          <w:p w14:paraId="199C7E95" w14:textId="0A32B2E2" w:rsidR="0003258A" w:rsidRPr="0059071E" w:rsidRDefault="0003258A" w:rsidP="0003258A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noWrap/>
          </w:tcPr>
          <w:p w14:paraId="23B0D82C" w14:textId="083C342D" w:rsidR="0003258A" w:rsidRPr="0059071E" w:rsidRDefault="0003258A" w:rsidP="0003258A">
            <w:pPr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7" w:type="dxa"/>
          </w:tcPr>
          <w:p w14:paraId="5261D2BF" w14:textId="32219327" w:rsidR="0003258A" w:rsidRPr="0059071E" w:rsidRDefault="0003258A" w:rsidP="0003258A">
            <w:pPr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noWrap/>
          </w:tcPr>
          <w:p w14:paraId="0DDEBD29" w14:textId="08AA481D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1,650.18</w:t>
            </w:r>
          </w:p>
        </w:tc>
        <w:tc>
          <w:tcPr>
            <w:tcW w:w="1000" w:type="dxa"/>
            <w:noWrap/>
          </w:tcPr>
          <w:p w14:paraId="350B8438" w14:textId="079D48FF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72.22</w:t>
            </w:r>
          </w:p>
        </w:tc>
        <w:tc>
          <w:tcPr>
            <w:tcW w:w="1142" w:type="dxa"/>
            <w:noWrap/>
          </w:tcPr>
          <w:p w14:paraId="15DC2646" w14:textId="3806048D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1721.85</w:t>
            </w:r>
          </w:p>
        </w:tc>
      </w:tr>
    </w:tbl>
    <w:p w14:paraId="18DA2C4E" w14:textId="799361A2" w:rsidR="00064C47" w:rsidRPr="000F79F9" w:rsidRDefault="00064C47" w:rsidP="006B38C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</w:p>
    <w:p w14:paraId="2DC751F7" w14:textId="652BFEA0" w:rsidR="006B38CD" w:rsidRDefault="006B38CD" w:rsidP="006B38CD">
      <w:pPr>
        <w:rPr>
          <w:rFonts w:ascii="Verdana" w:hAnsi="Verdana" w:cs="Arial"/>
          <w:b/>
          <w:sz w:val="20"/>
          <w:szCs w:val="20"/>
          <w:u w:val="single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                            Grand Total                                                     </w:t>
      </w:r>
      <w:r w:rsidR="00546556">
        <w:rPr>
          <w:rFonts w:ascii="Verdana" w:hAnsi="Verdana" w:cs="Arial"/>
          <w:b/>
          <w:sz w:val="20"/>
          <w:szCs w:val="20"/>
        </w:rPr>
        <w:t xml:space="preserve">                               </w:t>
      </w:r>
      <w:r w:rsidRPr="00825530">
        <w:rPr>
          <w:rFonts w:ascii="Verdana" w:hAnsi="Verdana" w:cs="Arial"/>
          <w:b/>
          <w:sz w:val="20"/>
          <w:szCs w:val="20"/>
          <w:u w:val="single"/>
        </w:rPr>
        <w:t>£</w:t>
      </w:r>
      <w:r w:rsidR="0003258A">
        <w:rPr>
          <w:rFonts w:ascii="Verdana" w:hAnsi="Verdana" w:cs="Arial"/>
          <w:b/>
          <w:sz w:val="20"/>
          <w:szCs w:val="20"/>
          <w:u w:val="single"/>
        </w:rPr>
        <w:t>1721.85</w:t>
      </w:r>
    </w:p>
    <w:p w14:paraId="52A049AB" w14:textId="77777777" w:rsidR="004274F1" w:rsidRPr="000F79F9" w:rsidRDefault="004274F1" w:rsidP="006B38CD">
      <w:pPr>
        <w:rPr>
          <w:rFonts w:ascii="Verdana" w:hAnsi="Verdana" w:cs="Arial"/>
          <w:sz w:val="20"/>
          <w:szCs w:val="20"/>
        </w:rPr>
      </w:pPr>
    </w:p>
    <w:p w14:paraId="6A371643" w14:textId="0CCB5666" w:rsidR="006B38CD" w:rsidRPr="000F79F9" w:rsidRDefault="006B38CD" w:rsidP="00097077">
      <w:pPr>
        <w:ind w:left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>These figures were proposed by Cllr</w:t>
      </w:r>
      <w:r w:rsidR="00B37C3D">
        <w:rPr>
          <w:rFonts w:ascii="Verdana" w:hAnsi="Verdana" w:cs="Arial"/>
          <w:sz w:val="20"/>
          <w:szCs w:val="20"/>
        </w:rPr>
        <w:t xml:space="preserve"> </w:t>
      </w:r>
      <w:r w:rsidR="0033238E">
        <w:rPr>
          <w:rFonts w:ascii="Verdana" w:hAnsi="Verdana" w:cs="Arial"/>
          <w:sz w:val="20"/>
          <w:szCs w:val="20"/>
        </w:rPr>
        <w:t>Apps</w:t>
      </w:r>
      <w:r w:rsidRPr="000F79F9">
        <w:rPr>
          <w:rFonts w:ascii="Verdana" w:hAnsi="Verdana" w:cs="Arial"/>
          <w:sz w:val="20"/>
          <w:szCs w:val="20"/>
        </w:rPr>
        <w:t xml:space="preserve"> and </w:t>
      </w:r>
      <w:r w:rsidR="004E4B7F" w:rsidRPr="000F79F9">
        <w:rPr>
          <w:rFonts w:ascii="Verdana" w:hAnsi="Verdana" w:cs="Arial"/>
          <w:sz w:val="20"/>
          <w:szCs w:val="20"/>
        </w:rPr>
        <w:t>seconded by Cllr</w:t>
      </w:r>
      <w:r w:rsidR="00FA3755">
        <w:rPr>
          <w:rFonts w:ascii="Verdana" w:hAnsi="Verdana" w:cs="Arial"/>
          <w:sz w:val="20"/>
          <w:szCs w:val="20"/>
        </w:rPr>
        <w:t xml:space="preserve"> </w:t>
      </w:r>
      <w:r w:rsidR="0033238E">
        <w:rPr>
          <w:rFonts w:ascii="Verdana" w:hAnsi="Verdana" w:cs="Arial"/>
          <w:sz w:val="20"/>
          <w:szCs w:val="20"/>
        </w:rPr>
        <w:t>Hampson</w:t>
      </w:r>
      <w:r w:rsidR="00102651" w:rsidRPr="000F79F9">
        <w:rPr>
          <w:rFonts w:ascii="Verdana" w:hAnsi="Verdana" w:cs="Arial"/>
          <w:sz w:val="20"/>
          <w:szCs w:val="20"/>
        </w:rPr>
        <w:t>. All member</w:t>
      </w:r>
      <w:r w:rsidR="00FE20A4">
        <w:rPr>
          <w:rFonts w:ascii="Verdana" w:hAnsi="Verdana" w:cs="Arial"/>
          <w:sz w:val="20"/>
          <w:szCs w:val="20"/>
        </w:rPr>
        <w:t>s</w:t>
      </w:r>
      <w:r w:rsidR="00102651" w:rsidRPr="000F79F9">
        <w:rPr>
          <w:rFonts w:ascii="Verdana" w:hAnsi="Verdana" w:cs="Arial"/>
          <w:sz w:val="20"/>
          <w:szCs w:val="20"/>
        </w:rPr>
        <w:t xml:space="preserve"> present agreed.</w:t>
      </w:r>
    </w:p>
    <w:p w14:paraId="5E5DECD1" w14:textId="77777777" w:rsidR="00102651" w:rsidRPr="000F79F9" w:rsidRDefault="00102651" w:rsidP="006B38CD">
      <w:pPr>
        <w:rPr>
          <w:rFonts w:ascii="Verdana" w:hAnsi="Verdana" w:cs="Arial"/>
          <w:sz w:val="20"/>
          <w:szCs w:val="20"/>
        </w:rPr>
      </w:pPr>
    </w:p>
    <w:p w14:paraId="0EE7D578" w14:textId="5BC574F6" w:rsidR="00102651" w:rsidRPr="000F79F9" w:rsidRDefault="004624C8" w:rsidP="001A76ED">
      <w:pPr>
        <w:tabs>
          <w:tab w:val="num" w:pos="993"/>
        </w:tabs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b) </w:t>
      </w:r>
      <w:r w:rsidR="00102651" w:rsidRPr="004624C8">
        <w:rPr>
          <w:rFonts w:ascii="Verdana" w:hAnsi="Verdana" w:cs="Arial"/>
          <w:b/>
          <w:sz w:val="20"/>
          <w:szCs w:val="20"/>
        </w:rPr>
        <w:t xml:space="preserve">Cheques to be signed </w:t>
      </w:r>
      <w:r w:rsidR="00B37C3D">
        <w:rPr>
          <w:rFonts w:ascii="Verdana" w:hAnsi="Verdana" w:cs="Arial"/>
          <w:b/>
          <w:sz w:val="20"/>
          <w:szCs w:val="20"/>
        </w:rPr>
        <w:t>–</w:t>
      </w:r>
      <w:r w:rsidR="00102651" w:rsidRPr="00B37C3D">
        <w:rPr>
          <w:rFonts w:ascii="Verdana" w:hAnsi="Verdana" w:cs="Arial"/>
          <w:sz w:val="20"/>
          <w:szCs w:val="20"/>
        </w:rPr>
        <w:t xml:space="preserve">These </w:t>
      </w:r>
      <w:r w:rsidR="000F79F9" w:rsidRPr="00B37C3D">
        <w:rPr>
          <w:rFonts w:ascii="Verdana" w:hAnsi="Verdana" w:cs="Arial"/>
          <w:sz w:val="20"/>
          <w:szCs w:val="20"/>
        </w:rPr>
        <w:t>figures were proposed by Cllr</w:t>
      </w:r>
      <w:r w:rsidRPr="00B37C3D">
        <w:rPr>
          <w:rFonts w:ascii="Verdana" w:hAnsi="Verdana" w:cs="Arial"/>
          <w:sz w:val="20"/>
          <w:szCs w:val="20"/>
        </w:rPr>
        <w:t xml:space="preserve"> </w:t>
      </w:r>
      <w:r w:rsidR="00FA3755">
        <w:rPr>
          <w:rFonts w:ascii="Verdana" w:hAnsi="Verdana" w:cs="Arial"/>
          <w:sz w:val="20"/>
          <w:szCs w:val="20"/>
        </w:rPr>
        <w:t>Hampson</w:t>
      </w:r>
      <w:r w:rsidR="00102651" w:rsidRPr="00B37C3D">
        <w:rPr>
          <w:rFonts w:ascii="Verdana" w:hAnsi="Verdana" w:cs="Arial"/>
          <w:sz w:val="20"/>
          <w:szCs w:val="20"/>
        </w:rPr>
        <w:t xml:space="preserve"> and seconded by Cllr </w:t>
      </w:r>
      <w:r w:rsidR="00FA3755">
        <w:rPr>
          <w:rFonts w:ascii="Verdana" w:hAnsi="Verdana" w:cs="Arial"/>
          <w:sz w:val="20"/>
          <w:szCs w:val="20"/>
        </w:rPr>
        <w:t>Apps</w:t>
      </w:r>
      <w:r w:rsidR="00102651" w:rsidRPr="00B37C3D">
        <w:rPr>
          <w:rFonts w:ascii="Verdana" w:hAnsi="Verdana" w:cs="Arial"/>
          <w:sz w:val="20"/>
          <w:szCs w:val="20"/>
        </w:rPr>
        <w:t>. All members</w:t>
      </w:r>
      <w:r w:rsidR="00102651" w:rsidRPr="004624C8">
        <w:rPr>
          <w:rFonts w:ascii="Verdana" w:hAnsi="Verdana" w:cs="Arial"/>
          <w:sz w:val="20"/>
          <w:szCs w:val="20"/>
        </w:rPr>
        <w:t xml:space="preserve"> present agreed.</w:t>
      </w:r>
    </w:p>
    <w:p w14:paraId="47D3706C" w14:textId="77777777" w:rsidR="00F63504" w:rsidRDefault="00F63504" w:rsidP="00C85E7D">
      <w:pPr>
        <w:ind w:left="851" w:hanging="851"/>
        <w:rPr>
          <w:rFonts w:ascii="Verdana" w:hAnsi="Verdana" w:cs="Arial"/>
          <w:sz w:val="20"/>
          <w:szCs w:val="20"/>
        </w:rPr>
      </w:pPr>
    </w:p>
    <w:p w14:paraId="10ECB2D4" w14:textId="2BED88AF" w:rsidR="00110733" w:rsidRDefault="00312AAA" w:rsidP="0033238E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310</w:t>
      </w:r>
      <w:r w:rsidR="00F63504">
        <w:rPr>
          <w:rFonts w:ascii="Verdana" w:hAnsi="Verdana" w:cs="Arial"/>
          <w:b/>
          <w:sz w:val="20"/>
          <w:szCs w:val="20"/>
        </w:rPr>
        <w:tab/>
      </w:r>
      <w:r w:rsidR="00F63504" w:rsidRPr="00057BC7">
        <w:rPr>
          <w:rFonts w:ascii="Verdana" w:hAnsi="Verdana" w:cs="Arial"/>
          <w:b/>
          <w:sz w:val="20"/>
          <w:szCs w:val="20"/>
        </w:rPr>
        <w:t>Report/observation of the District and County Councillors</w:t>
      </w:r>
      <w:r w:rsidR="009077B3">
        <w:rPr>
          <w:rFonts w:ascii="Verdana" w:hAnsi="Verdana" w:cs="Arial"/>
          <w:b/>
          <w:sz w:val="20"/>
          <w:szCs w:val="20"/>
        </w:rPr>
        <w:t xml:space="preserve"> </w:t>
      </w:r>
      <w:r w:rsidR="00110733">
        <w:rPr>
          <w:rFonts w:ascii="Verdana" w:hAnsi="Verdana" w:cs="Arial"/>
          <w:b/>
          <w:sz w:val="20"/>
          <w:szCs w:val="20"/>
        </w:rPr>
        <w:t xml:space="preserve">– </w:t>
      </w:r>
      <w:r w:rsidR="0033238E">
        <w:rPr>
          <w:rFonts w:ascii="Verdana" w:hAnsi="Verdana" w:cs="Arial"/>
          <w:sz w:val="20"/>
          <w:szCs w:val="20"/>
        </w:rPr>
        <w:t xml:space="preserve">District Cllr Johnson reported that Rother District Council’s budget had been approved last night. RDC had made an increase of 2.9% - average of £5 on a Band D property – actual increase from £174.32 to £179.45. Total Band D council tax = £1959.05. </w:t>
      </w:r>
      <w:r w:rsidR="0033238E" w:rsidRPr="00AC7911">
        <w:rPr>
          <w:rFonts w:ascii="Verdana" w:hAnsi="Verdana" w:cs="Arial"/>
          <w:sz w:val="20"/>
          <w:szCs w:val="20"/>
        </w:rPr>
        <w:t>Includes</w:t>
      </w:r>
      <w:r w:rsidR="00AC791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increases from ESCC of £1434.78 (3%); ES Fire Authority of £93.67 (2.9%); Sussex Police Authority of £189.91(14.5%).</w:t>
      </w:r>
    </w:p>
    <w:p w14:paraId="682AE2A6" w14:textId="77777777" w:rsidR="00CE1211" w:rsidRPr="005331E7" w:rsidRDefault="00CE1211" w:rsidP="00390956">
      <w:pPr>
        <w:ind w:left="851" w:hanging="851"/>
        <w:rPr>
          <w:rFonts w:ascii="Verdana" w:hAnsi="Verdana" w:cs="Arial"/>
          <w:sz w:val="20"/>
          <w:szCs w:val="20"/>
        </w:rPr>
      </w:pPr>
    </w:p>
    <w:p w14:paraId="03475805" w14:textId="26E094BA" w:rsidR="00930240" w:rsidRDefault="00312AAA" w:rsidP="00851D9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311</w:t>
      </w:r>
      <w:r w:rsidR="00546556">
        <w:rPr>
          <w:rFonts w:ascii="Verdana" w:hAnsi="Verdana" w:cs="Arial"/>
          <w:b/>
          <w:sz w:val="20"/>
          <w:szCs w:val="20"/>
        </w:rPr>
        <w:tab/>
      </w:r>
      <w:r w:rsidR="00102651" w:rsidRPr="000F79F9">
        <w:rPr>
          <w:rFonts w:ascii="Verdana" w:hAnsi="Verdana" w:cs="Arial"/>
          <w:b/>
          <w:sz w:val="20"/>
          <w:szCs w:val="20"/>
        </w:rPr>
        <w:t>Statements, questions and comments from the public –</w:t>
      </w:r>
      <w:r w:rsidR="00C67429">
        <w:rPr>
          <w:rFonts w:ascii="Verdana" w:hAnsi="Verdana" w:cs="Arial"/>
          <w:sz w:val="20"/>
          <w:szCs w:val="20"/>
        </w:rPr>
        <w:t xml:space="preserve"> </w:t>
      </w:r>
      <w:r w:rsidR="00FA3755">
        <w:rPr>
          <w:rFonts w:ascii="Verdana" w:hAnsi="Verdana" w:cs="Arial"/>
          <w:sz w:val="20"/>
          <w:szCs w:val="20"/>
        </w:rPr>
        <w:t xml:space="preserve">Query regarding work </w:t>
      </w:r>
      <w:r w:rsidR="0033238E">
        <w:rPr>
          <w:rFonts w:ascii="Verdana" w:hAnsi="Verdana" w:cs="Arial"/>
          <w:sz w:val="20"/>
          <w:szCs w:val="20"/>
        </w:rPr>
        <w:t>shop front damaged by car last year – no application for planning on work being done – brick pillars with minimal footings.</w:t>
      </w:r>
    </w:p>
    <w:p w14:paraId="01933F91" w14:textId="77777777" w:rsidR="00851D90" w:rsidRPr="00546556" w:rsidRDefault="00851D90" w:rsidP="00851D90">
      <w:pPr>
        <w:ind w:left="851" w:hanging="851"/>
        <w:rPr>
          <w:rFonts w:ascii="Verdana" w:hAnsi="Verdana" w:cs="Arial"/>
          <w:sz w:val="20"/>
          <w:szCs w:val="20"/>
        </w:rPr>
      </w:pPr>
    </w:p>
    <w:p w14:paraId="17874995" w14:textId="549F90F9" w:rsidR="00B766BE" w:rsidRDefault="00E5045F" w:rsidP="00FC4E0D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="00102651" w:rsidRPr="000F79F9">
        <w:rPr>
          <w:rFonts w:ascii="Verdana" w:hAnsi="Verdana" w:cs="Arial"/>
          <w:b/>
          <w:sz w:val="20"/>
          <w:szCs w:val="20"/>
        </w:rPr>
        <w:t>Proceedings and reports of committees</w:t>
      </w:r>
      <w:r w:rsidR="00B766BE" w:rsidRPr="000F79F9">
        <w:rPr>
          <w:rFonts w:ascii="Verdana" w:hAnsi="Verdana" w:cs="Arial"/>
          <w:b/>
          <w:sz w:val="20"/>
          <w:szCs w:val="20"/>
        </w:rPr>
        <w:t xml:space="preserve"> and working parties</w:t>
      </w:r>
    </w:p>
    <w:p w14:paraId="34FFD9BF" w14:textId="77777777" w:rsidR="002D7905" w:rsidRPr="000F79F9" w:rsidRDefault="002D7905" w:rsidP="00A406C7">
      <w:pPr>
        <w:rPr>
          <w:rFonts w:ascii="Verdana" w:hAnsi="Verdana" w:cs="Arial"/>
          <w:b/>
          <w:sz w:val="20"/>
          <w:szCs w:val="20"/>
        </w:rPr>
      </w:pPr>
    </w:p>
    <w:p w14:paraId="7B27666D" w14:textId="514CCE92" w:rsidR="00B766BE" w:rsidRDefault="00312AAA" w:rsidP="00F6278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312</w:t>
      </w:r>
      <w:r w:rsidR="00890863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 xml:space="preserve">Recreation Ground: </w:t>
      </w:r>
      <w:r w:rsidR="00FA3755">
        <w:rPr>
          <w:rFonts w:ascii="Verdana" w:hAnsi="Verdana" w:cs="Arial"/>
          <w:sz w:val="20"/>
          <w:szCs w:val="20"/>
        </w:rPr>
        <w:t>Football coaching in February half term</w:t>
      </w:r>
      <w:r w:rsidR="0033238E">
        <w:rPr>
          <w:rFonts w:ascii="Verdana" w:hAnsi="Verdana" w:cs="Arial"/>
          <w:sz w:val="20"/>
          <w:szCs w:val="20"/>
        </w:rPr>
        <w:t xml:space="preserve"> very well attended.</w:t>
      </w:r>
    </w:p>
    <w:p w14:paraId="054AEEA7" w14:textId="77777777" w:rsidR="005331E7" w:rsidRPr="005331E7" w:rsidRDefault="005331E7" w:rsidP="00B766BE">
      <w:pPr>
        <w:rPr>
          <w:rFonts w:ascii="Verdana" w:hAnsi="Verdana" w:cs="Arial"/>
          <w:sz w:val="20"/>
          <w:szCs w:val="20"/>
        </w:rPr>
      </w:pPr>
    </w:p>
    <w:p w14:paraId="2FF3D523" w14:textId="6FD98AF7" w:rsidR="00B766BE" w:rsidRDefault="00312AAA" w:rsidP="003B6F0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313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Village Hall:</w:t>
      </w:r>
      <w:r w:rsidR="00055090">
        <w:rPr>
          <w:rFonts w:ascii="Verdana" w:hAnsi="Verdana" w:cs="Arial"/>
          <w:sz w:val="20"/>
          <w:szCs w:val="20"/>
        </w:rPr>
        <w:t xml:space="preserve"> </w:t>
      </w:r>
      <w:r w:rsidR="0033238E">
        <w:rPr>
          <w:rFonts w:ascii="Verdana" w:hAnsi="Verdana" w:cs="Arial"/>
          <w:sz w:val="20"/>
          <w:szCs w:val="20"/>
        </w:rPr>
        <w:t>French drain at front of building cleared.</w:t>
      </w:r>
    </w:p>
    <w:p w14:paraId="7AC8A53A" w14:textId="77777777" w:rsidR="003B6F06" w:rsidRPr="000F79F9" w:rsidRDefault="003B6F06" w:rsidP="003B6F06">
      <w:pPr>
        <w:ind w:left="851" w:hanging="851"/>
        <w:rPr>
          <w:rFonts w:ascii="Verdana" w:hAnsi="Verdana" w:cs="Arial"/>
          <w:sz w:val="20"/>
          <w:szCs w:val="20"/>
        </w:rPr>
      </w:pPr>
    </w:p>
    <w:p w14:paraId="38446E8A" w14:textId="63A9806C" w:rsidR="00B766BE" w:rsidRPr="000F79F9" w:rsidRDefault="00312AAA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314</w:t>
      </w:r>
      <w:r w:rsidR="00C85E7D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Footpaths: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FA3755">
        <w:rPr>
          <w:rFonts w:ascii="Verdana" w:hAnsi="Verdana" w:cs="Arial"/>
          <w:sz w:val="20"/>
          <w:szCs w:val="20"/>
        </w:rPr>
        <w:t xml:space="preserve">Footpath 9b has a broken stile (S3576) – </w:t>
      </w:r>
      <w:r w:rsidR="00F2675E">
        <w:rPr>
          <w:rFonts w:ascii="Verdana" w:hAnsi="Verdana" w:cs="Arial"/>
          <w:sz w:val="20"/>
          <w:szCs w:val="20"/>
        </w:rPr>
        <w:t>Stile due to be installed soon</w:t>
      </w:r>
      <w:r w:rsidR="00FA3755">
        <w:rPr>
          <w:rFonts w:ascii="Verdana" w:hAnsi="Verdana" w:cs="Arial"/>
          <w:sz w:val="20"/>
          <w:szCs w:val="20"/>
        </w:rPr>
        <w:t xml:space="preserve">. Footpath 25 – problems with a ‘dog gate’ – </w:t>
      </w:r>
      <w:r w:rsidR="0033238E">
        <w:rPr>
          <w:rFonts w:ascii="Verdana" w:hAnsi="Verdana" w:cs="Arial"/>
          <w:sz w:val="20"/>
          <w:szCs w:val="20"/>
        </w:rPr>
        <w:t xml:space="preserve">Still trying to </w:t>
      </w:r>
      <w:r w:rsidR="009C0982">
        <w:rPr>
          <w:rFonts w:ascii="Verdana" w:hAnsi="Verdana" w:cs="Arial"/>
          <w:sz w:val="20"/>
          <w:szCs w:val="20"/>
        </w:rPr>
        <w:t>trace the land owner</w:t>
      </w:r>
      <w:r w:rsidR="00F2675E">
        <w:rPr>
          <w:rFonts w:ascii="Verdana" w:hAnsi="Verdana" w:cs="Arial"/>
          <w:sz w:val="20"/>
          <w:szCs w:val="20"/>
        </w:rPr>
        <w:t>. Rights of Way may contact the Parish Council for help to fund the gate.</w:t>
      </w:r>
    </w:p>
    <w:p w14:paraId="34518145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35D90571" w14:textId="4BBB3F20" w:rsidR="00B766BE" w:rsidRPr="00F2675E" w:rsidRDefault="00312AAA" w:rsidP="00B4482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315</w:t>
      </w:r>
      <w:r w:rsidR="00E5045F">
        <w:rPr>
          <w:rFonts w:ascii="Verdana" w:hAnsi="Verdana" w:cs="Arial"/>
          <w:b/>
          <w:sz w:val="20"/>
          <w:szCs w:val="20"/>
        </w:rPr>
        <w:tab/>
      </w:r>
      <w:bookmarkStart w:id="4" w:name="_Hlk494789396"/>
      <w:r w:rsidR="00B766BE" w:rsidRPr="000F79F9">
        <w:rPr>
          <w:rFonts w:ascii="Verdana" w:hAnsi="Verdana" w:cs="Arial"/>
          <w:b/>
          <w:sz w:val="20"/>
          <w:szCs w:val="20"/>
        </w:rPr>
        <w:t>Seats, bus shelters and bins:</w:t>
      </w:r>
      <w:r w:rsidR="005331E7">
        <w:rPr>
          <w:rFonts w:ascii="Verdana" w:hAnsi="Verdana" w:cs="Arial"/>
          <w:b/>
          <w:sz w:val="20"/>
          <w:szCs w:val="20"/>
        </w:rPr>
        <w:t xml:space="preserve"> </w:t>
      </w:r>
      <w:bookmarkEnd w:id="4"/>
      <w:r w:rsidR="00C64490">
        <w:rPr>
          <w:rFonts w:ascii="Verdana" w:hAnsi="Verdana" w:cs="Arial"/>
          <w:sz w:val="20"/>
          <w:szCs w:val="20"/>
        </w:rPr>
        <w:t xml:space="preserve">Bin by bus stop in </w:t>
      </w:r>
      <w:proofErr w:type="spellStart"/>
      <w:r w:rsidR="00C64490">
        <w:rPr>
          <w:rFonts w:ascii="Verdana" w:hAnsi="Verdana" w:cs="Arial"/>
          <w:sz w:val="20"/>
          <w:szCs w:val="20"/>
        </w:rPr>
        <w:t>Northiam</w:t>
      </w:r>
      <w:proofErr w:type="spellEnd"/>
      <w:r w:rsidR="00C64490">
        <w:rPr>
          <w:rFonts w:ascii="Verdana" w:hAnsi="Verdana" w:cs="Arial"/>
          <w:sz w:val="20"/>
          <w:szCs w:val="20"/>
        </w:rPr>
        <w:t xml:space="preserve"> Road needs securing.</w:t>
      </w:r>
      <w:r w:rsidR="00F2675E">
        <w:rPr>
          <w:rFonts w:ascii="Verdana" w:hAnsi="Verdana" w:cs="Arial"/>
          <w:sz w:val="20"/>
          <w:szCs w:val="20"/>
        </w:rPr>
        <w:t xml:space="preserve"> </w:t>
      </w:r>
      <w:r w:rsidR="00F2675E" w:rsidRPr="00F2675E">
        <w:rPr>
          <w:rFonts w:ascii="Verdana" w:hAnsi="Verdana" w:cs="Arial"/>
          <w:sz w:val="20"/>
          <w:szCs w:val="20"/>
        </w:rPr>
        <w:t>See above.</w:t>
      </w:r>
    </w:p>
    <w:p w14:paraId="61B27D91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17880263" w14:textId="4EA445D7" w:rsidR="00B766BE" w:rsidRPr="000F79F9" w:rsidRDefault="00312AAA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316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Brede Voluntary Car Scheme: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C64490">
        <w:rPr>
          <w:rFonts w:ascii="Verdana" w:hAnsi="Verdana" w:cs="Arial"/>
          <w:sz w:val="20"/>
          <w:szCs w:val="20"/>
        </w:rPr>
        <w:t>Nothing to report.</w:t>
      </w:r>
    </w:p>
    <w:p w14:paraId="57D05A38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6F21F068" w14:textId="13905DE4" w:rsidR="00B766BE" w:rsidRDefault="00312AAA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317</w:t>
      </w:r>
      <w:r w:rsidR="00E5045F">
        <w:rPr>
          <w:rFonts w:ascii="Verdana" w:hAnsi="Verdana" w:cs="Arial"/>
          <w:b/>
          <w:sz w:val="20"/>
          <w:szCs w:val="20"/>
        </w:rPr>
        <w:tab/>
      </w:r>
      <w:bookmarkStart w:id="5" w:name="_Hlk494789436"/>
      <w:r w:rsidR="00B766BE" w:rsidRPr="000F79F9">
        <w:rPr>
          <w:rFonts w:ascii="Verdana" w:hAnsi="Verdana" w:cs="Arial"/>
          <w:b/>
          <w:sz w:val="20"/>
          <w:szCs w:val="20"/>
        </w:rPr>
        <w:t>Community Hall</w:t>
      </w:r>
      <w:bookmarkEnd w:id="5"/>
      <w:r w:rsidR="00B766BE" w:rsidRPr="000F79F9">
        <w:rPr>
          <w:rFonts w:ascii="Verdana" w:hAnsi="Verdana" w:cs="Arial"/>
          <w:b/>
          <w:sz w:val="20"/>
          <w:szCs w:val="20"/>
        </w:rPr>
        <w:t>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F2675E">
        <w:rPr>
          <w:rFonts w:ascii="Verdana" w:hAnsi="Verdana" w:cs="Arial"/>
          <w:sz w:val="20"/>
          <w:szCs w:val="20"/>
        </w:rPr>
        <w:t>Building Regulations received, can now work on criteria for tenders.</w:t>
      </w:r>
      <w:r w:rsidR="00165658">
        <w:rPr>
          <w:rFonts w:ascii="Verdana" w:hAnsi="Verdana" w:cs="Arial"/>
          <w:sz w:val="20"/>
          <w:szCs w:val="20"/>
        </w:rPr>
        <w:t xml:space="preserve"> </w:t>
      </w:r>
    </w:p>
    <w:p w14:paraId="7386BFE8" w14:textId="137D1DBF" w:rsidR="00165658" w:rsidRDefault="00165658" w:rsidP="00E5045F">
      <w:pPr>
        <w:ind w:left="851" w:hanging="851"/>
        <w:rPr>
          <w:rFonts w:ascii="Verdana" w:hAnsi="Verdana" w:cs="Arial"/>
          <w:sz w:val="20"/>
          <w:szCs w:val="20"/>
        </w:rPr>
      </w:pPr>
    </w:p>
    <w:p w14:paraId="41EAE29B" w14:textId="72DAABB9" w:rsidR="00165658" w:rsidRDefault="00312AAA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318</w:t>
      </w:r>
      <w:r w:rsidR="00165658">
        <w:rPr>
          <w:rFonts w:ascii="Verdana" w:hAnsi="Verdana" w:cs="Arial"/>
          <w:sz w:val="20"/>
          <w:szCs w:val="20"/>
        </w:rPr>
        <w:tab/>
      </w:r>
      <w:r w:rsidR="00165658" w:rsidRPr="00165658">
        <w:rPr>
          <w:rFonts w:ascii="Verdana" w:hAnsi="Verdana" w:cs="Arial"/>
          <w:b/>
          <w:bCs/>
          <w:sz w:val="20"/>
          <w:szCs w:val="20"/>
        </w:rPr>
        <w:t>Function on Recreation Ground:</w:t>
      </w:r>
      <w:r w:rsidR="0016565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2675E">
        <w:rPr>
          <w:rFonts w:ascii="Verdana" w:hAnsi="Verdana" w:cs="Arial"/>
          <w:bCs/>
          <w:sz w:val="20"/>
          <w:szCs w:val="20"/>
        </w:rPr>
        <w:t>All members to be included in organisation. Budget needs to be set. Meeting to be held on 5</w:t>
      </w:r>
      <w:r w:rsidR="00F2675E" w:rsidRPr="00F2675E">
        <w:rPr>
          <w:rFonts w:ascii="Verdana" w:hAnsi="Verdana" w:cs="Arial"/>
          <w:bCs/>
          <w:sz w:val="20"/>
          <w:szCs w:val="20"/>
          <w:vertAlign w:val="superscript"/>
        </w:rPr>
        <w:t>th</w:t>
      </w:r>
      <w:r w:rsidR="00F2675E">
        <w:rPr>
          <w:rFonts w:ascii="Verdana" w:hAnsi="Verdana" w:cs="Arial"/>
          <w:bCs/>
          <w:sz w:val="20"/>
          <w:szCs w:val="20"/>
        </w:rPr>
        <w:t xml:space="preserve"> March 2019 at 7.00pm in Community Hall. </w:t>
      </w:r>
    </w:p>
    <w:p w14:paraId="1E3EA8F5" w14:textId="77777777" w:rsidR="00956D45" w:rsidRPr="000F79F9" w:rsidRDefault="00956D45" w:rsidP="005B77BF">
      <w:pPr>
        <w:rPr>
          <w:rFonts w:ascii="Verdana" w:hAnsi="Verdana" w:cs="Arial"/>
          <w:sz w:val="20"/>
          <w:szCs w:val="20"/>
        </w:rPr>
      </w:pPr>
    </w:p>
    <w:p w14:paraId="3A2074FF" w14:textId="54187122" w:rsidR="005B77BF" w:rsidRDefault="00312AAA" w:rsidP="00F90FEE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319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Police Report:</w:t>
      </w:r>
      <w:r w:rsidR="005B77BF" w:rsidRPr="000F79F9">
        <w:rPr>
          <w:rFonts w:ascii="Verdana" w:hAnsi="Verdana" w:cs="Arial"/>
          <w:sz w:val="20"/>
          <w:szCs w:val="20"/>
        </w:rPr>
        <w:t xml:space="preserve"> </w:t>
      </w:r>
      <w:r w:rsidR="00703276">
        <w:rPr>
          <w:rFonts w:ascii="Verdana" w:hAnsi="Verdana" w:cs="Arial"/>
          <w:sz w:val="20"/>
          <w:szCs w:val="20"/>
        </w:rPr>
        <w:t>No report.</w:t>
      </w:r>
    </w:p>
    <w:p w14:paraId="4FC0ED67" w14:textId="77777777" w:rsidR="00851D90" w:rsidRPr="000F79F9" w:rsidRDefault="00851D90" w:rsidP="005B77BF">
      <w:pPr>
        <w:rPr>
          <w:rFonts w:ascii="Verdana" w:hAnsi="Verdana" w:cs="Arial"/>
          <w:sz w:val="20"/>
          <w:szCs w:val="20"/>
        </w:rPr>
      </w:pPr>
    </w:p>
    <w:p w14:paraId="379AED70" w14:textId="2967B3A2" w:rsidR="005B77BF" w:rsidRDefault="00312AAA" w:rsidP="005331E7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320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Newsletter:</w:t>
      </w:r>
      <w:r w:rsidR="005B77BF" w:rsidRPr="000F79F9">
        <w:rPr>
          <w:rFonts w:ascii="Verdana" w:hAnsi="Verdana" w:cs="Arial"/>
          <w:sz w:val="20"/>
          <w:szCs w:val="20"/>
        </w:rPr>
        <w:t xml:space="preserve"> </w:t>
      </w:r>
      <w:r w:rsidR="00F2675E">
        <w:rPr>
          <w:rFonts w:ascii="Verdana" w:hAnsi="Verdana" w:cs="Arial"/>
          <w:sz w:val="20"/>
          <w:szCs w:val="20"/>
        </w:rPr>
        <w:t>Ready for distribution.</w:t>
      </w:r>
    </w:p>
    <w:p w14:paraId="1ED48DF8" w14:textId="77777777" w:rsidR="005331E7" w:rsidRPr="000F79F9" w:rsidRDefault="005331E7" w:rsidP="005331E7">
      <w:pPr>
        <w:ind w:left="851" w:hanging="851"/>
        <w:rPr>
          <w:rFonts w:ascii="Verdana" w:hAnsi="Verdana" w:cs="Arial"/>
          <w:sz w:val="20"/>
          <w:szCs w:val="20"/>
        </w:rPr>
      </w:pPr>
    </w:p>
    <w:p w14:paraId="38ECABF0" w14:textId="49983887" w:rsidR="00930240" w:rsidRDefault="00312AAA" w:rsidP="00B4482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321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Resilience Planning:</w:t>
      </w:r>
      <w:r w:rsidR="00E26A6D" w:rsidRPr="002F0752">
        <w:rPr>
          <w:rFonts w:ascii="Verdana" w:hAnsi="Verdana" w:cs="Arial"/>
          <w:sz w:val="20"/>
          <w:szCs w:val="20"/>
        </w:rPr>
        <w:t xml:space="preserve"> </w:t>
      </w:r>
      <w:r w:rsidR="00C64490" w:rsidRPr="002F0752">
        <w:rPr>
          <w:rFonts w:ascii="Verdana" w:hAnsi="Verdana" w:cs="Arial"/>
          <w:sz w:val="20"/>
          <w:szCs w:val="20"/>
        </w:rPr>
        <w:t>Ongoing</w:t>
      </w:r>
      <w:r w:rsidR="002F0752">
        <w:rPr>
          <w:rFonts w:ascii="Verdana" w:hAnsi="Verdana" w:cs="Arial"/>
          <w:sz w:val="20"/>
          <w:szCs w:val="20"/>
        </w:rPr>
        <w:t>.</w:t>
      </w:r>
    </w:p>
    <w:p w14:paraId="4A424A03" w14:textId="77777777" w:rsidR="0090687F" w:rsidRPr="000F79F9" w:rsidRDefault="0090687F" w:rsidP="00B44826">
      <w:pPr>
        <w:ind w:left="851" w:hanging="851"/>
        <w:rPr>
          <w:rFonts w:ascii="Verdana" w:hAnsi="Verdana" w:cs="Arial"/>
          <w:sz w:val="20"/>
          <w:szCs w:val="20"/>
        </w:rPr>
      </w:pPr>
    </w:p>
    <w:p w14:paraId="3B3495FA" w14:textId="1999683C" w:rsidR="00C30A9C" w:rsidRDefault="00312AAA" w:rsidP="00077241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322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Website:</w:t>
      </w:r>
      <w:r w:rsidR="000F79F9" w:rsidRPr="000F79F9">
        <w:rPr>
          <w:rFonts w:ascii="Verdana" w:hAnsi="Verdana" w:cs="Arial"/>
          <w:sz w:val="20"/>
          <w:szCs w:val="20"/>
        </w:rPr>
        <w:t xml:space="preserve"> </w:t>
      </w:r>
      <w:r w:rsidR="00F2675E">
        <w:rPr>
          <w:rFonts w:ascii="Verdana" w:hAnsi="Verdana" w:cs="Arial"/>
          <w:sz w:val="20"/>
          <w:szCs w:val="20"/>
        </w:rPr>
        <w:t>Half as many ‘hits’ in last six months as from the whole period of time website set up – 45 hits today.</w:t>
      </w:r>
    </w:p>
    <w:p w14:paraId="4B5BF80F" w14:textId="77777777" w:rsidR="00077241" w:rsidRPr="000F79F9" w:rsidRDefault="00077241" w:rsidP="00077241">
      <w:pPr>
        <w:ind w:left="851" w:hanging="851"/>
        <w:rPr>
          <w:rFonts w:ascii="Verdana" w:hAnsi="Verdana" w:cs="Arial"/>
          <w:sz w:val="20"/>
          <w:szCs w:val="20"/>
        </w:rPr>
      </w:pPr>
    </w:p>
    <w:p w14:paraId="1A721E84" w14:textId="717B9127" w:rsidR="00631117" w:rsidRPr="000F79F9" w:rsidRDefault="00312AAA" w:rsidP="00631117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323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CB7A9D">
        <w:rPr>
          <w:rFonts w:ascii="Verdana" w:hAnsi="Verdana" w:cs="Arial"/>
          <w:b/>
          <w:sz w:val="20"/>
          <w:szCs w:val="20"/>
        </w:rPr>
        <w:t>Speed W</w:t>
      </w:r>
      <w:r w:rsidR="00CB7A9D" w:rsidRPr="000F79F9">
        <w:rPr>
          <w:rFonts w:ascii="Verdana" w:hAnsi="Verdana" w:cs="Arial"/>
          <w:b/>
          <w:sz w:val="20"/>
          <w:szCs w:val="20"/>
        </w:rPr>
        <w:t>atch</w:t>
      </w:r>
      <w:r w:rsidR="00C30A9C" w:rsidRPr="000F79F9">
        <w:rPr>
          <w:rFonts w:ascii="Verdana" w:hAnsi="Verdana" w:cs="Arial"/>
          <w:b/>
          <w:sz w:val="20"/>
          <w:szCs w:val="20"/>
        </w:rPr>
        <w:t>:</w:t>
      </w:r>
      <w:r w:rsidR="00C30A9C" w:rsidRPr="000F79F9">
        <w:rPr>
          <w:rFonts w:ascii="Verdana" w:hAnsi="Verdana" w:cs="Arial"/>
          <w:sz w:val="20"/>
          <w:szCs w:val="20"/>
        </w:rPr>
        <w:t xml:space="preserve"> </w:t>
      </w:r>
      <w:r w:rsidR="00C64490">
        <w:rPr>
          <w:rFonts w:ascii="Verdana" w:hAnsi="Verdana" w:cs="Arial"/>
          <w:sz w:val="20"/>
          <w:szCs w:val="20"/>
        </w:rPr>
        <w:t xml:space="preserve">Meeting </w:t>
      </w:r>
      <w:r w:rsidR="00F2675E">
        <w:rPr>
          <w:rFonts w:ascii="Verdana" w:hAnsi="Verdana" w:cs="Arial"/>
          <w:sz w:val="20"/>
          <w:szCs w:val="20"/>
        </w:rPr>
        <w:t>on 6</w:t>
      </w:r>
      <w:r w:rsidR="00F2675E" w:rsidRPr="00F2675E">
        <w:rPr>
          <w:rFonts w:ascii="Verdana" w:hAnsi="Verdana" w:cs="Arial"/>
          <w:sz w:val="20"/>
          <w:szCs w:val="20"/>
          <w:vertAlign w:val="superscript"/>
        </w:rPr>
        <w:t>th</w:t>
      </w:r>
      <w:r w:rsidR="00F2675E">
        <w:rPr>
          <w:rFonts w:ascii="Verdana" w:hAnsi="Verdana" w:cs="Arial"/>
          <w:sz w:val="20"/>
          <w:szCs w:val="20"/>
        </w:rPr>
        <w:t xml:space="preserve"> March 2019</w:t>
      </w:r>
      <w:r w:rsidR="00C64490">
        <w:rPr>
          <w:rFonts w:ascii="Verdana" w:hAnsi="Verdana" w:cs="Arial"/>
          <w:sz w:val="20"/>
          <w:szCs w:val="20"/>
        </w:rPr>
        <w:t>.</w:t>
      </w:r>
    </w:p>
    <w:p w14:paraId="6A559792" w14:textId="77777777" w:rsidR="00C30A9C" w:rsidRPr="000F79F9" w:rsidRDefault="00C30A9C" w:rsidP="00C30A9C">
      <w:pPr>
        <w:rPr>
          <w:rFonts w:ascii="Verdana" w:hAnsi="Verdana" w:cs="Arial"/>
          <w:sz w:val="20"/>
          <w:szCs w:val="20"/>
        </w:rPr>
      </w:pPr>
    </w:p>
    <w:p w14:paraId="70A49B45" w14:textId="77777777" w:rsidR="00C30A9C" w:rsidRPr="000F79F9" w:rsidRDefault="00C30A9C" w:rsidP="00E5045F">
      <w:pPr>
        <w:ind w:left="360" w:hanging="360"/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Items for discussion</w:t>
      </w:r>
    </w:p>
    <w:p w14:paraId="57824DF0" w14:textId="77777777" w:rsidR="00516E80" w:rsidRDefault="00516E80" w:rsidP="00516E80">
      <w:pPr>
        <w:rPr>
          <w:rFonts w:ascii="Verdana" w:hAnsi="Verdana" w:cs="Arial"/>
          <w:b/>
          <w:bCs/>
          <w:sz w:val="20"/>
        </w:rPr>
      </w:pPr>
    </w:p>
    <w:p w14:paraId="149FD3B5" w14:textId="1EF30454" w:rsidR="002464FE" w:rsidRPr="00C64490" w:rsidRDefault="00312AAA" w:rsidP="0016440E">
      <w:pPr>
        <w:ind w:left="851" w:hanging="851"/>
        <w:rPr>
          <w:rFonts w:ascii="Verdana" w:hAnsi="Verdana" w:cs="Arial"/>
          <w:bCs/>
          <w:i/>
          <w:color w:val="0070C0"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</w:rPr>
        <w:lastRenderedPageBreak/>
        <w:t>324</w:t>
      </w:r>
      <w:r w:rsidR="002D25FB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516E80">
        <w:rPr>
          <w:rFonts w:ascii="Verdana" w:hAnsi="Verdana" w:cs="Arial"/>
          <w:b/>
          <w:bCs/>
          <w:sz w:val="20"/>
          <w:szCs w:val="20"/>
        </w:rPr>
        <w:t xml:space="preserve">   </w:t>
      </w:r>
      <w:r w:rsidR="00D9620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2675E">
        <w:rPr>
          <w:rFonts w:ascii="Verdana" w:hAnsi="Verdana" w:cs="Arial"/>
          <w:b/>
          <w:bCs/>
          <w:sz w:val="20"/>
          <w:szCs w:val="20"/>
        </w:rPr>
        <w:t xml:space="preserve">Risk Assessment – update: </w:t>
      </w:r>
      <w:r w:rsidR="00F2675E">
        <w:rPr>
          <w:rFonts w:ascii="Verdana" w:hAnsi="Verdana" w:cs="Arial"/>
          <w:bCs/>
          <w:sz w:val="20"/>
          <w:szCs w:val="20"/>
        </w:rPr>
        <w:t xml:space="preserve">Items gone through for actions. It was proposed by Cllr </w:t>
      </w:r>
      <w:r w:rsidR="00A65E3B">
        <w:rPr>
          <w:rFonts w:ascii="Verdana" w:hAnsi="Verdana" w:cs="Arial"/>
          <w:bCs/>
          <w:sz w:val="20"/>
          <w:szCs w:val="20"/>
        </w:rPr>
        <w:t xml:space="preserve">Apps that </w:t>
      </w:r>
      <w:r w:rsidR="002F0752" w:rsidRPr="002F0752">
        <w:rPr>
          <w:rFonts w:ascii="Verdana" w:hAnsi="Verdana" w:cs="Arial"/>
          <w:bCs/>
          <w:sz w:val="20"/>
          <w:szCs w:val="20"/>
        </w:rPr>
        <w:t>the Risk Assessment document</w:t>
      </w:r>
      <w:r w:rsidR="00A65E3B" w:rsidRPr="002F0752">
        <w:rPr>
          <w:rFonts w:ascii="Verdana" w:hAnsi="Verdana" w:cs="Arial"/>
          <w:bCs/>
          <w:sz w:val="20"/>
          <w:szCs w:val="20"/>
        </w:rPr>
        <w:t xml:space="preserve"> be adopted</w:t>
      </w:r>
      <w:r w:rsidR="00A65E3B">
        <w:rPr>
          <w:rFonts w:ascii="Verdana" w:hAnsi="Verdana" w:cs="Arial"/>
          <w:bCs/>
          <w:sz w:val="20"/>
          <w:szCs w:val="20"/>
        </w:rPr>
        <w:t>. This was seconded by Cllr Armstrong. All Members present agreed.</w:t>
      </w:r>
    </w:p>
    <w:p w14:paraId="0E12A133" w14:textId="77777777" w:rsidR="00FE263A" w:rsidRDefault="00FE263A" w:rsidP="00FE263A">
      <w:pPr>
        <w:ind w:left="851" w:hanging="1031"/>
        <w:rPr>
          <w:rFonts w:ascii="Verdana" w:hAnsi="Verdana" w:cs="Arial"/>
          <w:sz w:val="20"/>
          <w:szCs w:val="20"/>
        </w:rPr>
      </w:pPr>
    </w:p>
    <w:p w14:paraId="0D78483B" w14:textId="2F49E803" w:rsidR="006C5FA8" w:rsidRPr="007C14CE" w:rsidRDefault="00312AAA" w:rsidP="007C14CE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325</w:t>
      </w:r>
      <w:r w:rsidR="006C5FA8">
        <w:rPr>
          <w:rFonts w:ascii="Verdana" w:hAnsi="Verdana" w:cs="Arial"/>
          <w:b/>
          <w:sz w:val="20"/>
          <w:szCs w:val="20"/>
        </w:rPr>
        <w:tab/>
      </w:r>
      <w:r w:rsidR="00C64490">
        <w:rPr>
          <w:rFonts w:ascii="Verdana" w:hAnsi="Verdana" w:cs="Arial"/>
          <w:b/>
          <w:bCs/>
          <w:sz w:val="20"/>
          <w:szCs w:val="20"/>
        </w:rPr>
        <w:t>Street naming</w:t>
      </w:r>
      <w:r w:rsidR="00631117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A65E3B">
        <w:rPr>
          <w:rFonts w:ascii="Verdana" w:hAnsi="Verdana" w:cs="Arial"/>
          <w:bCs/>
          <w:sz w:val="20"/>
          <w:szCs w:val="20"/>
        </w:rPr>
        <w:t xml:space="preserve"> Having been informed by RDC that the name ‘St </w:t>
      </w:r>
      <w:proofErr w:type="spellStart"/>
      <w:r w:rsidR="00A65E3B">
        <w:rPr>
          <w:rFonts w:ascii="Verdana" w:hAnsi="Verdana" w:cs="Arial"/>
          <w:bCs/>
          <w:sz w:val="20"/>
          <w:szCs w:val="20"/>
        </w:rPr>
        <w:t>Margarets</w:t>
      </w:r>
      <w:proofErr w:type="spellEnd"/>
      <w:r w:rsidR="00A65E3B">
        <w:rPr>
          <w:rFonts w:ascii="Verdana" w:hAnsi="Verdana" w:cs="Arial"/>
          <w:bCs/>
          <w:sz w:val="20"/>
          <w:szCs w:val="20"/>
        </w:rPr>
        <w:t xml:space="preserve"> Close’ was not suitable as there is already a road of that name in the TN31 post code area,</w:t>
      </w:r>
      <w:r w:rsidR="00165658">
        <w:rPr>
          <w:rFonts w:ascii="Verdana" w:hAnsi="Verdana" w:cs="Arial"/>
          <w:bCs/>
          <w:sz w:val="20"/>
          <w:szCs w:val="20"/>
        </w:rPr>
        <w:t xml:space="preserve"> it was proposed by Cllr </w:t>
      </w:r>
      <w:r w:rsidR="00A65E3B">
        <w:rPr>
          <w:rFonts w:ascii="Verdana" w:hAnsi="Verdana" w:cs="Arial"/>
          <w:bCs/>
          <w:sz w:val="20"/>
          <w:szCs w:val="20"/>
        </w:rPr>
        <w:t>Apps</w:t>
      </w:r>
      <w:r w:rsidR="00165658">
        <w:rPr>
          <w:rFonts w:ascii="Verdana" w:hAnsi="Verdana" w:cs="Arial"/>
          <w:bCs/>
          <w:sz w:val="20"/>
          <w:szCs w:val="20"/>
        </w:rPr>
        <w:t xml:space="preserve"> and seconded by Cllr Armstrong that it should be named ‘</w:t>
      </w:r>
      <w:r w:rsidR="00A65E3B">
        <w:rPr>
          <w:rFonts w:ascii="Verdana" w:hAnsi="Verdana" w:cs="Arial"/>
          <w:bCs/>
          <w:sz w:val="20"/>
          <w:szCs w:val="20"/>
        </w:rPr>
        <w:t xml:space="preserve">Gurney </w:t>
      </w:r>
      <w:r w:rsidR="00165658">
        <w:rPr>
          <w:rFonts w:ascii="Verdana" w:hAnsi="Verdana" w:cs="Arial"/>
          <w:bCs/>
          <w:sz w:val="20"/>
          <w:szCs w:val="20"/>
        </w:rPr>
        <w:t>Close’. All members present agreed.</w:t>
      </w:r>
    </w:p>
    <w:p w14:paraId="2B124EB5" w14:textId="77777777" w:rsidR="00077241" w:rsidRPr="002A7168" w:rsidRDefault="00077241" w:rsidP="001965F9">
      <w:pPr>
        <w:rPr>
          <w:rFonts w:ascii="Verdana" w:hAnsi="Verdana" w:cs="Arial"/>
          <w:bCs/>
          <w:sz w:val="20"/>
          <w:szCs w:val="20"/>
        </w:rPr>
      </w:pPr>
    </w:p>
    <w:p w14:paraId="1B29A3D6" w14:textId="16213DC8" w:rsidR="002A7168" w:rsidRDefault="00312AAA" w:rsidP="00340E98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326</w:t>
      </w:r>
      <w:r w:rsidR="002A7168">
        <w:rPr>
          <w:rFonts w:ascii="Verdana" w:hAnsi="Verdana" w:cs="Arial"/>
          <w:b/>
          <w:bCs/>
          <w:sz w:val="20"/>
          <w:szCs w:val="20"/>
        </w:rPr>
        <w:tab/>
      </w:r>
      <w:r w:rsidR="00A65E3B">
        <w:rPr>
          <w:rFonts w:ascii="Verdana" w:hAnsi="Verdana" w:cs="Arial"/>
          <w:b/>
          <w:bCs/>
          <w:sz w:val="20"/>
          <w:szCs w:val="20"/>
        </w:rPr>
        <w:t xml:space="preserve">Seat at Village Green: </w:t>
      </w:r>
      <w:r w:rsidR="00A65E3B">
        <w:rPr>
          <w:rFonts w:ascii="Verdana" w:hAnsi="Verdana" w:cs="Arial"/>
          <w:bCs/>
          <w:sz w:val="20"/>
          <w:szCs w:val="20"/>
        </w:rPr>
        <w:t>Two quotes have been received – one for £1700 + VAT and one for £2400 - £2800.  It was proposed by Cllr Armstrong that the quote for £1700 + VAT be accepted. This was seconded by Cllr Hampson. All Members present agreed.</w:t>
      </w:r>
    </w:p>
    <w:p w14:paraId="3E4EA9C2" w14:textId="270EA55C" w:rsidR="001A11C0" w:rsidRDefault="001A11C0" w:rsidP="00340E98">
      <w:pPr>
        <w:ind w:left="851" w:hanging="851"/>
        <w:rPr>
          <w:rFonts w:ascii="Verdana" w:hAnsi="Verdana" w:cs="Arial"/>
          <w:bCs/>
          <w:sz w:val="20"/>
          <w:szCs w:val="20"/>
        </w:rPr>
      </w:pPr>
    </w:p>
    <w:p w14:paraId="6D2DC326" w14:textId="1C96FC7E" w:rsidR="00165658" w:rsidRPr="00421461" w:rsidRDefault="00312AAA" w:rsidP="00421461">
      <w:pPr>
        <w:ind w:left="851" w:hanging="851"/>
        <w:rPr>
          <w:rFonts w:ascii="Verdana" w:hAnsi="Verdana" w:cs="Arial"/>
          <w:b/>
          <w:i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</w:rPr>
        <w:t>327</w:t>
      </w:r>
      <w:r w:rsidR="00077241">
        <w:rPr>
          <w:rFonts w:ascii="Verdana" w:hAnsi="Verdana" w:cs="Arial"/>
          <w:b/>
          <w:bCs/>
          <w:sz w:val="20"/>
          <w:szCs w:val="20"/>
        </w:rPr>
        <w:tab/>
      </w:r>
      <w:r w:rsidR="00A65E3B">
        <w:rPr>
          <w:rFonts w:ascii="Verdana" w:hAnsi="Verdana" w:cs="Arial"/>
          <w:b/>
          <w:bCs/>
          <w:sz w:val="20"/>
          <w:szCs w:val="20"/>
        </w:rPr>
        <w:t>Forthcoming election</w:t>
      </w:r>
      <w:r w:rsidR="00077241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A65E3B">
        <w:rPr>
          <w:rFonts w:ascii="Verdana" w:hAnsi="Verdana" w:cs="Arial"/>
          <w:bCs/>
          <w:sz w:val="20"/>
          <w:szCs w:val="20"/>
        </w:rPr>
        <w:t>The Clerk reported the dates for application of nominations – 26</w:t>
      </w:r>
      <w:r w:rsidR="00A65E3B" w:rsidRPr="00A65E3B">
        <w:rPr>
          <w:rFonts w:ascii="Verdana" w:hAnsi="Verdana" w:cs="Arial"/>
          <w:bCs/>
          <w:sz w:val="20"/>
          <w:szCs w:val="20"/>
          <w:vertAlign w:val="superscript"/>
        </w:rPr>
        <w:t>th</w:t>
      </w:r>
      <w:r w:rsidR="00A65E3B">
        <w:rPr>
          <w:rFonts w:ascii="Verdana" w:hAnsi="Verdana" w:cs="Arial"/>
          <w:bCs/>
          <w:sz w:val="20"/>
          <w:szCs w:val="20"/>
        </w:rPr>
        <w:t xml:space="preserve"> March 2019 notice posted, 4pm Wednesday 3</w:t>
      </w:r>
      <w:r w:rsidR="00A65E3B" w:rsidRPr="00A65E3B">
        <w:rPr>
          <w:rFonts w:ascii="Verdana" w:hAnsi="Verdana" w:cs="Arial"/>
          <w:bCs/>
          <w:sz w:val="20"/>
          <w:szCs w:val="20"/>
          <w:vertAlign w:val="superscript"/>
        </w:rPr>
        <w:t>rd</w:t>
      </w:r>
      <w:r w:rsidR="00A65E3B">
        <w:rPr>
          <w:rFonts w:ascii="Verdana" w:hAnsi="Verdana" w:cs="Arial"/>
          <w:bCs/>
          <w:sz w:val="20"/>
          <w:szCs w:val="20"/>
        </w:rPr>
        <w:t xml:space="preserve"> April 2019 deadline for forms to be handed in to Rother Returning Officer at Bexhill.</w:t>
      </w:r>
    </w:p>
    <w:p w14:paraId="5805ABCB" w14:textId="77777777" w:rsidR="00BD22F9" w:rsidRDefault="00BD22F9" w:rsidP="00956D45">
      <w:pPr>
        <w:rPr>
          <w:rFonts w:ascii="Verdana" w:hAnsi="Verdana" w:cs="Arial"/>
          <w:bCs/>
          <w:sz w:val="20"/>
          <w:szCs w:val="20"/>
        </w:rPr>
      </w:pPr>
    </w:p>
    <w:p w14:paraId="6E4CBA16" w14:textId="77777777" w:rsidR="00BF01A1" w:rsidRPr="000F79F9" w:rsidRDefault="00BF01A1" w:rsidP="00D350E7">
      <w:pPr>
        <w:ind w:left="360" w:hanging="360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Routine Business:</w:t>
      </w:r>
    </w:p>
    <w:p w14:paraId="108BC8C5" w14:textId="77777777" w:rsidR="00BF01A1" w:rsidRPr="000F79F9" w:rsidRDefault="00BF01A1" w:rsidP="00267FFC">
      <w:pPr>
        <w:ind w:left="360" w:hanging="360"/>
        <w:rPr>
          <w:rFonts w:ascii="Verdana" w:hAnsi="Verdana" w:cs="Arial"/>
          <w:sz w:val="20"/>
          <w:szCs w:val="20"/>
        </w:rPr>
      </w:pPr>
    </w:p>
    <w:p w14:paraId="5DA1DAE6" w14:textId="3B4653EC" w:rsidR="00BF01A1" w:rsidRDefault="00312AAA" w:rsidP="00935F7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328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F01A1" w:rsidRPr="000F79F9">
        <w:rPr>
          <w:rFonts w:ascii="Verdana" w:hAnsi="Verdana" w:cs="Arial"/>
          <w:b/>
          <w:sz w:val="20"/>
          <w:szCs w:val="20"/>
        </w:rPr>
        <w:t xml:space="preserve">Hedges: </w:t>
      </w:r>
      <w:r w:rsidR="00FB635D">
        <w:rPr>
          <w:rFonts w:ascii="Verdana" w:hAnsi="Verdana" w:cs="Arial"/>
          <w:sz w:val="20"/>
          <w:szCs w:val="20"/>
        </w:rPr>
        <w:t>Willow Cottage and Wayside.</w:t>
      </w:r>
    </w:p>
    <w:p w14:paraId="0E8063BD" w14:textId="6E7F02E7" w:rsidR="00C86EE2" w:rsidRDefault="00C86EE2" w:rsidP="00935F76">
      <w:pPr>
        <w:ind w:left="851" w:hanging="851"/>
        <w:rPr>
          <w:rFonts w:ascii="Verdana" w:hAnsi="Verdana" w:cs="Arial"/>
          <w:b/>
          <w:sz w:val="20"/>
          <w:szCs w:val="20"/>
        </w:rPr>
      </w:pPr>
    </w:p>
    <w:p w14:paraId="199F4F6E" w14:textId="67BDCDF0" w:rsidR="00C86EE2" w:rsidRPr="00935F76" w:rsidRDefault="00312AAA" w:rsidP="00935F76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329</w:t>
      </w:r>
      <w:r w:rsidR="00C86EE2">
        <w:rPr>
          <w:rFonts w:ascii="Verdana" w:hAnsi="Verdana" w:cs="Arial"/>
          <w:b/>
          <w:sz w:val="20"/>
          <w:szCs w:val="20"/>
        </w:rPr>
        <w:tab/>
      </w:r>
      <w:r w:rsidR="009E429A" w:rsidRPr="00E85427">
        <w:rPr>
          <w:rFonts w:ascii="Verdana" w:hAnsi="Verdana" w:cs="Arial"/>
          <w:b/>
          <w:bCs/>
          <w:sz w:val="20"/>
          <w:szCs w:val="20"/>
        </w:rPr>
        <w:t>Signing of cheques</w:t>
      </w:r>
      <w:r w:rsidR="009E429A">
        <w:rPr>
          <w:rFonts w:ascii="Verdana" w:hAnsi="Verdana" w:cs="Arial"/>
          <w:b/>
          <w:bCs/>
          <w:sz w:val="20"/>
          <w:szCs w:val="20"/>
        </w:rPr>
        <w:t>.</w:t>
      </w:r>
    </w:p>
    <w:p w14:paraId="25577F46" w14:textId="77777777" w:rsidR="00BF01A1" w:rsidRPr="000F79F9" w:rsidRDefault="00BF01A1" w:rsidP="00BF01A1">
      <w:pPr>
        <w:rPr>
          <w:rFonts w:ascii="Verdana" w:hAnsi="Verdana" w:cs="Arial"/>
          <w:b/>
          <w:sz w:val="20"/>
          <w:szCs w:val="20"/>
        </w:rPr>
      </w:pPr>
    </w:p>
    <w:p w14:paraId="72B6BC2A" w14:textId="024BC4FF" w:rsidR="00C513EE" w:rsidRPr="00C513EE" w:rsidRDefault="00312AAA" w:rsidP="00956D45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330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F01A1" w:rsidRPr="000F79F9">
        <w:rPr>
          <w:rFonts w:ascii="Verdana" w:hAnsi="Verdana" w:cs="Arial"/>
          <w:b/>
          <w:sz w:val="20"/>
          <w:szCs w:val="20"/>
        </w:rPr>
        <w:t xml:space="preserve">Any other business: </w:t>
      </w:r>
      <w:r w:rsidR="00FB635D">
        <w:rPr>
          <w:rFonts w:ascii="Verdana" w:hAnsi="Verdana" w:cs="Arial"/>
          <w:sz w:val="20"/>
          <w:szCs w:val="20"/>
        </w:rPr>
        <w:t>Bye Law signage on Recreation Ground – precis and notice referring to full document on the website.</w:t>
      </w:r>
    </w:p>
    <w:p w14:paraId="31E1B46C" w14:textId="77777777" w:rsidR="00C513EE" w:rsidRPr="000F79F9" w:rsidRDefault="00C513EE" w:rsidP="00C513EE">
      <w:pPr>
        <w:ind w:left="851" w:hanging="851"/>
        <w:rPr>
          <w:rFonts w:ascii="Verdana" w:hAnsi="Verdana" w:cs="Arial"/>
          <w:sz w:val="20"/>
          <w:szCs w:val="20"/>
        </w:rPr>
      </w:pPr>
    </w:p>
    <w:p w14:paraId="4263796C" w14:textId="35B95142" w:rsidR="00E72E3F" w:rsidRDefault="00E72E3F" w:rsidP="00BF01A1">
      <w:pPr>
        <w:rPr>
          <w:rFonts w:ascii="Verdana" w:hAnsi="Verdana" w:cs="Arial"/>
          <w:b/>
          <w:sz w:val="20"/>
          <w:szCs w:val="20"/>
        </w:rPr>
      </w:pPr>
      <w:r w:rsidRPr="00BC39B9">
        <w:rPr>
          <w:rFonts w:ascii="Verdana" w:hAnsi="Verdana" w:cs="Arial"/>
          <w:b/>
          <w:sz w:val="20"/>
          <w:szCs w:val="20"/>
        </w:rPr>
        <w:t>Date of next meeting:</w:t>
      </w:r>
    </w:p>
    <w:p w14:paraId="19D66F65" w14:textId="7CE3E3EF" w:rsidR="00BD22F9" w:rsidRPr="00C513EE" w:rsidRDefault="00C513EE" w:rsidP="00BF01A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Planning Meeting – </w:t>
      </w:r>
      <w:r>
        <w:rPr>
          <w:rFonts w:ascii="Verdana" w:hAnsi="Verdana" w:cs="Arial"/>
          <w:sz w:val="20"/>
          <w:szCs w:val="20"/>
        </w:rPr>
        <w:t xml:space="preserve">Tuesday </w:t>
      </w:r>
      <w:r w:rsidR="00956D45" w:rsidRPr="002F0752">
        <w:rPr>
          <w:rFonts w:ascii="Verdana" w:hAnsi="Verdana" w:cs="Arial"/>
          <w:sz w:val="20"/>
          <w:szCs w:val="20"/>
        </w:rPr>
        <w:t>12</w:t>
      </w:r>
      <w:r w:rsidR="00956D45" w:rsidRPr="002F0752">
        <w:rPr>
          <w:rFonts w:ascii="Verdana" w:hAnsi="Verdana" w:cs="Arial"/>
          <w:sz w:val="20"/>
          <w:szCs w:val="20"/>
          <w:vertAlign w:val="superscript"/>
        </w:rPr>
        <w:t>th</w:t>
      </w:r>
      <w:r w:rsidR="00956D45">
        <w:rPr>
          <w:rFonts w:ascii="Verdana" w:hAnsi="Verdana" w:cs="Arial"/>
          <w:sz w:val="20"/>
          <w:szCs w:val="20"/>
        </w:rPr>
        <w:t xml:space="preserve"> </w:t>
      </w:r>
      <w:r w:rsidR="0003258A">
        <w:rPr>
          <w:rFonts w:ascii="Verdana" w:hAnsi="Verdana" w:cs="Arial"/>
          <w:sz w:val="20"/>
          <w:szCs w:val="20"/>
        </w:rPr>
        <w:t>March</w:t>
      </w:r>
      <w:r>
        <w:rPr>
          <w:rFonts w:ascii="Verdana" w:hAnsi="Verdana" w:cs="Arial"/>
          <w:sz w:val="20"/>
          <w:szCs w:val="20"/>
        </w:rPr>
        <w:t xml:space="preserve"> 2018 in </w:t>
      </w:r>
      <w:r w:rsidRPr="00BC39B9">
        <w:rPr>
          <w:rFonts w:ascii="Verdana" w:hAnsi="Verdana" w:cs="Arial"/>
          <w:sz w:val="20"/>
          <w:szCs w:val="20"/>
        </w:rPr>
        <w:t>Community</w:t>
      </w:r>
      <w:r>
        <w:rPr>
          <w:rFonts w:ascii="Verdana" w:hAnsi="Verdana" w:cs="Arial"/>
          <w:sz w:val="20"/>
          <w:szCs w:val="20"/>
        </w:rPr>
        <w:t xml:space="preserve"> Hall at 7.00pm</w:t>
      </w:r>
    </w:p>
    <w:p w14:paraId="5C5FA9F4" w14:textId="1E35F8E5" w:rsidR="00825530" w:rsidRPr="00C85E7D" w:rsidRDefault="00E72E3F" w:rsidP="00205BE5">
      <w:pPr>
        <w:rPr>
          <w:rFonts w:ascii="Verdana" w:hAnsi="Verdana" w:cs="Arial"/>
          <w:sz w:val="20"/>
          <w:szCs w:val="20"/>
        </w:rPr>
      </w:pPr>
      <w:r w:rsidRPr="00A406C7">
        <w:rPr>
          <w:rFonts w:ascii="Verdana" w:hAnsi="Verdana" w:cs="Arial"/>
          <w:b/>
          <w:sz w:val="20"/>
          <w:szCs w:val="20"/>
        </w:rPr>
        <w:t>Brede Parish Council Meeting</w:t>
      </w:r>
      <w:r w:rsidRPr="000F79F9">
        <w:rPr>
          <w:rFonts w:ascii="Verdana" w:hAnsi="Verdana" w:cs="Arial"/>
          <w:sz w:val="20"/>
          <w:szCs w:val="20"/>
        </w:rPr>
        <w:t xml:space="preserve"> – Tuesday</w:t>
      </w:r>
      <w:r w:rsidR="00825530">
        <w:rPr>
          <w:rFonts w:ascii="Verdana" w:hAnsi="Verdana" w:cs="Arial"/>
          <w:sz w:val="20"/>
          <w:szCs w:val="20"/>
        </w:rPr>
        <w:t xml:space="preserve"> </w:t>
      </w:r>
      <w:r w:rsidR="00956D45">
        <w:rPr>
          <w:rFonts w:ascii="Verdana" w:hAnsi="Verdana" w:cs="Arial"/>
          <w:sz w:val="20"/>
          <w:szCs w:val="20"/>
        </w:rPr>
        <w:t>26</w:t>
      </w:r>
      <w:r w:rsidR="00956D45" w:rsidRPr="00956D45">
        <w:rPr>
          <w:rFonts w:ascii="Verdana" w:hAnsi="Verdana" w:cs="Arial"/>
          <w:sz w:val="20"/>
          <w:szCs w:val="20"/>
          <w:vertAlign w:val="superscript"/>
        </w:rPr>
        <w:t>th</w:t>
      </w:r>
      <w:r w:rsidR="00956D45">
        <w:rPr>
          <w:rFonts w:ascii="Verdana" w:hAnsi="Verdana" w:cs="Arial"/>
          <w:sz w:val="20"/>
          <w:szCs w:val="20"/>
        </w:rPr>
        <w:t xml:space="preserve"> </w:t>
      </w:r>
      <w:r w:rsidR="00FB635D">
        <w:rPr>
          <w:rFonts w:ascii="Verdana" w:hAnsi="Verdana" w:cs="Arial"/>
          <w:sz w:val="20"/>
          <w:szCs w:val="20"/>
        </w:rPr>
        <w:t>March</w:t>
      </w:r>
      <w:r w:rsidR="007A153A">
        <w:rPr>
          <w:rFonts w:ascii="Verdana" w:hAnsi="Verdana" w:cs="Arial"/>
          <w:sz w:val="20"/>
          <w:szCs w:val="20"/>
        </w:rPr>
        <w:t xml:space="preserve"> 201</w:t>
      </w:r>
      <w:r w:rsidR="00C513EE">
        <w:rPr>
          <w:rFonts w:ascii="Verdana" w:hAnsi="Verdana" w:cs="Arial"/>
          <w:sz w:val="20"/>
          <w:szCs w:val="20"/>
        </w:rPr>
        <w:t>9</w:t>
      </w:r>
      <w:r w:rsidRPr="000F79F9">
        <w:rPr>
          <w:rFonts w:ascii="Verdana" w:hAnsi="Verdana" w:cs="Arial"/>
          <w:sz w:val="20"/>
          <w:szCs w:val="20"/>
        </w:rPr>
        <w:t xml:space="preserve"> in Brede Village Hall at 7.30pm</w:t>
      </w:r>
    </w:p>
    <w:p w14:paraId="5D07D70C" w14:textId="77777777" w:rsidR="00F05B7E" w:rsidRPr="000F79F9" w:rsidRDefault="00F05B7E" w:rsidP="00BF01A1">
      <w:pPr>
        <w:rPr>
          <w:rFonts w:ascii="Verdana" w:hAnsi="Verdana" w:cs="Arial"/>
          <w:sz w:val="20"/>
          <w:szCs w:val="20"/>
        </w:rPr>
      </w:pPr>
    </w:p>
    <w:p w14:paraId="10D1C64C" w14:textId="1D3E18C9" w:rsidR="00F05B7E" w:rsidRPr="000F79F9" w:rsidRDefault="00F05B7E" w:rsidP="00BF01A1">
      <w:pPr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With no further business</w:t>
      </w:r>
      <w:r w:rsidR="000F79F9" w:rsidRPr="000F79F9">
        <w:rPr>
          <w:rFonts w:ascii="Verdana" w:hAnsi="Verdana" w:cs="Arial"/>
          <w:b/>
          <w:sz w:val="20"/>
          <w:szCs w:val="20"/>
        </w:rPr>
        <w:t>,</w:t>
      </w:r>
      <w:r w:rsidR="00825530">
        <w:rPr>
          <w:rFonts w:ascii="Verdana" w:hAnsi="Verdana" w:cs="Arial"/>
          <w:b/>
          <w:sz w:val="20"/>
          <w:szCs w:val="20"/>
        </w:rPr>
        <w:t xml:space="preserve"> the meeting closed at </w:t>
      </w:r>
      <w:r w:rsidR="00FB635D">
        <w:rPr>
          <w:rFonts w:ascii="Verdana" w:hAnsi="Verdana" w:cs="Arial"/>
          <w:b/>
          <w:sz w:val="20"/>
          <w:szCs w:val="20"/>
        </w:rPr>
        <w:t>8.45pm.</w:t>
      </w:r>
    </w:p>
    <w:p w14:paraId="5AB10A67" w14:textId="77777777" w:rsidR="00C30A9C" w:rsidRPr="000F79F9" w:rsidRDefault="00C30A9C" w:rsidP="00C30A9C">
      <w:pPr>
        <w:ind w:left="360"/>
        <w:rPr>
          <w:rFonts w:ascii="Verdana" w:hAnsi="Verdana" w:cs="Arial"/>
          <w:b/>
          <w:sz w:val="20"/>
          <w:szCs w:val="20"/>
        </w:rPr>
      </w:pPr>
      <w:bookmarkStart w:id="6" w:name="_GoBack"/>
      <w:bookmarkEnd w:id="6"/>
    </w:p>
    <w:p w14:paraId="54E9057B" w14:textId="77777777" w:rsidR="00C30A9C" w:rsidRPr="000F79F9" w:rsidRDefault="00C30A9C" w:rsidP="00C30A9C">
      <w:pPr>
        <w:ind w:left="360"/>
        <w:rPr>
          <w:rFonts w:ascii="Verdana" w:hAnsi="Verdana" w:cs="Arial"/>
          <w:sz w:val="20"/>
          <w:szCs w:val="20"/>
        </w:rPr>
      </w:pPr>
    </w:p>
    <w:p w14:paraId="0A842763" w14:textId="77777777" w:rsidR="006B38CD" w:rsidRPr="000F79F9" w:rsidRDefault="006B38CD" w:rsidP="006B38CD">
      <w:pPr>
        <w:rPr>
          <w:rFonts w:ascii="Verdana" w:hAnsi="Verdana" w:cs="Arial"/>
          <w:sz w:val="20"/>
          <w:szCs w:val="20"/>
        </w:rPr>
      </w:pPr>
    </w:p>
    <w:p w14:paraId="0AE7C36E" w14:textId="3AD35C84" w:rsidR="006B38CD" w:rsidRPr="000F79F9" w:rsidRDefault="006B38CD" w:rsidP="006B38CD">
      <w:pPr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513EE">
        <w:rPr>
          <w:rFonts w:ascii="Verdana" w:hAnsi="Verdana" w:cs="Arial"/>
          <w:sz w:val="20"/>
          <w:szCs w:val="20"/>
        </w:rPr>
        <w:t xml:space="preserve"> </w:t>
      </w:r>
    </w:p>
    <w:sectPr w:rsidR="006B38CD" w:rsidRPr="000F79F9" w:rsidSect="002B1A5E">
      <w:footerReference w:type="even" r:id="rId7"/>
      <w:footerReference w:type="default" r:id="rId8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159DD" w14:textId="77777777" w:rsidR="00434812" w:rsidRDefault="00434812">
      <w:r>
        <w:separator/>
      </w:r>
    </w:p>
  </w:endnote>
  <w:endnote w:type="continuationSeparator" w:id="0">
    <w:p w14:paraId="79404DB4" w14:textId="77777777" w:rsidR="00434812" w:rsidRDefault="0043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B3E4" w14:textId="77777777" w:rsidR="00CA7381" w:rsidRDefault="00CA7381" w:rsidP="00936B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9D6B2" w14:textId="77777777" w:rsidR="00CA7381" w:rsidRDefault="00CA7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38470" w14:textId="0BEF951B" w:rsidR="00CA7381" w:rsidRDefault="00CA7381" w:rsidP="00936B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57C8E96" w14:textId="77777777" w:rsidR="00CA7381" w:rsidRDefault="00CA7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BF67E" w14:textId="77777777" w:rsidR="00434812" w:rsidRDefault="00434812">
      <w:r>
        <w:separator/>
      </w:r>
    </w:p>
  </w:footnote>
  <w:footnote w:type="continuationSeparator" w:id="0">
    <w:p w14:paraId="03491CC9" w14:textId="77777777" w:rsidR="00434812" w:rsidRDefault="0043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010"/>
    <w:multiLevelType w:val="hybridMultilevel"/>
    <w:tmpl w:val="F3269EFA"/>
    <w:lvl w:ilvl="0" w:tplc="4CA48B84">
      <w:numFmt w:val="decimalZero"/>
      <w:lvlText w:val="%1"/>
      <w:lvlJc w:val="left"/>
      <w:pPr>
        <w:ind w:left="1215" w:hanging="855"/>
      </w:pPr>
      <w:rPr>
        <w:rFonts w:ascii="Verdana" w:hAnsi="Verdana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79D"/>
    <w:multiLevelType w:val="hybridMultilevel"/>
    <w:tmpl w:val="5D46CD3C"/>
    <w:lvl w:ilvl="0" w:tplc="30F69B04">
      <w:numFmt w:val="decimalZero"/>
      <w:lvlText w:val="%1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B0FC5"/>
    <w:multiLevelType w:val="hybridMultilevel"/>
    <w:tmpl w:val="49AE308E"/>
    <w:lvl w:ilvl="0" w:tplc="E15E772C">
      <w:numFmt w:val="decimalZero"/>
      <w:lvlText w:val="%1"/>
      <w:lvlJc w:val="left"/>
      <w:pPr>
        <w:ind w:left="1215" w:hanging="855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1316"/>
    <w:multiLevelType w:val="hybridMultilevel"/>
    <w:tmpl w:val="B90C821A"/>
    <w:lvl w:ilvl="0" w:tplc="9B7EBB22">
      <w:numFmt w:val="decimalZero"/>
      <w:lvlText w:val="%1"/>
      <w:lvlJc w:val="left"/>
      <w:pPr>
        <w:ind w:left="1215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871D3"/>
    <w:multiLevelType w:val="hybridMultilevel"/>
    <w:tmpl w:val="9BE4F48A"/>
    <w:lvl w:ilvl="0" w:tplc="0CEE8944">
      <w:numFmt w:val="decimalZero"/>
      <w:lvlText w:val="%1"/>
      <w:lvlJc w:val="left"/>
      <w:pPr>
        <w:ind w:left="1215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E500B"/>
    <w:multiLevelType w:val="hybridMultilevel"/>
    <w:tmpl w:val="1856DC14"/>
    <w:lvl w:ilvl="0" w:tplc="5ABC56AA">
      <w:numFmt w:val="decimalZero"/>
      <w:lvlText w:val="%1"/>
      <w:lvlJc w:val="left"/>
      <w:pPr>
        <w:ind w:left="855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73BEE"/>
    <w:multiLevelType w:val="hybridMultilevel"/>
    <w:tmpl w:val="DF58D0DA"/>
    <w:lvl w:ilvl="0" w:tplc="74B83120">
      <w:numFmt w:val="decimalZero"/>
      <w:lvlText w:val="%1"/>
      <w:lvlJc w:val="left"/>
      <w:pPr>
        <w:ind w:left="1706" w:hanging="855"/>
      </w:pPr>
      <w:rPr>
        <w:rFonts w:ascii="Verdana" w:hAnsi="Verdana"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FC0BEA"/>
    <w:multiLevelType w:val="hybridMultilevel"/>
    <w:tmpl w:val="B590C61C"/>
    <w:lvl w:ilvl="0" w:tplc="52923496">
      <w:numFmt w:val="decimalZero"/>
      <w:lvlText w:val="%1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C01C5"/>
    <w:multiLevelType w:val="hybridMultilevel"/>
    <w:tmpl w:val="D62000EE"/>
    <w:lvl w:ilvl="0" w:tplc="2D4E9398">
      <w:numFmt w:val="decimalZero"/>
      <w:lvlText w:val="%1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26197"/>
    <w:multiLevelType w:val="hybridMultilevel"/>
    <w:tmpl w:val="199E2980"/>
    <w:lvl w:ilvl="0" w:tplc="8390A3DE">
      <w:start w:val="88"/>
      <w:numFmt w:val="decimal"/>
      <w:lvlText w:val="%1"/>
      <w:lvlJc w:val="left"/>
      <w:pPr>
        <w:tabs>
          <w:tab w:val="num" w:pos="1469"/>
        </w:tabs>
        <w:ind w:left="1469" w:hanging="1185"/>
      </w:pPr>
      <w:rPr>
        <w:rFonts w:hint="default"/>
        <w:b/>
        <w:i w:val="0"/>
        <w:color w:val="auto"/>
      </w:rPr>
    </w:lvl>
    <w:lvl w:ilvl="1" w:tplc="C14C07F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81353"/>
    <w:multiLevelType w:val="hybridMultilevel"/>
    <w:tmpl w:val="6E7ABAAA"/>
    <w:lvl w:ilvl="0" w:tplc="CB341614">
      <w:start w:val="3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A5E"/>
    <w:rsid w:val="00004C7E"/>
    <w:rsid w:val="000103EA"/>
    <w:rsid w:val="00017A1E"/>
    <w:rsid w:val="0003258A"/>
    <w:rsid w:val="00037DBF"/>
    <w:rsid w:val="00040D32"/>
    <w:rsid w:val="000421CD"/>
    <w:rsid w:val="000457EB"/>
    <w:rsid w:val="0005450E"/>
    <w:rsid w:val="00055090"/>
    <w:rsid w:val="00057BC7"/>
    <w:rsid w:val="00057DD5"/>
    <w:rsid w:val="000629C4"/>
    <w:rsid w:val="00064C47"/>
    <w:rsid w:val="00077241"/>
    <w:rsid w:val="00080A44"/>
    <w:rsid w:val="00085633"/>
    <w:rsid w:val="00092633"/>
    <w:rsid w:val="00094075"/>
    <w:rsid w:val="00097077"/>
    <w:rsid w:val="000A5406"/>
    <w:rsid w:val="000B3FEF"/>
    <w:rsid w:val="000D1DDB"/>
    <w:rsid w:val="000D3C02"/>
    <w:rsid w:val="000F14A7"/>
    <w:rsid w:val="000F79F9"/>
    <w:rsid w:val="00100A17"/>
    <w:rsid w:val="00102651"/>
    <w:rsid w:val="00110733"/>
    <w:rsid w:val="00115732"/>
    <w:rsid w:val="0014518F"/>
    <w:rsid w:val="00150002"/>
    <w:rsid w:val="00155027"/>
    <w:rsid w:val="0016440E"/>
    <w:rsid w:val="00165658"/>
    <w:rsid w:val="00176A24"/>
    <w:rsid w:val="00177F72"/>
    <w:rsid w:val="001822AE"/>
    <w:rsid w:val="001843BB"/>
    <w:rsid w:val="001943B0"/>
    <w:rsid w:val="001965F9"/>
    <w:rsid w:val="001A11C0"/>
    <w:rsid w:val="001A76ED"/>
    <w:rsid w:val="001B3546"/>
    <w:rsid w:val="001C5C23"/>
    <w:rsid w:val="001D6294"/>
    <w:rsid w:val="001E509F"/>
    <w:rsid w:val="00205BE5"/>
    <w:rsid w:val="002166F2"/>
    <w:rsid w:val="00220724"/>
    <w:rsid w:val="00224DC6"/>
    <w:rsid w:val="00245304"/>
    <w:rsid w:val="002464FE"/>
    <w:rsid w:val="0026438E"/>
    <w:rsid w:val="00267FFC"/>
    <w:rsid w:val="00277F8E"/>
    <w:rsid w:val="0029510C"/>
    <w:rsid w:val="002A7168"/>
    <w:rsid w:val="002B1A5E"/>
    <w:rsid w:val="002D25FB"/>
    <w:rsid w:val="002D2A42"/>
    <w:rsid w:val="002D73C5"/>
    <w:rsid w:val="002D7905"/>
    <w:rsid w:val="002D7FB1"/>
    <w:rsid w:val="002F00A1"/>
    <w:rsid w:val="002F0752"/>
    <w:rsid w:val="00305579"/>
    <w:rsid w:val="00312AAA"/>
    <w:rsid w:val="00313D4B"/>
    <w:rsid w:val="00322CA8"/>
    <w:rsid w:val="0033238E"/>
    <w:rsid w:val="003403AA"/>
    <w:rsid w:val="00340E98"/>
    <w:rsid w:val="00345869"/>
    <w:rsid w:val="00346872"/>
    <w:rsid w:val="0035728E"/>
    <w:rsid w:val="00365D01"/>
    <w:rsid w:val="00390956"/>
    <w:rsid w:val="0039441A"/>
    <w:rsid w:val="003A28B0"/>
    <w:rsid w:val="003B1427"/>
    <w:rsid w:val="003B5332"/>
    <w:rsid w:val="003B6F06"/>
    <w:rsid w:val="003C072B"/>
    <w:rsid w:val="003D2F8D"/>
    <w:rsid w:val="003E6737"/>
    <w:rsid w:val="003E784F"/>
    <w:rsid w:val="003F2D3B"/>
    <w:rsid w:val="003F5AE7"/>
    <w:rsid w:val="004059CB"/>
    <w:rsid w:val="00406072"/>
    <w:rsid w:val="0041114C"/>
    <w:rsid w:val="00412831"/>
    <w:rsid w:val="00414E8D"/>
    <w:rsid w:val="00421461"/>
    <w:rsid w:val="00421AE0"/>
    <w:rsid w:val="004221E6"/>
    <w:rsid w:val="00426DBF"/>
    <w:rsid w:val="004274F1"/>
    <w:rsid w:val="0043198B"/>
    <w:rsid w:val="00434812"/>
    <w:rsid w:val="004623D7"/>
    <w:rsid w:val="004624C8"/>
    <w:rsid w:val="00473B5C"/>
    <w:rsid w:val="00475F78"/>
    <w:rsid w:val="004E1884"/>
    <w:rsid w:val="004E4B7F"/>
    <w:rsid w:val="004E4C71"/>
    <w:rsid w:val="004E727E"/>
    <w:rsid w:val="004F2CFA"/>
    <w:rsid w:val="004F3C09"/>
    <w:rsid w:val="004F5127"/>
    <w:rsid w:val="004F6086"/>
    <w:rsid w:val="0050162F"/>
    <w:rsid w:val="00503D56"/>
    <w:rsid w:val="00510DFA"/>
    <w:rsid w:val="00516E80"/>
    <w:rsid w:val="0052293B"/>
    <w:rsid w:val="00523A17"/>
    <w:rsid w:val="00526EA1"/>
    <w:rsid w:val="005314F9"/>
    <w:rsid w:val="00532732"/>
    <w:rsid w:val="005331E7"/>
    <w:rsid w:val="005356E0"/>
    <w:rsid w:val="0054287D"/>
    <w:rsid w:val="00546125"/>
    <w:rsid w:val="00546556"/>
    <w:rsid w:val="00547976"/>
    <w:rsid w:val="005532C0"/>
    <w:rsid w:val="00553521"/>
    <w:rsid w:val="00556E47"/>
    <w:rsid w:val="00564861"/>
    <w:rsid w:val="00572177"/>
    <w:rsid w:val="0058140C"/>
    <w:rsid w:val="00591608"/>
    <w:rsid w:val="005929D5"/>
    <w:rsid w:val="005A1996"/>
    <w:rsid w:val="005A2E7F"/>
    <w:rsid w:val="005B77BF"/>
    <w:rsid w:val="005C3C98"/>
    <w:rsid w:val="006115E4"/>
    <w:rsid w:val="0061561F"/>
    <w:rsid w:val="0062454C"/>
    <w:rsid w:val="00631117"/>
    <w:rsid w:val="00632EBA"/>
    <w:rsid w:val="00635A72"/>
    <w:rsid w:val="00642C32"/>
    <w:rsid w:val="006550C7"/>
    <w:rsid w:val="00664E0D"/>
    <w:rsid w:val="0066575E"/>
    <w:rsid w:val="00666C0E"/>
    <w:rsid w:val="00667738"/>
    <w:rsid w:val="00685CE7"/>
    <w:rsid w:val="00690D6A"/>
    <w:rsid w:val="006A21A5"/>
    <w:rsid w:val="006B04B1"/>
    <w:rsid w:val="006B38CD"/>
    <w:rsid w:val="006B7727"/>
    <w:rsid w:val="006C5FA8"/>
    <w:rsid w:val="006D3B60"/>
    <w:rsid w:val="006D6B91"/>
    <w:rsid w:val="006E1EB8"/>
    <w:rsid w:val="006E20A7"/>
    <w:rsid w:val="006E48DA"/>
    <w:rsid w:val="006E655F"/>
    <w:rsid w:val="006E658A"/>
    <w:rsid w:val="006E737E"/>
    <w:rsid w:val="006F6D3F"/>
    <w:rsid w:val="00703276"/>
    <w:rsid w:val="007204AE"/>
    <w:rsid w:val="007259D0"/>
    <w:rsid w:val="00731A5B"/>
    <w:rsid w:val="00734AFA"/>
    <w:rsid w:val="007407F3"/>
    <w:rsid w:val="00746856"/>
    <w:rsid w:val="007468D0"/>
    <w:rsid w:val="007565FA"/>
    <w:rsid w:val="00760F78"/>
    <w:rsid w:val="0076300C"/>
    <w:rsid w:val="007A153A"/>
    <w:rsid w:val="007A5349"/>
    <w:rsid w:val="007B7C92"/>
    <w:rsid w:val="007C14CE"/>
    <w:rsid w:val="007D7155"/>
    <w:rsid w:val="007F0083"/>
    <w:rsid w:val="00803860"/>
    <w:rsid w:val="00804D5C"/>
    <w:rsid w:val="0080532B"/>
    <w:rsid w:val="00811D4E"/>
    <w:rsid w:val="00815B70"/>
    <w:rsid w:val="00822568"/>
    <w:rsid w:val="00822E69"/>
    <w:rsid w:val="00825530"/>
    <w:rsid w:val="00833969"/>
    <w:rsid w:val="00836F7B"/>
    <w:rsid w:val="00837B5B"/>
    <w:rsid w:val="00844F7A"/>
    <w:rsid w:val="00851D90"/>
    <w:rsid w:val="0085790A"/>
    <w:rsid w:val="00857F33"/>
    <w:rsid w:val="0087521C"/>
    <w:rsid w:val="00875224"/>
    <w:rsid w:val="00887A40"/>
    <w:rsid w:val="00890229"/>
    <w:rsid w:val="00890863"/>
    <w:rsid w:val="008A1F98"/>
    <w:rsid w:val="008B2040"/>
    <w:rsid w:val="008E4183"/>
    <w:rsid w:val="008F0826"/>
    <w:rsid w:val="00901750"/>
    <w:rsid w:val="0090687F"/>
    <w:rsid w:val="009077B3"/>
    <w:rsid w:val="00920841"/>
    <w:rsid w:val="009260B1"/>
    <w:rsid w:val="00930240"/>
    <w:rsid w:val="00935F76"/>
    <w:rsid w:val="00936B9F"/>
    <w:rsid w:val="009439D1"/>
    <w:rsid w:val="0095268B"/>
    <w:rsid w:val="00953CB0"/>
    <w:rsid w:val="00956D45"/>
    <w:rsid w:val="00957FB1"/>
    <w:rsid w:val="00961829"/>
    <w:rsid w:val="00965A25"/>
    <w:rsid w:val="00971AD9"/>
    <w:rsid w:val="00976250"/>
    <w:rsid w:val="0098113C"/>
    <w:rsid w:val="00982AE3"/>
    <w:rsid w:val="00995457"/>
    <w:rsid w:val="009959AC"/>
    <w:rsid w:val="009A160A"/>
    <w:rsid w:val="009A188A"/>
    <w:rsid w:val="009A3ABC"/>
    <w:rsid w:val="009A5794"/>
    <w:rsid w:val="009B2215"/>
    <w:rsid w:val="009B52FF"/>
    <w:rsid w:val="009B7981"/>
    <w:rsid w:val="009C0982"/>
    <w:rsid w:val="009C3F7C"/>
    <w:rsid w:val="009E429A"/>
    <w:rsid w:val="009F023B"/>
    <w:rsid w:val="009F642F"/>
    <w:rsid w:val="00A002DA"/>
    <w:rsid w:val="00A23FBA"/>
    <w:rsid w:val="00A245F7"/>
    <w:rsid w:val="00A406C7"/>
    <w:rsid w:val="00A603F8"/>
    <w:rsid w:val="00A65E3B"/>
    <w:rsid w:val="00A67D11"/>
    <w:rsid w:val="00A72532"/>
    <w:rsid w:val="00A86AA1"/>
    <w:rsid w:val="00AC763D"/>
    <w:rsid w:val="00AC7911"/>
    <w:rsid w:val="00AD24FA"/>
    <w:rsid w:val="00AE5555"/>
    <w:rsid w:val="00AF7317"/>
    <w:rsid w:val="00B036E7"/>
    <w:rsid w:val="00B214C1"/>
    <w:rsid w:val="00B34E32"/>
    <w:rsid w:val="00B37C3D"/>
    <w:rsid w:val="00B44826"/>
    <w:rsid w:val="00B46ACF"/>
    <w:rsid w:val="00B46E82"/>
    <w:rsid w:val="00B72A00"/>
    <w:rsid w:val="00B766BE"/>
    <w:rsid w:val="00B92329"/>
    <w:rsid w:val="00B96E4B"/>
    <w:rsid w:val="00BA400F"/>
    <w:rsid w:val="00BB06B9"/>
    <w:rsid w:val="00BB685E"/>
    <w:rsid w:val="00BC39B9"/>
    <w:rsid w:val="00BD22F9"/>
    <w:rsid w:val="00BD3783"/>
    <w:rsid w:val="00BE4424"/>
    <w:rsid w:val="00BE6E39"/>
    <w:rsid w:val="00BF01A1"/>
    <w:rsid w:val="00BF0426"/>
    <w:rsid w:val="00C0729F"/>
    <w:rsid w:val="00C1602F"/>
    <w:rsid w:val="00C22A9E"/>
    <w:rsid w:val="00C30A9C"/>
    <w:rsid w:val="00C30F5A"/>
    <w:rsid w:val="00C3312E"/>
    <w:rsid w:val="00C33884"/>
    <w:rsid w:val="00C45FF5"/>
    <w:rsid w:val="00C513EE"/>
    <w:rsid w:val="00C528AB"/>
    <w:rsid w:val="00C53BA2"/>
    <w:rsid w:val="00C577E1"/>
    <w:rsid w:val="00C64490"/>
    <w:rsid w:val="00C67429"/>
    <w:rsid w:val="00C85B7F"/>
    <w:rsid w:val="00C85E7D"/>
    <w:rsid w:val="00C86EE2"/>
    <w:rsid w:val="00C97043"/>
    <w:rsid w:val="00CA275B"/>
    <w:rsid w:val="00CA7381"/>
    <w:rsid w:val="00CA7398"/>
    <w:rsid w:val="00CB0D45"/>
    <w:rsid w:val="00CB7A9D"/>
    <w:rsid w:val="00CD0AA0"/>
    <w:rsid w:val="00CE1211"/>
    <w:rsid w:val="00CE2A95"/>
    <w:rsid w:val="00CE76C5"/>
    <w:rsid w:val="00CF0E00"/>
    <w:rsid w:val="00CF29C3"/>
    <w:rsid w:val="00CF478E"/>
    <w:rsid w:val="00D063D5"/>
    <w:rsid w:val="00D13234"/>
    <w:rsid w:val="00D22C14"/>
    <w:rsid w:val="00D25052"/>
    <w:rsid w:val="00D318EB"/>
    <w:rsid w:val="00D350E7"/>
    <w:rsid w:val="00D53B48"/>
    <w:rsid w:val="00D71D17"/>
    <w:rsid w:val="00D9502A"/>
    <w:rsid w:val="00D96205"/>
    <w:rsid w:val="00DC3046"/>
    <w:rsid w:val="00DC5009"/>
    <w:rsid w:val="00E26A6D"/>
    <w:rsid w:val="00E32DAE"/>
    <w:rsid w:val="00E5045F"/>
    <w:rsid w:val="00E53C29"/>
    <w:rsid w:val="00E55E9F"/>
    <w:rsid w:val="00E573DE"/>
    <w:rsid w:val="00E64DE6"/>
    <w:rsid w:val="00E72E3F"/>
    <w:rsid w:val="00E73C86"/>
    <w:rsid w:val="00E74613"/>
    <w:rsid w:val="00E751F4"/>
    <w:rsid w:val="00E76950"/>
    <w:rsid w:val="00E822F4"/>
    <w:rsid w:val="00E85BE9"/>
    <w:rsid w:val="00E902A9"/>
    <w:rsid w:val="00E92F21"/>
    <w:rsid w:val="00E93A59"/>
    <w:rsid w:val="00E96B35"/>
    <w:rsid w:val="00E9741A"/>
    <w:rsid w:val="00EA15A6"/>
    <w:rsid w:val="00EB4519"/>
    <w:rsid w:val="00EC70FE"/>
    <w:rsid w:val="00ED555B"/>
    <w:rsid w:val="00EE300E"/>
    <w:rsid w:val="00EF1AAD"/>
    <w:rsid w:val="00EF684F"/>
    <w:rsid w:val="00F03D8B"/>
    <w:rsid w:val="00F05B7E"/>
    <w:rsid w:val="00F14EE7"/>
    <w:rsid w:val="00F2675E"/>
    <w:rsid w:val="00F3432D"/>
    <w:rsid w:val="00F35AE5"/>
    <w:rsid w:val="00F43BC8"/>
    <w:rsid w:val="00F456D0"/>
    <w:rsid w:val="00F62780"/>
    <w:rsid w:val="00F63504"/>
    <w:rsid w:val="00F710CE"/>
    <w:rsid w:val="00F74F12"/>
    <w:rsid w:val="00F850DB"/>
    <w:rsid w:val="00F86B8A"/>
    <w:rsid w:val="00F90FEE"/>
    <w:rsid w:val="00F924D0"/>
    <w:rsid w:val="00F953B7"/>
    <w:rsid w:val="00FA3755"/>
    <w:rsid w:val="00FA3B05"/>
    <w:rsid w:val="00FA7311"/>
    <w:rsid w:val="00FB635D"/>
    <w:rsid w:val="00FC1847"/>
    <w:rsid w:val="00FC3C7B"/>
    <w:rsid w:val="00FC4E0D"/>
    <w:rsid w:val="00FC74CD"/>
    <w:rsid w:val="00FD2A75"/>
    <w:rsid w:val="00FD411E"/>
    <w:rsid w:val="00FD4B73"/>
    <w:rsid w:val="00FE20A4"/>
    <w:rsid w:val="00FE263A"/>
    <w:rsid w:val="00FE2AF4"/>
    <w:rsid w:val="00FE5EAA"/>
    <w:rsid w:val="00FF26C6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256CC"/>
  <w15:chartTrackingRefBased/>
  <w15:docId w15:val="{D7EA5776-6A88-4BA1-BD27-59726EF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6B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6B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6B9F"/>
  </w:style>
  <w:style w:type="paragraph" w:styleId="ListParagraph">
    <w:name w:val="List Paragraph"/>
    <w:basedOn w:val="Normal"/>
    <w:uiPriority w:val="34"/>
    <w:qFormat/>
    <w:rsid w:val="000F79F9"/>
    <w:pPr>
      <w:ind w:left="720"/>
      <w:contextualSpacing/>
    </w:pPr>
  </w:style>
  <w:style w:type="table" w:styleId="TableGrid">
    <w:name w:val="Table Grid"/>
    <w:basedOn w:val="TableNormal"/>
    <w:uiPriority w:val="39"/>
    <w:rsid w:val="00E53C29"/>
    <w:rPr>
      <w:rFonts w:ascii="Verdana" w:eastAsiaTheme="minorHAnsi" w:hAnsi="Verdan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56"/>
    <w:rPr>
      <w:rFonts w:ascii="Segoe UI" w:hAnsi="Segoe UI" w:cs="Segoe UI"/>
      <w:sz w:val="18"/>
      <w:szCs w:val="18"/>
      <w:lang w:eastAsia="en-US"/>
    </w:rPr>
  </w:style>
  <w:style w:type="table" w:styleId="GridTable4">
    <w:name w:val="Grid Table 4"/>
    <w:basedOn w:val="TableNormal"/>
    <w:uiPriority w:val="49"/>
    <w:rsid w:val="00F63504"/>
    <w:rPr>
      <w:rFonts w:ascii="Verdana" w:eastAsiaTheme="minorHAnsi" w:hAnsi="Verdana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A406C7"/>
    <w:rPr>
      <w:rFonts w:ascii="Verdana" w:eastAsiaTheme="minorHAnsi" w:hAnsi="Verdana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Brede Parish Council</vt:lpstr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Brede Parish Council</dc:title>
  <dc:subject/>
  <dc:creator>Gill</dc:creator>
  <cp:keywords/>
  <dc:description/>
  <cp:lastModifiedBy>Lesley Bannister</cp:lastModifiedBy>
  <cp:revision>7</cp:revision>
  <cp:lastPrinted>2018-11-27T14:46:00Z</cp:lastPrinted>
  <dcterms:created xsi:type="dcterms:W3CDTF">2019-02-27T10:27:00Z</dcterms:created>
  <dcterms:modified xsi:type="dcterms:W3CDTF">2019-03-06T13:07:00Z</dcterms:modified>
</cp:coreProperties>
</file>