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1BD1C" w14:textId="77777777" w:rsidR="006D77AE" w:rsidRPr="006D77AE" w:rsidRDefault="006D77AE" w:rsidP="006D77AE">
      <w:pPr>
        <w:shd w:val="clear" w:color="auto" w:fill="FFFFFF"/>
        <w:spacing w:after="0" w:line="240" w:lineRule="auto"/>
        <w:jc w:val="center"/>
        <w:rPr>
          <w:rFonts w:ascii="Aptos" w:eastAsia="Times New Roman" w:hAnsi="Aptos" w:cs="Times New Roman"/>
          <w:color w:val="242424"/>
          <w:kern w:val="0"/>
          <w:lang w:eastAsia="en-GB"/>
          <w14:ligatures w14:val="none"/>
        </w:rPr>
      </w:pPr>
      <w:r w:rsidRPr="006D77AE">
        <w:rPr>
          <w:rFonts w:ascii="inherit" w:eastAsia="Times New Roman" w:hAnsi="inherit" w:cs="Times New Roman"/>
          <w:b/>
          <w:bCs/>
          <w:color w:val="242424"/>
          <w:kern w:val="0"/>
          <w:sz w:val="28"/>
          <w:szCs w:val="28"/>
          <w:u w:val="single"/>
          <w:bdr w:val="none" w:sz="0" w:space="0" w:color="auto" w:frame="1"/>
          <w:lang w:eastAsia="en-GB"/>
          <w14:ligatures w14:val="none"/>
        </w:rPr>
        <w:t xml:space="preserve">NORTHERN ROTHER DISTRICT COUNCILLORS’ </w:t>
      </w:r>
      <w:proofErr w:type="gramStart"/>
      <w:r w:rsidRPr="006D77AE">
        <w:rPr>
          <w:rFonts w:ascii="inherit" w:eastAsia="Times New Roman" w:hAnsi="inherit" w:cs="Times New Roman"/>
          <w:b/>
          <w:bCs/>
          <w:color w:val="242424"/>
          <w:kern w:val="0"/>
          <w:sz w:val="28"/>
          <w:szCs w:val="28"/>
          <w:u w:val="single"/>
          <w:bdr w:val="none" w:sz="0" w:space="0" w:color="auto" w:frame="1"/>
          <w:lang w:eastAsia="en-GB"/>
          <w14:ligatures w14:val="none"/>
        </w:rPr>
        <w:t>REPORT  June</w:t>
      </w:r>
      <w:proofErr w:type="gramEnd"/>
      <w:r w:rsidRPr="006D77AE">
        <w:rPr>
          <w:rFonts w:ascii="inherit" w:eastAsia="Times New Roman" w:hAnsi="inherit" w:cs="Times New Roman"/>
          <w:b/>
          <w:bCs/>
          <w:color w:val="242424"/>
          <w:kern w:val="0"/>
          <w:sz w:val="28"/>
          <w:szCs w:val="28"/>
          <w:u w:val="single"/>
          <w:bdr w:val="none" w:sz="0" w:space="0" w:color="auto" w:frame="1"/>
          <w:lang w:eastAsia="en-GB"/>
          <w14:ligatures w14:val="none"/>
        </w:rPr>
        <w:t xml:space="preserve"> 2024</w:t>
      </w:r>
    </w:p>
    <w:p w14:paraId="6660B768"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Aptos" w:eastAsia="Times New Roman" w:hAnsi="Aptos" w:cs="Times New Roman"/>
          <w:color w:val="242424"/>
          <w:kern w:val="0"/>
          <w:lang w:eastAsia="en-GB"/>
          <w14:ligatures w14:val="none"/>
        </w:rPr>
        <w:t> </w:t>
      </w:r>
    </w:p>
    <w:p w14:paraId="276901A0"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inherit" w:eastAsia="Times New Roman" w:hAnsi="inherit" w:cs="Times New Roman"/>
          <w:color w:val="242424"/>
          <w:kern w:val="0"/>
          <w:sz w:val="28"/>
          <w:szCs w:val="28"/>
          <w:bdr w:val="none" w:sz="0" w:space="0" w:color="auto" w:frame="1"/>
          <w:lang w:eastAsia="en-GB"/>
          <w14:ligatures w14:val="none"/>
        </w:rPr>
        <w:t>PCSO Reports</w:t>
      </w:r>
    </w:p>
    <w:p w14:paraId="02701FBC"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Aptos" w:eastAsia="Times New Roman" w:hAnsi="Aptos" w:cs="Times New Roman"/>
          <w:color w:val="242424"/>
          <w:kern w:val="0"/>
          <w:lang w:eastAsia="en-GB"/>
          <w14:ligatures w14:val="none"/>
        </w:rPr>
        <w:t> </w:t>
      </w:r>
    </w:p>
    <w:p w14:paraId="227E2326"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u w:val="single"/>
          <w:bdr w:val="none" w:sz="0" w:space="0" w:color="auto" w:frame="1"/>
          <w:lang w:eastAsia="en-GB"/>
          <w14:ligatures w14:val="none"/>
        </w:rPr>
        <w:t>Bodiam</w:t>
      </w:r>
    </w:p>
    <w:p w14:paraId="5C1736F5"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13/05/24 – Junction Road – Loose manhole cover.</w:t>
      </w:r>
    </w:p>
    <w:p w14:paraId="01A430CC"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04/05/24 – Junction Road – Damage only RTC</w:t>
      </w:r>
    </w:p>
    <w:p w14:paraId="12F0A2C8"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34A18DA1"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u w:val="single"/>
          <w:bdr w:val="none" w:sz="0" w:space="0" w:color="auto" w:frame="1"/>
          <w:lang w:eastAsia="en-GB"/>
          <w14:ligatures w14:val="none"/>
        </w:rPr>
        <w:t>Ewhurst</w:t>
      </w:r>
    </w:p>
    <w:p w14:paraId="34C31698"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01/05/24 – B2244 RTC Car v Lorry – No injuries</w:t>
      </w:r>
    </w:p>
    <w:p w14:paraId="3B4690C9"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1D2D3CC3"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u w:val="single"/>
          <w:bdr w:val="none" w:sz="0" w:space="0" w:color="auto" w:frame="1"/>
          <w:lang w:eastAsia="en-GB"/>
          <w14:ligatures w14:val="none"/>
        </w:rPr>
        <w:t>Beckley</w:t>
      </w:r>
    </w:p>
    <w:p w14:paraId="6B80B671"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31/05/24 – A268 RTC Car v Hedge – No injuries</w:t>
      </w:r>
    </w:p>
    <w:p w14:paraId="43E3F055"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1A87BA48"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27</w:t>
      </w:r>
      <w:r w:rsidRPr="006D77AE">
        <w:rPr>
          <w:rFonts w:ascii="Calibri" w:eastAsia="Times New Roman" w:hAnsi="Calibri" w:cs="Calibri"/>
          <w:color w:val="242424"/>
          <w:kern w:val="0"/>
          <w:bdr w:val="none" w:sz="0" w:space="0" w:color="auto" w:frame="1"/>
          <w:vertAlign w:val="superscript"/>
          <w:lang w:eastAsia="en-GB"/>
          <w14:ligatures w14:val="none"/>
        </w:rPr>
        <w:t>th</w:t>
      </w:r>
      <w:r w:rsidRPr="006D77AE">
        <w:rPr>
          <w:rFonts w:ascii="Calibri" w:eastAsia="Times New Roman" w:hAnsi="Calibri" w:cs="Calibri"/>
          <w:color w:val="242424"/>
          <w:kern w:val="0"/>
          <w:bdr w:val="none" w:sz="0" w:space="0" w:color="auto" w:frame="1"/>
          <w:lang w:eastAsia="en-GB"/>
          <w14:ligatures w14:val="none"/>
        </w:rPr>
        <w:t xml:space="preserve"> – Report of a break into a Southern Water facility in Whitebread Lane. 3 males were seen getting out of a White Transit going into the yard and then returning with </w:t>
      </w:r>
      <w:proofErr w:type="spellStart"/>
      <w:proofErr w:type="gramStart"/>
      <w:r w:rsidRPr="006D77AE">
        <w:rPr>
          <w:rFonts w:ascii="Calibri" w:eastAsia="Times New Roman" w:hAnsi="Calibri" w:cs="Calibri"/>
          <w:color w:val="242424"/>
          <w:kern w:val="0"/>
          <w:bdr w:val="none" w:sz="0" w:space="0" w:color="auto" w:frame="1"/>
          <w:lang w:eastAsia="en-GB"/>
          <w14:ligatures w14:val="none"/>
        </w:rPr>
        <w:t>a</w:t>
      </w:r>
      <w:proofErr w:type="spellEnd"/>
      <w:proofErr w:type="gramEnd"/>
      <w:r w:rsidRPr="006D77AE">
        <w:rPr>
          <w:rFonts w:ascii="Calibri" w:eastAsia="Times New Roman" w:hAnsi="Calibri" w:cs="Calibri"/>
          <w:color w:val="242424"/>
          <w:kern w:val="0"/>
          <w:bdr w:val="none" w:sz="0" w:space="0" w:color="auto" w:frame="1"/>
          <w:lang w:eastAsia="en-GB"/>
          <w14:ligatures w14:val="none"/>
        </w:rPr>
        <w:t xml:space="preserve"> item. The van was later stopped on the A22 at </w:t>
      </w:r>
      <w:proofErr w:type="gramStart"/>
      <w:r w:rsidRPr="006D77AE">
        <w:rPr>
          <w:rFonts w:ascii="Calibri" w:eastAsia="Times New Roman" w:hAnsi="Calibri" w:cs="Calibri"/>
          <w:color w:val="242424"/>
          <w:kern w:val="0"/>
          <w:bdr w:val="none" w:sz="0" w:space="0" w:color="auto" w:frame="1"/>
          <w:lang w:eastAsia="en-GB"/>
          <w14:ligatures w14:val="none"/>
        </w:rPr>
        <w:t>Hailsham</w:t>
      </w:r>
      <w:proofErr w:type="gramEnd"/>
      <w:r w:rsidRPr="006D77AE">
        <w:rPr>
          <w:rFonts w:ascii="Calibri" w:eastAsia="Times New Roman" w:hAnsi="Calibri" w:cs="Calibri"/>
          <w:color w:val="242424"/>
          <w:kern w:val="0"/>
          <w:bdr w:val="none" w:sz="0" w:space="0" w:color="auto" w:frame="1"/>
          <w:lang w:eastAsia="en-GB"/>
          <w14:ligatures w14:val="none"/>
        </w:rPr>
        <w:t xml:space="preserve"> and a male was arrested for burglary, going equipped, no driving licence or insurance.</w:t>
      </w:r>
    </w:p>
    <w:p w14:paraId="640227FB"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30</w:t>
      </w:r>
      <w:r w:rsidRPr="006D77AE">
        <w:rPr>
          <w:rFonts w:ascii="Calibri" w:eastAsia="Times New Roman" w:hAnsi="Calibri" w:cs="Calibri"/>
          <w:color w:val="242424"/>
          <w:kern w:val="0"/>
          <w:bdr w:val="none" w:sz="0" w:space="0" w:color="auto" w:frame="1"/>
          <w:vertAlign w:val="superscript"/>
          <w:lang w:eastAsia="en-GB"/>
          <w14:ligatures w14:val="none"/>
        </w:rPr>
        <w:t>th</w:t>
      </w:r>
      <w:r w:rsidRPr="006D77AE">
        <w:rPr>
          <w:rFonts w:ascii="Calibri" w:eastAsia="Times New Roman" w:hAnsi="Calibri" w:cs="Calibri"/>
          <w:color w:val="242424"/>
          <w:kern w:val="0"/>
          <w:bdr w:val="none" w:sz="0" w:space="0" w:color="auto" w:frame="1"/>
          <w:lang w:eastAsia="en-GB"/>
          <w14:ligatures w14:val="none"/>
        </w:rPr>
        <w:t> – Report of 3 Ewes being attacked by a dog in Furnace Lane, unfortunately 1 died.</w:t>
      </w:r>
    </w:p>
    <w:p w14:paraId="41C4C17E"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343FDB89"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u w:val="single"/>
          <w:bdr w:val="none" w:sz="0" w:space="0" w:color="auto" w:frame="1"/>
          <w:lang w:eastAsia="en-GB"/>
          <w14:ligatures w14:val="none"/>
        </w:rPr>
        <w:t>Northiam</w:t>
      </w:r>
    </w:p>
    <w:p w14:paraId="10D5EBAB"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26/05/24 – Someone has reported a scam. A stranger via the internet has blackmailed inf saying they have been looking at pornographic detail and then tried to blackmail informant saying they will send photos (photoshopped) of them looking at indecent images to their family. This was reported to Police and advice and reassurance given. All media platforms were blocked and advised to contact bank to stop any cards that may have been compromised. We then complete a safeguarding check to make sure nothing further will happen. If there are further lines of enquiry, then we will investigate this.</w:t>
      </w:r>
    </w:p>
    <w:p w14:paraId="79BEAAE0"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22AE5694"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xml:space="preserve">17/05/24 – </w:t>
      </w:r>
      <w:proofErr w:type="spellStart"/>
      <w:r w:rsidRPr="006D77AE">
        <w:rPr>
          <w:rFonts w:ascii="Calibri" w:eastAsia="Times New Roman" w:hAnsi="Calibri" w:cs="Calibri"/>
          <w:color w:val="242424"/>
          <w:kern w:val="0"/>
          <w:bdr w:val="none" w:sz="0" w:space="0" w:color="auto" w:frame="1"/>
          <w:lang w:eastAsia="en-GB"/>
          <w14:ligatures w14:val="none"/>
        </w:rPr>
        <w:t>Reachwood</w:t>
      </w:r>
      <w:proofErr w:type="spellEnd"/>
      <w:r w:rsidRPr="006D77AE">
        <w:rPr>
          <w:rFonts w:ascii="Calibri" w:eastAsia="Times New Roman" w:hAnsi="Calibri" w:cs="Calibri"/>
          <w:color w:val="242424"/>
          <w:kern w:val="0"/>
          <w:bdr w:val="none" w:sz="0" w:space="0" w:color="auto" w:frame="1"/>
          <w:lang w:eastAsia="en-GB"/>
          <w14:ligatures w14:val="none"/>
        </w:rPr>
        <w:t xml:space="preserve"> – Car v Cyclist – Some injuries but not life threatening.</w:t>
      </w:r>
    </w:p>
    <w:p w14:paraId="153C2158"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3ED7DB93"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08/05/24 – Recreation Ground, North Street – Reports received regarding noisy teenagers in the playpark – Local officers will make more patrols in the area.</w:t>
      </w:r>
    </w:p>
    <w:p w14:paraId="7A0F6F7D"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3D350D7D"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06/05/24 – Main Street – Theft of signage – No further lines of enquiry, no CCTV available or any witnesses. Case closed.</w:t>
      </w:r>
    </w:p>
    <w:p w14:paraId="375350A6"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1249BAC9"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xml:space="preserve">05/05/24 – </w:t>
      </w:r>
      <w:proofErr w:type="spellStart"/>
      <w:r w:rsidRPr="006D77AE">
        <w:rPr>
          <w:rFonts w:ascii="Calibri" w:eastAsia="Times New Roman" w:hAnsi="Calibri" w:cs="Calibri"/>
          <w:color w:val="242424"/>
          <w:kern w:val="0"/>
          <w:bdr w:val="none" w:sz="0" w:space="0" w:color="auto" w:frame="1"/>
          <w:lang w:eastAsia="en-GB"/>
          <w14:ligatures w14:val="none"/>
        </w:rPr>
        <w:t>Cavix</w:t>
      </w:r>
      <w:proofErr w:type="spellEnd"/>
      <w:r w:rsidRPr="006D77AE">
        <w:rPr>
          <w:rFonts w:ascii="Calibri" w:eastAsia="Times New Roman" w:hAnsi="Calibri" w:cs="Calibri"/>
          <w:color w:val="242424"/>
          <w:kern w:val="0"/>
          <w:bdr w:val="none" w:sz="0" w:space="0" w:color="auto" w:frame="1"/>
          <w:lang w:eastAsia="en-GB"/>
          <w14:ligatures w14:val="none"/>
        </w:rPr>
        <w:t xml:space="preserve"> Field – youths using catapults and hitting birds – Reported to Rural Crime Team who are investigating.</w:t>
      </w:r>
    </w:p>
    <w:p w14:paraId="318F79A0"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6839C956"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Kind regards,</w:t>
      </w:r>
    </w:p>
    <w:p w14:paraId="0BEDDCC2"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3F3AC343"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xml:space="preserve">PCSO Rachael Scott &amp; PCSO Shannen Sweeney, PCSO Rebecca </w:t>
      </w:r>
      <w:proofErr w:type="spellStart"/>
      <w:r w:rsidRPr="006D77AE">
        <w:rPr>
          <w:rFonts w:ascii="Calibri" w:eastAsia="Times New Roman" w:hAnsi="Calibri" w:cs="Calibri"/>
          <w:color w:val="242424"/>
          <w:kern w:val="0"/>
          <w:bdr w:val="none" w:sz="0" w:space="0" w:color="auto" w:frame="1"/>
          <w:lang w:eastAsia="en-GB"/>
          <w14:ligatures w14:val="none"/>
        </w:rPr>
        <w:t>Unicombe</w:t>
      </w:r>
      <w:proofErr w:type="spellEnd"/>
    </w:p>
    <w:p w14:paraId="4C61B170"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5AE0F632"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0351B435"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tbl>
      <w:tblPr>
        <w:tblW w:w="10968" w:type="dxa"/>
        <w:jc w:val="center"/>
        <w:tblCellSpacing w:w="18" w:type="dxa"/>
        <w:tblCellMar>
          <w:left w:w="0" w:type="dxa"/>
          <w:right w:w="0" w:type="dxa"/>
        </w:tblCellMar>
        <w:tblLook w:val="04A0" w:firstRow="1" w:lastRow="0" w:firstColumn="1" w:lastColumn="0" w:noHBand="0" w:noVBand="1"/>
      </w:tblPr>
      <w:tblGrid>
        <w:gridCol w:w="10968"/>
      </w:tblGrid>
      <w:tr w:rsidR="006D77AE" w:rsidRPr="006D77AE" w14:paraId="3D804349" w14:textId="77777777" w:rsidTr="006D77AE">
        <w:trPr>
          <w:tblCellSpacing w:w="18" w:type="dxa"/>
          <w:jc w:val="center"/>
        </w:trPr>
        <w:tc>
          <w:tcPr>
            <w:tcW w:w="10896" w:type="dxa"/>
            <w:vAlign w:val="center"/>
            <w:hideMark/>
          </w:tcPr>
          <w:p w14:paraId="707B1923"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A CELEBRATORY launch event took place on Monday, May 27 to mark the official opening of the newly renovated tennis courts in Egerton Park.</w:t>
            </w:r>
          </w:p>
        </w:tc>
      </w:tr>
      <w:tr w:rsidR="006D77AE" w:rsidRPr="006D77AE" w14:paraId="1B993655" w14:textId="77777777" w:rsidTr="006D77AE">
        <w:trPr>
          <w:tblCellSpacing w:w="18" w:type="dxa"/>
          <w:jc w:val="center"/>
        </w:trPr>
        <w:tc>
          <w:tcPr>
            <w:tcW w:w="10896" w:type="dxa"/>
            <w:tcMar>
              <w:top w:w="0" w:type="dxa"/>
              <w:left w:w="0" w:type="dxa"/>
              <w:bottom w:w="600" w:type="dxa"/>
              <w:right w:w="0" w:type="dxa"/>
            </w:tcMar>
            <w:vAlign w:val="center"/>
            <w:hideMark/>
          </w:tcPr>
          <w:p w14:paraId="7CA223C1"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lastRenderedPageBreak/>
              <w:t>At a special ribbon cutting ceremony Cllr Richard Thomas, Chair of Rother District Council, officially declared the refurbished tennis courts open.</w:t>
            </w:r>
          </w:p>
          <w:p w14:paraId="734293F4"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The opening of all five public courts was marked with a series of taster sessions where children and adults had the chance to try out the game with the help of professional coaches.</w:t>
            </w:r>
          </w:p>
          <w:p w14:paraId="5C32E6C2"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Sessions included a fun starter course for primary school aged children, modified tennis for people with disabilities, cardio-tennis, pickleball and a tennis fitness class.</w:t>
            </w:r>
          </w:p>
          <w:p w14:paraId="27CB88B4"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The day proved popular with many taking the opportunity to find out more about the options for playing tennis locally.</w:t>
            </w:r>
          </w:p>
          <w:p w14:paraId="46482E44"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The improvements to the Bexhill courts have been funded by Government and Lawn Tennis Association investment of more than £100,000 through the LTA Park Tennis Project and include resurfacing, new nets and posts and a new gate system.</w:t>
            </w:r>
          </w:p>
          <w:p w14:paraId="5A23CE7A"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Julie Porter, Chief Operating Officer at the LTA, said: “After months of hard work, we’re delighted to see park tennis courts at Egerton Park officially back open to the public, and in better shape than ever.</w:t>
            </w:r>
          </w:p>
          <w:p w14:paraId="2AB50E1D"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 xml:space="preserve"> “Public tennis courts are such vital facilities for getting active and we want as many people as possible, of all ages and abilities, to pick up a racket and enjoy playing tennis. Thanks to this investment the sport will be </w:t>
            </w:r>
            <w:proofErr w:type="gramStart"/>
            <w:r w:rsidRPr="006D77AE">
              <w:rPr>
                <w:rFonts w:ascii="Arial" w:eastAsia="Times New Roman" w:hAnsi="Arial" w:cs="Arial"/>
                <w:color w:val="565656"/>
                <w:kern w:val="0"/>
                <w:sz w:val="24"/>
                <w:szCs w:val="24"/>
                <w:bdr w:val="none" w:sz="0" w:space="0" w:color="auto" w:frame="1"/>
                <w:lang w:eastAsia="en-GB"/>
                <w14:ligatures w14:val="none"/>
              </w:rPr>
              <w:t>opened up</w:t>
            </w:r>
            <w:proofErr w:type="gramEnd"/>
            <w:r w:rsidRPr="006D77AE">
              <w:rPr>
                <w:rFonts w:ascii="Arial" w:eastAsia="Times New Roman" w:hAnsi="Arial" w:cs="Arial"/>
                <w:color w:val="565656"/>
                <w:kern w:val="0"/>
                <w:sz w:val="24"/>
                <w:szCs w:val="24"/>
                <w:bdr w:val="none" w:sz="0" w:space="0" w:color="auto" w:frame="1"/>
                <w:lang w:eastAsia="en-GB"/>
                <w14:ligatures w14:val="none"/>
              </w:rPr>
              <w:t xml:space="preserve"> to more players, for years to come.”</w:t>
            </w:r>
          </w:p>
          <w:p w14:paraId="7EEB48AC"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 xml:space="preserve">Rother District Council is working with the Lawn Tennis Association and the charity Tennis </w:t>
            </w:r>
            <w:proofErr w:type="gramStart"/>
            <w:r w:rsidRPr="006D77AE">
              <w:rPr>
                <w:rFonts w:ascii="Arial" w:eastAsia="Times New Roman" w:hAnsi="Arial" w:cs="Arial"/>
                <w:color w:val="565656"/>
                <w:kern w:val="0"/>
                <w:sz w:val="24"/>
                <w:szCs w:val="24"/>
                <w:bdr w:val="none" w:sz="0" w:space="0" w:color="auto" w:frame="1"/>
                <w:lang w:eastAsia="en-GB"/>
                <w14:ligatures w14:val="none"/>
              </w:rPr>
              <w:t>For</w:t>
            </w:r>
            <w:proofErr w:type="gramEnd"/>
            <w:r w:rsidRPr="006D77AE">
              <w:rPr>
                <w:rFonts w:ascii="Arial" w:eastAsia="Times New Roman" w:hAnsi="Arial" w:cs="Arial"/>
                <w:color w:val="565656"/>
                <w:kern w:val="0"/>
                <w:sz w:val="24"/>
                <w:szCs w:val="24"/>
                <w:bdr w:val="none" w:sz="0" w:space="0" w:color="auto" w:frame="1"/>
                <w:lang w:eastAsia="en-GB"/>
                <w14:ligatures w14:val="none"/>
              </w:rPr>
              <w:t xml:space="preserve"> Free to deliver a range of activities at Egerton Park to encourage more residents to play tennis.</w:t>
            </w:r>
          </w:p>
          <w:p w14:paraId="234FDC08"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For more information about the courts, including the coaching sessions available, how to book the courts and details of the next Tennis For Free sessions, visit </w:t>
            </w:r>
            <w:hyperlink r:id="rId4" w:tgtFrame="_blank" w:history="1">
              <w:r w:rsidRPr="006D77AE">
                <w:rPr>
                  <w:rFonts w:ascii="Arial" w:eastAsia="Times New Roman" w:hAnsi="Arial" w:cs="Arial"/>
                  <w:color w:val="126DEA"/>
                  <w:kern w:val="0"/>
                  <w:sz w:val="24"/>
                  <w:szCs w:val="24"/>
                  <w:u w:val="single"/>
                  <w:bdr w:val="none" w:sz="0" w:space="0" w:color="auto" w:frame="1"/>
                  <w:lang w:eastAsia="en-GB"/>
                  <w14:ligatures w14:val="none"/>
                </w:rPr>
                <w:t>https://clubspark.lta.org.uk/EgertonParkTennisCourts</w:t>
              </w:r>
            </w:hyperlink>
            <w:r w:rsidRPr="006D77AE">
              <w:rPr>
                <w:rFonts w:ascii="Arial" w:eastAsia="Times New Roman" w:hAnsi="Arial" w:cs="Arial"/>
                <w:color w:val="565656"/>
                <w:kern w:val="0"/>
                <w:sz w:val="24"/>
                <w:szCs w:val="24"/>
                <w:bdr w:val="none" w:sz="0" w:space="0" w:color="auto" w:frame="1"/>
                <w:lang w:eastAsia="en-GB"/>
                <w14:ligatures w14:val="none"/>
              </w:rPr>
              <w:t>  </w:t>
            </w:r>
          </w:p>
          <w:p w14:paraId="49B8E7F6"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 </w:t>
            </w:r>
          </w:p>
          <w:p w14:paraId="55A7A607" w14:textId="77777777" w:rsidR="006D77AE" w:rsidRPr="006D77AE" w:rsidRDefault="006D77AE" w:rsidP="006D77AE">
            <w:pPr>
              <w:spacing w:after="0" w:line="420" w:lineRule="atLeast"/>
              <w:rPr>
                <w:rFonts w:ascii="Aptos" w:eastAsia="Times New Roman" w:hAnsi="Aptos" w:cs="Times New Roman"/>
                <w:kern w:val="0"/>
                <w:lang w:eastAsia="en-GB"/>
                <w14:ligatures w14:val="none"/>
              </w:rPr>
            </w:pPr>
            <w:r w:rsidRPr="006D77AE">
              <w:rPr>
                <w:rFonts w:ascii="Arial" w:eastAsia="Times New Roman" w:hAnsi="Arial" w:cs="Arial"/>
                <w:color w:val="565656"/>
                <w:kern w:val="0"/>
                <w:sz w:val="24"/>
                <w:szCs w:val="24"/>
                <w:bdr w:val="none" w:sz="0" w:space="0" w:color="auto" w:frame="1"/>
                <w:lang w:eastAsia="en-GB"/>
                <w14:ligatures w14:val="none"/>
              </w:rPr>
              <w:t xml:space="preserve">High Weald National Landscape </w:t>
            </w:r>
            <w:proofErr w:type="gramStart"/>
            <w:r w:rsidRPr="006D77AE">
              <w:rPr>
                <w:rFonts w:ascii="Arial" w:eastAsia="Times New Roman" w:hAnsi="Arial" w:cs="Arial"/>
                <w:color w:val="565656"/>
                <w:kern w:val="0"/>
                <w:sz w:val="24"/>
                <w:szCs w:val="24"/>
                <w:bdr w:val="none" w:sz="0" w:space="0" w:color="auto" w:frame="1"/>
                <w:lang w:eastAsia="en-GB"/>
                <w14:ligatures w14:val="none"/>
              </w:rPr>
              <w:t>( A</w:t>
            </w:r>
            <w:r w:rsidRPr="006D77AE">
              <w:rPr>
                <w:rFonts w:ascii="Arial" w:eastAsia="Times New Roman" w:hAnsi="Arial" w:cs="Arial"/>
                <w:kern w:val="0"/>
                <w:sz w:val="24"/>
                <w:szCs w:val="24"/>
                <w:bdr w:val="none" w:sz="0" w:space="0" w:color="auto" w:frame="1"/>
                <w:lang w:eastAsia="en-GB"/>
                <w14:ligatures w14:val="none"/>
              </w:rPr>
              <w:t>ON</w:t>
            </w:r>
            <w:r w:rsidRPr="006D77AE">
              <w:rPr>
                <w:rFonts w:ascii="Arial" w:eastAsia="Times New Roman" w:hAnsi="Arial" w:cs="Arial"/>
                <w:color w:val="565656"/>
                <w:kern w:val="0"/>
                <w:sz w:val="24"/>
                <w:szCs w:val="24"/>
                <w:bdr w:val="none" w:sz="0" w:space="0" w:color="auto" w:frame="1"/>
                <w:lang w:eastAsia="en-GB"/>
                <w14:ligatures w14:val="none"/>
              </w:rPr>
              <w:t>B</w:t>
            </w:r>
            <w:proofErr w:type="gramEnd"/>
            <w:r w:rsidRPr="006D77AE">
              <w:rPr>
                <w:rFonts w:ascii="Arial" w:eastAsia="Times New Roman" w:hAnsi="Arial" w:cs="Arial"/>
                <w:color w:val="565656"/>
                <w:kern w:val="0"/>
                <w:sz w:val="24"/>
                <w:szCs w:val="24"/>
                <w:bdr w:val="none" w:sz="0" w:space="0" w:color="auto" w:frame="1"/>
                <w:lang w:eastAsia="en-GB"/>
                <w14:ligatures w14:val="none"/>
              </w:rPr>
              <w:t xml:space="preserve"> ) Management Plan</w:t>
            </w:r>
          </w:p>
        </w:tc>
      </w:tr>
    </w:tbl>
    <w:p w14:paraId="5FC621E9"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This document can be found on the Cabinet minutes dated 13</w:t>
      </w:r>
      <w:r w:rsidRPr="006D77AE">
        <w:rPr>
          <w:rFonts w:ascii="Calibri" w:eastAsia="Times New Roman" w:hAnsi="Calibri" w:cs="Calibri"/>
          <w:color w:val="242424"/>
          <w:kern w:val="0"/>
          <w:bdr w:val="none" w:sz="0" w:space="0" w:color="auto" w:frame="1"/>
          <w:vertAlign w:val="superscript"/>
          <w:lang w:eastAsia="en-GB"/>
          <w14:ligatures w14:val="none"/>
        </w:rPr>
        <w:t>th</w:t>
      </w:r>
      <w:r w:rsidRPr="006D77AE">
        <w:rPr>
          <w:rFonts w:ascii="Calibri" w:eastAsia="Times New Roman" w:hAnsi="Calibri" w:cs="Calibri"/>
          <w:color w:val="242424"/>
          <w:kern w:val="0"/>
          <w:bdr w:val="none" w:sz="0" w:space="0" w:color="auto" w:frame="1"/>
          <w:lang w:eastAsia="en-GB"/>
          <w14:ligatures w14:val="none"/>
        </w:rPr>
        <w:t> May under CB23/94. It is a very good read and explains in depth the council’s undertaking.</w:t>
      </w:r>
    </w:p>
    <w:p w14:paraId="4F0FC8FA"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Calibri" w:eastAsia="Times New Roman" w:hAnsi="Calibri" w:cs="Calibri"/>
          <w:color w:val="242424"/>
          <w:kern w:val="0"/>
          <w:bdr w:val="none" w:sz="0" w:space="0" w:color="auto" w:frame="1"/>
          <w:lang w:eastAsia="en-GB"/>
          <w14:ligatures w14:val="none"/>
        </w:rPr>
        <w:t> </w:t>
      </w:r>
    </w:p>
    <w:p w14:paraId="2B9DF6CA"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Aptos" w:eastAsia="Times New Roman" w:hAnsi="Aptos" w:cs="Times New Roman"/>
          <w:color w:val="242424"/>
          <w:kern w:val="0"/>
          <w:lang w:eastAsia="en-GB"/>
          <w14:ligatures w14:val="none"/>
        </w:rPr>
        <w:t xml:space="preserve">The High Weald Area of Outstanding Natural Beauty Management Plan 2019-2024, reproduced at Appendix A, was recommended for approval and adoption. Reason for Recommendations: To ensure that Rother District Council publishes an up -to-date plan for the management of the High Weald National Landscape, which is a designated Area of Outstanding Natural Beauty, in accordance with Section 89(2) of The Countryside and Rights of Way Act 2000. The preparation of the plan has been overseen by the High Weald AONB’s Joint Advisory Committee (JAC), of which our Planning Committee Chair is a member. The JAC agreed the Management Plan 2024-2029 on 27 March 2024. Its preparation was supported by the Officer Steering Group, represented on behalf of Rother District Council by the Planning Policy Manager. The Management Plan is consistent with both the adopted and emerging Rother Local Plans. The </w:t>
      </w:r>
      <w:r w:rsidRPr="006D77AE">
        <w:rPr>
          <w:rFonts w:ascii="Aptos" w:eastAsia="Times New Roman" w:hAnsi="Aptos" w:cs="Times New Roman"/>
          <w:color w:val="242424"/>
          <w:kern w:val="0"/>
          <w:lang w:eastAsia="en-GB"/>
          <w14:ligatures w14:val="none"/>
        </w:rPr>
        <w:lastRenderedPageBreak/>
        <w:t>Countryside and Rights of Way Act 2000 requires local authorities with land in an Area of Outstanding Natural Beauty (AONB) to prepare and publish an up-to-date plan which ‘formulates their policy for the management of the area and for the carrying out of their functions in relation to it’.  Where AONBs cross administrative boundaries, local authorities are required to act jointly to prepare the plan.</w:t>
      </w:r>
    </w:p>
    <w:p w14:paraId="6611604C"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Aptos" w:eastAsia="Times New Roman" w:hAnsi="Aptos" w:cs="Times New Roman"/>
          <w:color w:val="242424"/>
          <w:kern w:val="0"/>
          <w:lang w:eastAsia="en-GB"/>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6D77AE" w:rsidRPr="006D77AE" w14:paraId="275E49D5" w14:textId="77777777" w:rsidTr="006D77AE">
        <w:trPr>
          <w:tblCellSpacing w:w="0" w:type="dxa"/>
        </w:trPr>
        <w:tc>
          <w:tcPr>
            <w:tcW w:w="0" w:type="auto"/>
            <w:shd w:val="clear" w:color="auto" w:fill="FFFFFF"/>
            <w:tcMar>
              <w:top w:w="0" w:type="dxa"/>
              <w:left w:w="375" w:type="dxa"/>
              <w:bottom w:w="0" w:type="dxa"/>
              <w:right w:w="375" w:type="dxa"/>
            </w:tcMar>
            <w:vAlign w:val="center"/>
            <w:hideMark/>
          </w:tcPr>
          <w:p w14:paraId="43A8374C" w14:textId="77777777" w:rsidR="006D77AE" w:rsidRPr="006D77AE" w:rsidRDefault="006D77AE" w:rsidP="006D77AE">
            <w:pPr>
              <w:spacing w:after="0" w:line="240" w:lineRule="auto"/>
              <w:jc w:val="center"/>
              <w:rPr>
                <w:rFonts w:ascii="Aptos" w:eastAsia="Times New Roman" w:hAnsi="Aptos" w:cs="Segoe UI"/>
                <w:color w:val="242424"/>
                <w:kern w:val="0"/>
                <w:lang w:eastAsia="en-GB"/>
                <w14:ligatures w14:val="none"/>
              </w:rPr>
            </w:pPr>
            <w:r w:rsidRPr="006D77AE">
              <w:rPr>
                <w:rFonts w:ascii="Segoe UI" w:eastAsia="Times New Roman" w:hAnsi="Segoe UI" w:cs="Segoe UI"/>
                <w:b/>
                <w:bCs/>
                <w:color w:val="555555"/>
                <w:kern w:val="0"/>
                <w:sz w:val="27"/>
                <w:szCs w:val="27"/>
                <w:bdr w:val="none" w:sz="0" w:space="0" w:color="auto" w:frame="1"/>
                <w:lang w:eastAsia="en-GB"/>
                <w14:ligatures w14:val="none"/>
              </w:rPr>
              <w:t>Draft Local Plan</w:t>
            </w:r>
          </w:p>
        </w:tc>
      </w:tr>
      <w:tr w:rsidR="006D77AE" w:rsidRPr="006D77AE" w14:paraId="3A920416" w14:textId="77777777" w:rsidTr="006D77AE">
        <w:trPr>
          <w:tblCellSpacing w:w="0" w:type="dxa"/>
        </w:trPr>
        <w:tc>
          <w:tcPr>
            <w:tcW w:w="0" w:type="auto"/>
            <w:shd w:val="clear" w:color="auto" w:fill="FFFFFF"/>
            <w:tcMar>
              <w:top w:w="0" w:type="dxa"/>
              <w:left w:w="375" w:type="dxa"/>
              <w:bottom w:w="0" w:type="dxa"/>
              <w:right w:w="375" w:type="dxa"/>
            </w:tcMar>
            <w:vAlign w:val="center"/>
            <w:hideMark/>
          </w:tcPr>
          <w:p w14:paraId="67434772" w14:textId="77777777" w:rsidR="006D77AE" w:rsidRPr="006D77AE" w:rsidRDefault="006D77AE" w:rsidP="006D77AE">
            <w:pPr>
              <w:spacing w:after="0" w:line="240" w:lineRule="auto"/>
              <w:jc w:val="center"/>
              <w:rPr>
                <w:rFonts w:ascii="Aptos" w:eastAsia="Times New Roman" w:hAnsi="Aptos" w:cs="Segoe UI"/>
                <w:color w:val="242424"/>
                <w:kern w:val="0"/>
                <w:lang w:eastAsia="en-GB"/>
                <w14:ligatures w14:val="none"/>
              </w:rPr>
            </w:pPr>
            <w:r w:rsidRPr="006D77AE">
              <w:rPr>
                <w:rFonts w:ascii="Segoe UI" w:eastAsia="Times New Roman" w:hAnsi="Segoe UI" w:cs="Segoe UI"/>
                <w:color w:val="555555"/>
                <w:kern w:val="0"/>
                <w:sz w:val="24"/>
                <w:szCs w:val="24"/>
                <w:bdr w:val="none" w:sz="0" w:space="0" w:color="auto" w:frame="1"/>
                <w:lang w:eastAsia="en-GB"/>
                <w14:ligatures w14:val="none"/>
              </w:rPr>
              <w:t>Local Plans are vital in balancing our desire to develop the areas where we live and work with ensuring the surrounding environment isn’t negatively affected for everyone. We are currently consulting on our 2020 – 2040 Draft Local Plan, aiming to work with our communities to shape Rother’s future. The consultation on the Draft (Regulation 18) version will run until 5pm on Tuesday 23rd July 2024.</w:t>
            </w:r>
          </w:p>
          <w:p w14:paraId="1B18BCCE" w14:textId="77777777" w:rsidR="006D77AE" w:rsidRPr="006D77AE" w:rsidRDefault="006D77AE" w:rsidP="006D77AE">
            <w:pPr>
              <w:spacing w:after="0" w:line="240" w:lineRule="auto"/>
              <w:jc w:val="center"/>
              <w:rPr>
                <w:rFonts w:ascii="Aptos" w:eastAsia="Times New Roman" w:hAnsi="Aptos" w:cs="Segoe UI"/>
                <w:color w:val="242424"/>
                <w:kern w:val="0"/>
                <w:lang w:eastAsia="en-GB"/>
                <w14:ligatures w14:val="none"/>
              </w:rPr>
            </w:pPr>
            <w:r w:rsidRPr="006D77AE">
              <w:rPr>
                <w:rFonts w:ascii="Segoe UI" w:eastAsia="Times New Roman" w:hAnsi="Segoe UI" w:cs="Segoe UI"/>
                <w:color w:val="555555"/>
                <w:kern w:val="0"/>
                <w:sz w:val="24"/>
                <w:szCs w:val="24"/>
                <w:bdr w:val="none" w:sz="0" w:space="0" w:color="auto" w:frame="1"/>
                <w:lang w:eastAsia="en-GB"/>
                <w14:ligatures w14:val="none"/>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76"/>
            </w:tblGrid>
            <w:tr w:rsidR="006D77AE" w:rsidRPr="006D77AE" w14:paraId="14711F50" w14:textId="77777777">
              <w:trPr>
                <w:tblCellSpacing w:w="0" w:type="dxa"/>
                <w:jc w:val="center"/>
              </w:trPr>
              <w:tc>
                <w:tcPr>
                  <w:tcW w:w="0" w:type="auto"/>
                  <w:shd w:val="clear" w:color="auto" w:fill="FFFFFF"/>
                  <w:tcMar>
                    <w:top w:w="15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6"/>
                  </w:tblGrid>
                  <w:tr w:rsidR="006D77AE" w:rsidRPr="006D77AE" w14:paraId="3E99D731" w14:textId="77777777">
                    <w:trPr>
                      <w:tblCellSpacing w:w="0" w:type="dxa"/>
                    </w:trPr>
                    <w:tc>
                      <w:tcPr>
                        <w:tcW w:w="0" w:type="auto"/>
                        <w:tcMar>
                          <w:top w:w="0" w:type="dxa"/>
                          <w:left w:w="375" w:type="dxa"/>
                          <w:bottom w:w="0" w:type="dxa"/>
                          <w:right w:w="375" w:type="dxa"/>
                        </w:tcMar>
                        <w:vAlign w:val="center"/>
                        <w:hideMark/>
                      </w:tcPr>
                      <w:p w14:paraId="1F0FDCE4" w14:textId="77777777" w:rsidR="006D77AE" w:rsidRPr="006D77AE" w:rsidRDefault="006D77AE" w:rsidP="006D77AE">
                        <w:pPr>
                          <w:spacing w:after="0" w:line="240" w:lineRule="auto"/>
                          <w:rPr>
                            <w:rFonts w:ascii="Aptos" w:eastAsia="Times New Roman" w:hAnsi="Aptos" w:cs="Times New Roman"/>
                            <w:kern w:val="0"/>
                            <w:lang w:eastAsia="en-GB"/>
                            <w14:ligatures w14:val="none"/>
                          </w:rPr>
                        </w:pPr>
                        <w:r w:rsidRPr="006D77AE">
                          <w:rPr>
                            <w:rFonts w:ascii="Segoe UI" w:eastAsia="Times New Roman" w:hAnsi="Segoe UI" w:cs="Segoe UI"/>
                            <w:b/>
                            <w:bCs/>
                            <w:color w:val="555555"/>
                            <w:kern w:val="0"/>
                            <w:sz w:val="36"/>
                            <w:szCs w:val="36"/>
                            <w:bdr w:val="none" w:sz="0" w:space="0" w:color="auto" w:frame="1"/>
                            <w:lang w:eastAsia="en-GB"/>
                            <w14:ligatures w14:val="none"/>
                          </w:rPr>
                          <w:t>This week's Eco Tip...</w:t>
                        </w:r>
                      </w:p>
                    </w:tc>
                  </w:tr>
                </w:tbl>
                <w:p w14:paraId="2EE14DC4" w14:textId="77777777" w:rsidR="006D77AE" w:rsidRPr="006D77AE" w:rsidRDefault="006D77AE" w:rsidP="006D77AE">
                  <w:pPr>
                    <w:spacing w:after="0" w:line="240" w:lineRule="auto"/>
                    <w:rPr>
                      <w:rFonts w:ascii="Times New Roman" w:eastAsia="Times New Roman" w:hAnsi="Times New Roman" w:cs="Times New Roman"/>
                      <w:kern w:val="0"/>
                      <w:sz w:val="24"/>
                      <w:szCs w:val="24"/>
                      <w:lang w:eastAsia="en-GB"/>
                      <w14:ligatures w14:val="none"/>
                    </w:rPr>
                  </w:pPr>
                </w:p>
              </w:tc>
            </w:tr>
            <w:tr w:rsidR="006D77AE" w:rsidRPr="006D77AE" w14:paraId="78A80448" w14:textId="77777777">
              <w:trPr>
                <w:tblCellSpacing w:w="0" w:type="dxa"/>
                <w:jc w:val="center"/>
              </w:trPr>
              <w:tc>
                <w:tcPr>
                  <w:tcW w:w="0" w:type="auto"/>
                  <w:shd w:val="clear" w:color="auto" w:fill="FFFFFF"/>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6"/>
                  </w:tblGrid>
                  <w:tr w:rsidR="006D77AE" w:rsidRPr="006D77AE" w14:paraId="31AE446E" w14:textId="77777777">
                    <w:trPr>
                      <w:tblCellSpacing w:w="0" w:type="dxa"/>
                    </w:trPr>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6D77AE" w:rsidRPr="006D77AE" w14:paraId="51188DD8" w14:textId="77777777">
                          <w:trPr>
                            <w:jc w:val="center"/>
                          </w:trPr>
                          <w:tc>
                            <w:tcPr>
                              <w:tcW w:w="3750" w:type="dxa"/>
                              <w:vAlign w:val="center"/>
                              <w:hideMark/>
                            </w:tcPr>
                            <w:p w14:paraId="52CB0200" w14:textId="77777777" w:rsidR="006D77AE" w:rsidRPr="006D77AE" w:rsidRDefault="006D77AE" w:rsidP="006D77AE">
                              <w:pPr>
                                <w:spacing w:after="0" w:line="240" w:lineRule="auto"/>
                                <w:rPr>
                                  <w:rFonts w:ascii="Times New Roman" w:eastAsia="Times New Roman" w:hAnsi="Times New Roman" w:cs="Times New Roman"/>
                                  <w:kern w:val="0"/>
                                  <w:sz w:val="20"/>
                                  <w:szCs w:val="20"/>
                                  <w:lang w:eastAsia="en-GB"/>
                                  <w14:ligatures w14:val="none"/>
                                </w:rPr>
                              </w:pPr>
                            </w:p>
                          </w:tc>
                        </w:tr>
                      </w:tbl>
                      <w:p w14:paraId="36067B20" w14:textId="77777777" w:rsidR="006D77AE" w:rsidRPr="006D77AE" w:rsidRDefault="006D77AE" w:rsidP="006D77AE">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tc>
                  </w:tr>
                </w:tbl>
                <w:p w14:paraId="05840695" w14:textId="77777777" w:rsidR="006D77AE" w:rsidRPr="006D77AE" w:rsidRDefault="006D77AE" w:rsidP="006D77AE">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Spacing w:w="0" w:type="dxa"/>
                    <w:tblCellMar>
                      <w:left w:w="0" w:type="dxa"/>
                      <w:right w:w="0" w:type="dxa"/>
                    </w:tblCellMar>
                    <w:tblLook w:val="04A0" w:firstRow="1" w:lastRow="0" w:firstColumn="1" w:lastColumn="0" w:noHBand="0" w:noVBand="1"/>
                  </w:tblPr>
                  <w:tblGrid>
                    <w:gridCol w:w="8276"/>
                  </w:tblGrid>
                  <w:tr w:rsidR="006D77AE" w:rsidRPr="006D77AE" w14:paraId="70DBCE88" w14:textId="77777777">
                    <w:trPr>
                      <w:tblCellSpacing w:w="0" w:type="dxa"/>
                    </w:trPr>
                    <w:tc>
                      <w:tcPr>
                        <w:tcW w:w="0" w:type="auto"/>
                        <w:tcMar>
                          <w:top w:w="0" w:type="dxa"/>
                          <w:left w:w="375" w:type="dxa"/>
                          <w:bottom w:w="0" w:type="dxa"/>
                          <w:right w:w="375" w:type="dxa"/>
                        </w:tcMar>
                        <w:vAlign w:val="center"/>
                        <w:hideMark/>
                      </w:tcPr>
                      <w:p w14:paraId="34FD34B5" w14:textId="77777777" w:rsidR="006D77AE" w:rsidRPr="006D77AE" w:rsidRDefault="006D77AE" w:rsidP="006D77AE">
                        <w:pPr>
                          <w:spacing w:after="0" w:line="240" w:lineRule="auto"/>
                          <w:jc w:val="center"/>
                          <w:rPr>
                            <w:rFonts w:ascii="Aptos" w:eastAsia="Times New Roman" w:hAnsi="Aptos" w:cs="Times New Roman"/>
                            <w:kern w:val="0"/>
                            <w:lang w:eastAsia="en-GB"/>
                            <w14:ligatures w14:val="none"/>
                          </w:rPr>
                        </w:pPr>
                        <w:r w:rsidRPr="006D77AE">
                          <w:rPr>
                            <w:rFonts w:ascii="Segoe UI" w:eastAsia="Times New Roman" w:hAnsi="Segoe UI" w:cs="Segoe UI"/>
                            <w:color w:val="555555"/>
                            <w:kern w:val="0"/>
                            <w:sz w:val="24"/>
                            <w:szCs w:val="24"/>
                            <w:bdr w:val="none" w:sz="0" w:space="0" w:color="auto" w:frame="1"/>
                            <w:lang w:eastAsia="en-GB"/>
                            <w14:ligatures w14:val="none"/>
                          </w:rPr>
                          <w:t>The Great Big Green Week is the UK’s biggest ever celebration of community action to tackle climate change and protect nature. Every year, people come together to unleash a wave of support for action to protect the planet. Tens of thousands of people in every corner of the country celebrate the heartfelt, brave, everyday actions being taken to stand up for nature and fight climate change. It will take place between 8th and 16th June.</w:t>
                        </w:r>
                      </w:p>
                    </w:tc>
                  </w:tr>
                  <w:tr w:rsidR="006D77AE" w:rsidRPr="006D77AE" w14:paraId="32F9B084" w14:textId="77777777">
                    <w:trPr>
                      <w:tblCellSpacing w:w="0" w:type="dxa"/>
                    </w:trPr>
                    <w:tc>
                      <w:tcPr>
                        <w:tcW w:w="0" w:type="auto"/>
                        <w:tcMar>
                          <w:top w:w="150" w:type="dxa"/>
                          <w:left w:w="375" w:type="dxa"/>
                          <w:bottom w:w="150" w:type="dxa"/>
                          <w:right w:w="3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6"/>
                        </w:tblGrid>
                        <w:tr w:rsidR="006D77AE" w:rsidRPr="006D77AE" w14:paraId="7C2D9D44" w14:textId="77777777">
                          <w:trPr>
                            <w:tblCellSpacing w:w="0" w:type="dxa"/>
                            <w:jc w:val="center"/>
                          </w:trPr>
                          <w:tc>
                            <w:tcPr>
                              <w:tcW w:w="0" w:type="auto"/>
                              <w:tcBorders>
                                <w:top w:val="single" w:sz="18" w:space="0" w:color="196638"/>
                                <w:left w:val="single" w:sz="18" w:space="0" w:color="196638"/>
                                <w:bottom w:val="single" w:sz="18" w:space="0" w:color="196638"/>
                                <w:right w:val="single" w:sz="18" w:space="0" w:color="196638"/>
                              </w:tcBorders>
                              <w:shd w:val="clear" w:color="auto" w:fill="196638"/>
                              <w:vAlign w:val="center"/>
                              <w:hideMark/>
                            </w:tcPr>
                            <w:p w14:paraId="3B8F1BE3" w14:textId="77777777" w:rsidR="006D77AE" w:rsidRPr="006D77AE" w:rsidRDefault="006D77AE" w:rsidP="006D77AE">
                              <w:pPr>
                                <w:spacing w:after="0" w:line="240" w:lineRule="auto"/>
                                <w:rPr>
                                  <w:rFonts w:ascii="Aptos" w:eastAsia="Times New Roman" w:hAnsi="Aptos" w:cs="Times New Roman"/>
                                  <w:kern w:val="0"/>
                                  <w:lang w:eastAsia="en-GB"/>
                                  <w14:ligatures w14:val="none"/>
                                </w:rPr>
                              </w:pPr>
                            </w:p>
                          </w:tc>
                        </w:tr>
                      </w:tbl>
                      <w:p w14:paraId="7CF736AE" w14:textId="77777777" w:rsidR="006D77AE" w:rsidRPr="006D77AE" w:rsidRDefault="006D77AE" w:rsidP="006D77AE">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
                    </w:tc>
                  </w:tr>
                </w:tbl>
                <w:p w14:paraId="2FF582CF" w14:textId="77777777" w:rsidR="006D77AE" w:rsidRPr="006D77AE" w:rsidRDefault="006D77AE" w:rsidP="006D77AE">
                  <w:pPr>
                    <w:spacing w:after="0" w:line="240" w:lineRule="auto"/>
                    <w:rPr>
                      <w:rFonts w:ascii="Times New Roman" w:eastAsia="Times New Roman" w:hAnsi="Times New Roman" w:cs="Times New Roman"/>
                      <w:kern w:val="0"/>
                      <w:sz w:val="24"/>
                      <w:szCs w:val="24"/>
                      <w:lang w:eastAsia="en-GB"/>
                      <w14:ligatures w14:val="none"/>
                    </w:rPr>
                  </w:pPr>
                </w:p>
              </w:tc>
            </w:tr>
          </w:tbl>
          <w:p w14:paraId="60B92A20" w14:textId="77777777" w:rsidR="006D77AE" w:rsidRPr="006D77AE" w:rsidRDefault="006D77AE" w:rsidP="006D77AE">
            <w:pPr>
              <w:spacing w:after="0" w:line="240" w:lineRule="auto"/>
              <w:jc w:val="center"/>
              <w:textAlignment w:val="baseline"/>
              <w:rPr>
                <w:rFonts w:ascii="Segoe UI" w:eastAsia="Times New Roman" w:hAnsi="Segoe UI" w:cs="Segoe UI"/>
                <w:color w:val="242424"/>
                <w:kern w:val="0"/>
                <w:sz w:val="23"/>
                <w:szCs w:val="23"/>
                <w:lang w:eastAsia="en-GB"/>
                <w14:ligatures w14:val="none"/>
              </w:rPr>
            </w:pPr>
          </w:p>
        </w:tc>
      </w:tr>
    </w:tbl>
    <w:p w14:paraId="0EB3A081"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Arial" w:eastAsia="Times New Roman" w:hAnsi="Arial" w:cs="Arial"/>
          <w:b/>
          <w:bCs/>
          <w:color w:val="006600"/>
          <w:kern w:val="0"/>
          <w:sz w:val="24"/>
          <w:szCs w:val="24"/>
          <w:bdr w:val="none" w:sz="0" w:space="0" w:color="auto" w:frame="1"/>
          <w:lang w:eastAsia="en-GB"/>
          <w14:ligatures w14:val="none"/>
        </w:rPr>
        <w:t>Cllr. Tony Biggs   Cllr. Tony Ganly</w:t>
      </w:r>
    </w:p>
    <w:p w14:paraId="1C21268B" w14:textId="77777777" w:rsidR="006D77AE" w:rsidRPr="006D77AE" w:rsidRDefault="006D77AE" w:rsidP="006D77AE">
      <w:pPr>
        <w:shd w:val="clear" w:color="auto" w:fill="FFFFFF"/>
        <w:spacing w:after="0" w:line="240" w:lineRule="auto"/>
        <w:rPr>
          <w:rFonts w:ascii="Aptos" w:eastAsia="Times New Roman" w:hAnsi="Aptos" w:cs="Times New Roman"/>
          <w:color w:val="242424"/>
          <w:kern w:val="0"/>
          <w:lang w:eastAsia="en-GB"/>
          <w14:ligatures w14:val="none"/>
        </w:rPr>
      </w:pPr>
      <w:r w:rsidRPr="006D77AE">
        <w:rPr>
          <w:rFonts w:ascii="Arial" w:eastAsia="Times New Roman" w:hAnsi="Arial" w:cs="Arial"/>
          <w:color w:val="7F7F7F"/>
          <w:kern w:val="0"/>
          <w:bdr w:val="none" w:sz="0" w:space="0" w:color="auto" w:frame="1"/>
          <w:lang w:eastAsia="en-GB"/>
          <w14:ligatures w14:val="none"/>
        </w:rPr>
        <w:t>Northern Rother</w:t>
      </w:r>
    </w:p>
    <w:p w14:paraId="27146D09" w14:textId="77777777" w:rsidR="00937E26" w:rsidRDefault="00937E26"/>
    <w:sectPr w:rsidR="0093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E"/>
    <w:rsid w:val="001270AA"/>
    <w:rsid w:val="006D77AE"/>
    <w:rsid w:val="0093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1B74"/>
  <w15:chartTrackingRefBased/>
  <w15:docId w15:val="{298F7EC9-EDBE-4150-8813-507CB7A5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7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77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77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77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77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77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77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77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77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7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77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77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77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77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77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77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77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77AE"/>
    <w:rPr>
      <w:rFonts w:eastAsiaTheme="majorEastAsia" w:cstheme="majorBidi"/>
      <w:color w:val="272727" w:themeColor="text1" w:themeTint="D8"/>
    </w:rPr>
  </w:style>
  <w:style w:type="paragraph" w:styleId="Title">
    <w:name w:val="Title"/>
    <w:basedOn w:val="Normal"/>
    <w:next w:val="Normal"/>
    <w:link w:val="TitleChar"/>
    <w:uiPriority w:val="10"/>
    <w:qFormat/>
    <w:rsid w:val="006D77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7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7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77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77AE"/>
    <w:pPr>
      <w:spacing w:before="160"/>
      <w:jc w:val="center"/>
    </w:pPr>
    <w:rPr>
      <w:i/>
      <w:iCs/>
      <w:color w:val="404040" w:themeColor="text1" w:themeTint="BF"/>
    </w:rPr>
  </w:style>
  <w:style w:type="character" w:customStyle="1" w:styleId="QuoteChar">
    <w:name w:val="Quote Char"/>
    <w:basedOn w:val="DefaultParagraphFont"/>
    <w:link w:val="Quote"/>
    <w:uiPriority w:val="29"/>
    <w:rsid w:val="006D77AE"/>
    <w:rPr>
      <w:i/>
      <w:iCs/>
      <w:color w:val="404040" w:themeColor="text1" w:themeTint="BF"/>
    </w:rPr>
  </w:style>
  <w:style w:type="paragraph" w:styleId="ListParagraph">
    <w:name w:val="List Paragraph"/>
    <w:basedOn w:val="Normal"/>
    <w:uiPriority w:val="34"/>
    <w:qFormat/>
    <w:rsid w:val="006D77AE"/>
    <w:pPr>
      <w:ind w:left="720"/>
      <w:contextualSpacing/>
    </w:pPr>
  </w:style>
  <w:style w:type="character" w:styleId="IntenseEmphasis">
    <w:name w:val="Intense Emphasis"/>
    <w:basedOn w:val="DefaultParagraphFont"/>
    <w:uiPriority w:val="21"/>
    <w:qFormat/>
    <w:rsid w:val="006D77AE"/>
    <w:rPr>
      <w:i/>
      <w:iCs/>
      <w:color w:val="0F4761" w:themeColor="accent1" w:themeShade="BF"/>
    </w:rPr>
  </w:style>
  <w:style w:type="paragraph" w:styleId="IntenseQuote">
    <w:name w:val="Intense Quote"/>
    <w:basedOn w:val="Normal"/>
    <w:next w:val="Normal"/>
    <w:link w:val="IntenseQuoteChar"/>
    <w:uiPriority w:val="30"/>
    <w:qFormat/>
    <w:rsid w:val="006D77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77AE"/>
    <w:rPr>
      <w:i/>
      <w:iCs/>
      <w:color w:val="0F4761" w:themeColor="accent1" w:themeShade="BF"/>
    </w:rPr>
  </w:style>
  <w:style w:type="character" w:styleId="IntenseReference">
    <w:name w:val="Intense Reference"/>
    <w:basedOn w:val="DefaultParagraphFont"/>
    <w:uiPriority w:val="32"/>
    <w:qFormat/>
    <w:rsid w:val="006D77AE"/>
    <w:rPr>
      <w:b/>
      <w:bCs/>
      <w:smallCaps/>
      <w:color w:val="0F4761" w:themeColor="accent1" w:themeShade="BF"/>
      <w:spacing w:val="5"/>
    </w:rPr>
  </w:style>
  <w:style w:type="paragraph" w:customStyle="1" w:styleId="xmsonormal">
    <w:name w:val="x_msonormal"/>
    <w:basedOn w:val="Normal"/>
    <w:rsid w:val="006D77A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D7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96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west-1.protection.sophos.com/?d=lta.org.uk&amp;u=aHR0cHM6Ly9jbHVic3BhcmsubHRhLm9yZy51ay9FZ2VydG9uUGFya1Rlbm5pc0NvdXJ0cw==&amp;i=NjQ1ZGY5NDdlODk0ZjgxNzcyMThmNTRi&amp;t=MFREaHdvZGlKZjhBMllQZ3Y5MkNwLytxYyt2WEFibi9wa2dUMFpyb05CZz0=&amp;h=9ec6fa37422c41338eea4c296937da31&amp;s=AVNPUEhUT0NFTkNSWVBUSVZ_UrNI-fqeQN_yQDv1rilVbJHVVy1mjFZ_TyLeJUm1qHzrkTlbV5Hc-jVhhTj_27Oy5utKC6z7sCiZvGc9x0k5PT1D0b5jJeg-wdfkiY2R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Willard</dc:creator>
  <cp:keywords/>
  <dc:description/>
  <cp:lastModifiedBy>Lynsey Willard</cp:lastModifiedBy>
  <cp:revision>1</cp:revision>
  <dcterms:created xsi:type="dcterms:W3CDTF">2024-06-08T11:27:00Z</dcterms:created>
  <dcterms:modified xsi:type="dcterms:W3CDTF">2024-06-08T11:28:00Z</dcterms:modified>
</cp:coreProperties>
</file>