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BE" w:rsidRPr="00640CBF" w:rsidRDefault="00E62DBE" w:rsidP="00E62DBE">
      <w:pPr>
        <w:rPr>
          <w:rFonts w:ascii="Arial" w:hAnsi="Arial" w:cs="Arial"/>
          <w:b/>
          <w:lang w:val="en-GB"/>
        </w:rPr>
      </w:pPr>
    </w:p>
    <w:p w:rsidR="00E62DBE" w:rsidRPr="00640CBF" w:rsidRDefault="00E62DBE" w:rsidP="00E62DBE">
      <w:pPr>
        <w:rPr>
          <w:rFonts w:ascii="Arial" w:hAnsi="Arial" w:cs="Arial"/>
          <w:b/>
          <w:lang w:val="en-GB"/>
        </w:rPr>
      </w:pPr>
      <w:r w:rsidRPr="00640CBF">
        <w:rPr>
          <w:rFonts w:ascii="Arial" w:hAnsi="Arial" w:cs="Arial"/>
          <w:b/>
          <w:lang w:val="en-GB"/>
        </w:rPr>
        <w:t>BODIAM PARISH COUNCIL</w:t>
      </w:r>
    </w:p>
    <w:p w:rsidR="00E62DBE" w:rsidRPr="00640CBF" w:rsidRDefault="00E62DBE" w:rsidP="00E62DBE">
      <w:pPr>
        <w:rPr>
          <w:rFonts w:ascii="Arial" w:hAnsi="Arial" w:cs="Arial"/>
          <w:lang w:val="en-GB"/>
        </w:rPr>
      </w:pPr>
    </w:p>
    <w:p w:rsidR="00E62DBE" w:rsidRPr="00640CBF" w:rsidRDefault="00E62DBE" w:rsidP="00E62DBE">
      <w:pPr>
        <w:rPr>
          <w:rFonts w:ascii="Arial" w:hAnsi="Arial" w:cs="Arial"/>
          <w:b/>
          <w:lang w:val="en-GB"/>
        </w:rPr>
      </w:pPr>
      <w:r w:rsidRPr="00640CBF">
        <w:rPr>
          <w:rFonts w:ascii="Arial" w:hAnsi="Arial" w:cs="Arial"/>
          <w:b/>
          <w:lang w:val="en-GB"/>
        </w:rPr>
        <w:t xml:space="preserve">The minutes of the Meeting of the Parish Council held on Monday </w:t>
      </w:r>
      <w:r w:rsidR="00AA2A5F">
        <w:rPr>
          <w:rFonts w:ascii="Arial" w:hAnsi="Arial" w:cs="Arial"/>
          <w:b/>
          <w:lang w:val="en-GB"/>
        </w:rPr>
        <w:t>2</w:t>
      </w:r>
      <w:r w:rsidR="00FA5D2B">
        <w:rPr>
          <w:rFonts w:ascii="Arial" w:hAnsi="Arial" w:cs="Arial"/>
          <w:b/>
          <w:lang w:val="en-GB"/>
        </w:rPr>
        <w:t>4 February</w:t>
      </w:r>
      <w:r w:rsidR="00D75609" w:rsidRPr="00640CBF">
        <w:rPr>
          <w:rFonts w:ascii="Arial" w:hAnsi="Arial" w:cs="Arial"/>
          <w:b/>
          <w:lang w:val="en-GB"/>
        </w:rPr>
        <w:t xml:space="preserve"> </w:t>
      </w:r>
      <w:r w:rsidRPr="00640CBF">
        <w:rPr>
          <w:rFonts w:ascii="Arial" w:hAnsi="Arial" w:cs="Arial"/>
          <w:b/>
          <w:lang w:val="en-GB"/>
        </w:rPr>
        <w:t>201</w:t>
      </w:r>
      <w:r w:rsidR="00185255">
        <w:rPr>
          <w:rFonts w:ascii="Arial" w:hAnsi="Arial" w:cs="Arial"/>
          <w:b/>
          <w:lang w:val="en-GB"/>
        </w:rPr>
        <w:t>4</w:t>
      </w:r>
      <w:r w:rsidRPr="00640CBF">
        <w:rPr>
          <w:rFonts w:ascii="Arial" w:hAnsi="Arial" w:cs="Arial"/>
          <w:b/>
          <w:lang w:val="en-GB"/>
        </w:rPr>
        <w:t xml:space="preserve"> at 7.00 p.m. in Bodiam Parish Room</w:t>
      </w:r>
    </w:p>
    <w:p w:rsidR="00E62DBE" w:rsidRPr="00640CBF" w:rsidRDefault="00E62DBE" w:rsidP="00E62DBE">
      <w:pPr>
        <w:rPr>
          <w:rFonts w:ascii="Arial" w:hAnsi="Arial" w:cs="Arial"/>
          <w:b/>
          <w:lang w:val="en-GB"/>
        </w:rPr>
      </w:pPr>
    </w:p>
    <w:p w:rsidR="00E62DBE" w:rsidRPr="00640CBF" w:rsidRDefault="00E62DBE" w:rsidP="00E62DBE">
      <w:pPr>
        <w:rPr>
          <w:rFonts w:ascii="Arial" w:hAnsi="Arial" w:cs="Arial"/>
          <w:b/>
          <w:lang w:val="en-GB"/>
        </w:rPr>
      </w:pPr>
      <w:r w:rsidRPr="00640CBF">
        <w:rPr>
          <w:rFonts w:ascii="Arial" w:hAnsi="Arial" w:cs="Arial"/>
          <w:b/>
          <w:u w:val="single"/>
          <w:lang w:val="en-GB"/>
        </w:rPr>
        <w:t>Present</w:t>
      </w:r>
      <w:r w:rsidRPr="00640CBF">
        <w:rPr>
          <w:rFonts w:ascii="Arial" w:hAnsi="Arial" w:cs="Arial"/>
          <w:b/>
          <w:lang w:val="en-GB"/>
        </w:rPr>
        <w:t>:</w:t>
      </w:r>
    </w:p>
    <w:p w:rsidR="00695879" w:rsidRPr="0092766C" w:rsidRDefault="00E62DBE" w:rsidP="0092766C">
      <w:pPr>
        <w:rPr>
          <w:rFonts w:ascii="Arial" w:hAnsi="Arial" w:cs="Arial"/>
          <w:lang w:val="en-GB"/>
        </w:rPr>
      </w:pPr>
      <w:r w:rsidRPr="00640CBF">
        <w:rPr>
          <w:rFonts w:ascii="Arial" w:hAnsi="Arial" w:cs="Arial"/>
          <w:lang w:val="en-GB"/>
        </w:rPr>
        <w:t xml:space="preserve"> </w:t>
      </w:r>
    </w:p>
    <w:p w:rsidR="008039E4" w:rsidRDefault="008039E4" w:rsidP="008039E4">
      <w:pPr>
        <w:rPr>
          <w:rFonts w:ascii="Arial" w:hAnsi="Arial" w:cs="Arial"/>
          <w:lang w:val="en-GB"/>
        </w:rPr>
      </w:pPr>
      <w:r w:rsidRPr="00640CBF">
        <w:rPr>
          <w:rFonts w:ascii="Arial" w:hAnsi="Arial" w:cs="Arial"/>
          <w:lang w:val="en-GB"/>
        </w:rPr>
        <w:t>Councillor Graham Peters</w:t>
      </w:r>
      <w:r w:rsidR="0092766C">
        <w:rPr>
          <w:rFonts w:ascii="Arial" w:hAnsi="Arial" w:cs="Arial"/>
          <w:lang w:val="en-GB"/>
        </w:rPr>
        <w:t xml:space="preserve"> (Chair of Meeting)</w:t>
      </w:r>
    </w:p>
    <w:p w:rsidR="0092766C" w:rsidRDefault="0092766C" w:rsidP="008039E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Councillor Richard Mitchell</w:t>
      </w:r>
    </w:p>
    <w:p w:rsidR="00780EB6" w:rsidRPr="00640CBF" w:rsidRDefault="00780EB6" w:rsidP="00715D4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E62DBE" w:rsidRPr="00640CBF" w:rsidRDefault="00E62DBE" w:rsidP="00E62DBE">
      <w:pPr>
        <w:rPr>
          <w:rFonts w:ascii="Arial" w:hAnsi="Arial" w:cs="Arial"/>
          <w:u w:val="single"/>
          <w:lang w:val="en-GB"/>
        </w:rPr>
      </w:pPr>
      <w:r w:rsidRPr="00640CBF">
        <w:rPr>
          <w:rFonts w:ascii="Arial" w:hAnsi="Arial" w:cs="Arial"/>
          <w:u w:val="single"/>
          <w:lang w:val="en-GB"/>
        </w:rPr>
        <w:t xml:space="preserve">In attendance: </w:t>
      </w:r>
    </w:p>
    <w:p w:rsidR="00E62DBE" w:rsidRDefault="00E62DBE" w:rsidP="00E62DBE">
      <w:pPr>
        <w:rPr>
          <w:rFonts w:ascii="Arial" w:hAnsi="Arial" w:cs="Arial"/>
          <w:lang w:val="en-GB"/>
        </w:rPr>
      </w:pPr>
      <w:r w:rsidRPr="00640CBF">
        <w:rPr>
          <w:rFonts w:ascii="Arial" w:hAnsi="Arial" w:cs="Arial"/>
          <w:lang w:val="en-GB"/>
        </w:rPr>
        <w:t>Mrs V Davies (clerk)</w:t>
      </w:r>
    </w:p>
    <w:p w:rsidR="0092766C" w:rsidRDefault="0092766C" w:rsidP="0092766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PCSO Demi Georghuiou</w:t>
      </w:r>
    </w:p>
    <w:p w:rsidR="0092766C" w:rsidRPr="00640CBF" w:rsidRDefault="0092766C" w:rsidP="00E62DBE">
      <w:pPr>
        <w:rPr>
          <w:rFonts w:ascii="Arial" w:hAnsi="Arial" w:cs="Arial"/>
          <w:lang w:val="en-GB"/>
        </w:rPr>
      </w:pPr>
    </w:p>
    <w:p w:rsidR="00FB0930" w:rsidRDefault="00FB0930" w:rsidP="00FB0930">
      <w:pPr>
        <w:rPr>
          <w:rFonts w:ascii="Arial" w:hAnsi="Arial" w:cs="Arial"/>
          <w:lang w:val="en-GB"/>
        </w:rPr>
      </w:pPr>
    </w:p>
    <w:p w:rsidR="00E62DBE" w:rsidRPr="00640CBF" w:rsidRDefault="00FA5D2B" w:rsidP="00E62DB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No</w:t>
      </w:r>
      <w:r w:rsidR="00132E97">
        <w:rPr>
          <w:rFonts w:ascii="Arial" w:hAnsi="Arial" w:cs="Arial"/>
          <w:lang w:val="en-GB"/>
        </w:rPr>
        <w:t xml:space="preserve"> member</w:t>
      </w:r>
      <w:r w:rsidR="00C9637A">
        <w:rPr>
          <w:rFonts w:ascii="Arial" w:hAnsi="Arial" w:cs="Arial"/>
          <w:lang w:val="en-GB"/>
        </w:rPr>
        <w:t>s</w:t>
      </w:r>
      <w:r w:rsidR="00E62DBE" w:rsidRPr="00640CBF">
        <w:rPr>
          <w:rFonts w:ascii="Arial" w:hAnsi="Arial" w:cs="Arial"/>
          <w:lang w:val="en-GB"/>
        </w:rPr>
        <w:t xml:space="preserve"> of the Public present.</w:t>
      </w:r>
    </w:p>
    <w:p w:rsidR="00E62DBE" w:rsidRDefault="00E62DBE" w:rsidP="00E62DBE">
      <w:pPr>
        <w:rPr>
          <w:rFonts w:ascii="Arial" w:hAnsi="Arial" w:cs="Arial"/>
          <w:lang w:val="en-GB"/>
        </w:rPr>
      </w:pPr>
    </w:p>
    <w:p w:rsidR="00E62DBE" w:rsidRDefault="00FA5D2B" w:rsidP="00E62DBE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23</w:t>
      </w:r>
      <w:r w:rsidR="00AB0A93" w:rsidRPr="00640CBF">
        <w:rPr>
          <w:rFonts w:ascii="Arial" w:hAnsi="Arial" w:cs="Arial"/>
          <w:b/>
          <w:lang w:val="en-GB"/>
        </w:rPr>
        <w:t>/201</w:t>
      </w:r>
      <w:r w:rsidR="008A6049">
        <w:rPr>
          <w:rFonts w:ascii="Arial" w:hAnsi="Arial" w:cs="Arial"/>
          <w:b/>
          <w:lang w:val="en-GB"/>
        </w:rPr>
        <w:t>4</w:t>
      </w:r>
      <w:r w:rsidR="00E62DBE" w:rsidRPr="00640CBF">
        <w:rPr>
          <w:rFonts w:ascii="Arial" w:hAnsi="Arial" w:cs="Arial"/>
          <w:b/>
          <w:lang w:val="en-GB"/>
        </w:rPr>
        <w:t>.</w:t>
      </w:r>
      <w:r w:rsidR="00E62DBE" w:rsidRPr="00640CBF">
        <w:rPr>
          <w:rFonts w:ascii="Arial" w:hAnsi="Arial" w:cs="Arial"/>
          <w:b/>
          <w:u w:val="single"/>
          <w:lang w:val="en-GB"/>
        </w:rPr>
        <w:t xml:space="preserve"> Apologies for Absence</w:t>
      </w:r>
      <w:r w:rsidR="00E62DBE" w:rsidRPr="00640CBF">
        <w:rPr>
          <w:rFonts w:ascii="Arial" w:hAnsi="Arial" w:cs="Arial"/>
          <w:lang w:val="en-GB"/>
        </w:rPr>
        <w:t xml:space="preserve"> were accepted from: </w:t>
      </w:r>
    </w:p>
    <w:p w:rsidR="0092766C" w:rsidRDefault="00FA5D2B" w:rsidP="0092766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Councillor Geoffrey Goodsell, Councillor Janet Gardner, Councillor Barbara Napper, </w:t>
      </w:r>
      <w:r w:rsidR="00185255">
        <w:rPr>
          <w:rFonts w:ascii="Arial" w:hAnsi="Arial" w:cs="Arial"/>
          <w:lang w:val="en-GB"/>
        </w:rPr>
        <w:t>RDC Councillor Sue Prochak</w:t>
      </w:r>
      <w:r>
        <w:rPr>
          <w:rFonts w:ascii="Arial" w:hAnsi="Arial" w:cs="Arial"/>
          <w:lang w:val="en-GB"/>
        </w:rPr>
        <w:t xml:space="preserve">, RDC Graham Browne, </w:t>
      </w:r>
      <w:r w:rsidR="0092766C">
        <w:rPr>
          <w:rFonts w:ascii="Arial" w:hAnsi="Arial" w:cs="Arial"/>
          <w:lang w:val="en-GB"/>
        </w:rPr>
        <w:t>ESCC Angharad Davies</w:t>
      </w:r>
    </w:p>
    <w:p w:rsidR="00185255" w:rsidRDefault="00185255" w:rsidP="00185255">
      <w:pPr>
        <w:rPr>
          <w:rFonts w:ascii="Arial" w:hAnsi="Arial" w:cs="Arial"/>
          <w:lang w:val="en-GB"/>
        </w:rPr>
      </w:pPr>
    </w:p>
    <w:p w:rsidR="00E62DBE" w:rsidRPr="00640CBF" w:rsidRDefault="0092766C" w:rsidP="00E62DBE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24</w:t>
      </w:r>
      <w:r w:rsidR="00AB0A93" w:rsidRPr="00640CBF">
        <w:rPr>
          <w:rFonts w:ascii="Arial" w:hAnsi="Arial" w:cs="Arial"/>
          <w:b/>
          <w:lang w:val="en-GB"/>
        </w:rPr>
        <w:t>/201</w:t>
      </w:r>
      <w:r w:rsidR="008A6049">
        <w:rPr>
          <w:rFonts w:ascii="Arial" w:hAnsi="Arial" w:cs="Arial"/>
          <w:b/>
          <w:lang w:val="en-GB"/>
        </w:rPr>
        <w:t>4</w:t>
      </w:r>
      <w:r w:rsidR="00E62DBE" w:rsidRPr="00640CBF">
        <w:rPr>
          <w:rFonts w:ascii="Arial" w:hAnsi="Arial" w:cs="Arial"/>
          <w:b/>
          <w:lang w:val="en-GB"/>
        </w:rPr>
        <w:t xml:space="preserve">.  </w:t>
      </w:r>
      <w:r w:rsidR="00E62DBE" w:rsidRPr="00640CBF">
        <w:rPr>
          <w:rFonts w:ascii="Arial" w:hAnsi="Arial" w:cs="Arial"/>
        </w:rPr>
        <w:t xml:space="preserve">  </w:t>
      </w:r>
      <w:r w:rsidR="00E62DBE" w:rsidRPr="00640CBF">
        <w:rPr>
          <w:rFonts w:ascii="Arial" w:hAnsi="Arial" w:cs="Arial"/>
          <w:b/>
          <w:u w:val="single"/>
          <w:lang w:val="en-GB"/>
        </w:rPr>
        <w:t>Disclosure of Interests</w:t>
      </w:r>
      <w:r w:rsidR="00E62DBE" w:rsidRPr="00640CBF">
        <w:rPr>
          <w:rFonts w:ascii="Arial" w:hAnsi="Arial" w:cs="Arial"/>
          <w:lang w:val="en-GB"/>
        </w:rPr>
        <w:t xml:space="preserve"> </w:t>
      </w:r>
    </w:p>
    <w:p w:rsidR="001E128E" w:rsidRDefault="001E128E" w:rsidP="001E128E">
      <w:pPr>
        <w:rPr>
          <w:rFonts w:ascii="Arial" w:hAnsi="Arial" w:cs="Arial"/>
        </w:rPr>
      </w:pPr>
    </w:p>
    <w:p w:rsidR="00407D58" w:rsidRDefault="00C9637A" w:rsidP="001E12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Councillor </w:t>
      </w:r>
      <w:r w:rsidR="00407D58">
        <w:rPr>
          <w:rFonts w:ascii="Arial" w:hAnsi="Arial" w:cs="Arial"/>
        </w:rPr>
        <w:t>Peters</w:t>
      </w:r>
      <w:r>
        <w:rPr>
          <w:rFonts w:ascii="Arial" w:hAnsi="Arial" w:cs="Arial"/>
        </w:rPr>
        <w:t xml:space="preserve"> declared a prejudicial interest as he was</w:t>
      </w:r>
      <w:r w:rsidR="00407D58">
        <w:rPr>
          <w:rFonts w:ascii="Arial" w:hAnsi="Arial" w:cs="Arial"/>
        </w:rPr>
        <w:t xml:space="preserve"> Trustee of Action in Rural Sussex.</w:t>
      </w:r>
    </w:p>
    <w:p w:rsidR="00407D58" w:rsidRDefault="00407D58" w:rsidP="001E128E">
      <w:pPr>
        <w:rPr>
          <w:rFonts w:ascii="Arial" w:hAnsi="Arial" w:cs="Arial"/>
        </w:rPr>
      </w:pPr>
    </w:p>
    <w:p w:rsidR="002D6FC7" w:rsidRDefault="0092766C" w:rsidP="00E62DBE">
      <w:pPr>
        <w:pStyle w:val="ListParagraph"/>
        <w:shd w:val="clear" w:color="auto" w:fill="FFFFFF"/>
        <w:ind w:left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25</w:t>
      </w:r>
      <w:r w:rsidR="00FA5D2B">
        <w:rPr>
          <w:rFonts w:ascii="Arial" w:hAnsi="Arial" w:cs="Arial"/>
          <w:b/>
          <w:lang w:val="en-GB"/>
        </w:rPr>
        <w:t xml:space="preserve">/2014 - To appoint a </w:t>
      </w:r>
      <w:r>
        <w:rPr>
          <w:rFonts w:ascii="Arial" w:hAnsi="Arial" w:cs="Arial"/>
          <w:b/>
          <w:lang w:val="en-GB"/>
        </w:rPr>
        <w:t>Councillor to Chair the meeting</w:t>
      </w:r>
    </w:p>
    <w:p w:rsidR="00FA5D2B" w:rsidRDefault="00FA5D2B" w:rsidP="00E62DBE">
      <w:pPr>
        <w:pStyle w:val="ListParagraph"/>
        <w:shd w:val="clear" w:color="auto" w:fill="FFFFFF"/>
        <w:ind w:left="0"/>
        <w:rPr>
          <w:rFonts w:ascii="Arial" w:hAnsi="Arial" w:cs="Arial"/>
          <w:b/>
          <w:lang w:val="en-GB"/>
        </w:rPr>
      </w:pPr>
    </w:p>
    <w:p w:rsidR="00FA5D2B" w:rsidRPr="0092766C" w:rsidRDefault="00FA5D2B" w:rsidP="00E62DBE">
      <w:pPr>
        <w:pStyle w:val="ListParagraph"/>
        <w:shd w:val="clear" w:color="auto" w:fill="FFFFFF"/>
        <w:ind w:left="0"/>
        <w:rPr>
          <w:rFonts w:ascii="Arial" w:hAnsi="Arial" w:cs="Arial"/>
          <w:lang w:val="en-GB"/>
        </w:rPr>
      </w:pPr>
      <w:r w:rsidRPr="0092766C">
        <w:rPr>
          <w:rFonts w:ascii="Arial" w:hAnsi="Arial" w:cs="Arial"/>
          <w:lang w:val="en-GB"/>
        </w:rPr>
        <w:t>Councillor Peters was elected to Chair the meeting.</w:t>
      </w:r>
    </w:p>
    <w:p w:rsidR="00FA5D2B" w:rsidRDefault="00FA5D2B" w:rsidP="00E62DBE">
      <w:pPr>
        <w:pStyle w:val="ListParagraph"/>
        <w:shd w:val="clear" w:color="auto" w:fill="FFFFFF"/>
        <w:ind w:left="0"/>
        <w:rPr>
          <w:rFonts w:ascii="Arial" w:hAnsi="Arial" w:cs="Arial"/>
          <w:b/>
          <w:lang w:val="en-GB"/>
        </w:rPr>
      </w:pPr>
    </w:p>
    <w:p w:rsidR="00E62DBE" w:rsidRPr="00640CBF" w:rsidRDefault="0092766C" w:rsidP="00E62DBE">
      <w:pPr>
        <w:pStyle w:val="ListParagraph"/>
        <w:shd w:val="clear" w:color="auto" w:fill="FFFFFF"/>
        <w:ind w:left="0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lang w:val="en-GB"/>
        </w:rPr>
        <w:t>26</w:t>
      </w:r>
      <w:r w:rsidR="00E62DBE" w:rsidRPr="00640CBF">
        <w:rPr>
          <w:rFonts w:ascii="Arial" w:hAnsi="Arial" w:cs="Arial"/>
          <w:b/>
          <w:lang w:val="en-GB"/>
        </w:rPr>
        <w:t>/201</w:t>
      </w:r>
      <w:r w:rsidR="008A6049">
        <w:rPr>
          <w:rFonts w:ascii="Arial" w:hAnsi="Arial" w:cs="Arial"/>
          <w:b/>
          <w:lang w:val="en-GB"/>
        </w:rPr>
        <w:t>4</w:t>
      </w:r>
      <w:r w:rsidR="00E62DBE" w:rsidRPr="00640CBF">
        <w:rPr>
          <w:rFonts w:ascii="Arial" w:hAnsi="Arial" w:cs="Arial"/>
          <w:b/>
          <w:lang w:val="en-GB"/>
        </w:rPr>
        <w:t xml:space="preserve">. </w:t>
      </w:r>
      <w:r w:rsidR="003D76D2">
        <w:rPr>
          <w:rFonts w:ascii="Arial" w:hAnsi="Arial" w:cs="Arial"/>
          <w:b/>
          <w:u w:val="single"/>
          <w:lang w:val="en-GB"/>
        </w:rPr>
        <w:t>T</w:t>
      </w:r>
      <w:r w:rsidR="00E62DBE" w:rsidRPr="00640CBF">
        <w:rPr>
          <w:rFonts w:ascii="Arial" w:hAnsi="Arial" w:cs="Arial"/>
          <w:b/>
          <w:u w:val="single"/>
          <w:lang w:val="en-GB"/>
        </w:rPr>
        <w:t>o approve the minutes</w:t>
      </w:r>
    </w:p>
    <w:p w:rsidR="00E62DBE" w:rsidRPr="00640CBF" w:rsidRDefault="00E62DBE" w:rsidP="00E62DBE">
      <w:pPr>
        <w:rPr>
          <w:rFonts w:ascii="Arial" w:hAnsi="Arial" w:cs="Arial"/>
          <w:lang w:val="en-GB"/>
        </w:rPr>
      </w:pPr>
      <w:r w:rsidRPr="00640CBF">
        <w:rPr>
          <w:rFonts w:ascii="Arial" w:hAnsi="Arial" w:cs="Arial"/>
          <w:lang w:val="en-GB"/>
        </w:rPr>
        <w:t xml:space="preserve">The minutes of the meeting on </w:t>
      </w:r>
      <w:r w:rsidR="00FA5D2B">
        <w:rPr>
          <w:rFonts w:ascii="Arial" w:hAnsi="Arial" w:cs="Arial"/>
          <w:lang w:val="en-GB"/>
        </w:rPr>
        <w:t>20</w:t>
      </w:r>
      <w:r w:rsidR="008A6049">
        <w:rPr>
          <w:rFonts w:ascii="Arial" w:hAnsi="Arial" w:cs="Arial"/>
          <w:lang w:val="en-GB"/>
        </w:rPr>
        <w:t>.1.14</w:t>
      </w:r>
      <w:r w:rsidR="00C94427">
        <w:rPr>
          <w:rFonts w:ascii="Arial" w:hAnsi="Arial" w:cs="Arial"/>
          <w:lang w:val="en-GB"/>
        </w:rPr>
        <w:t xml:space="preserve"> </w:t>
      </w:r>
      <w:r w:rsidR="00FA5D2B">
        <w:rPr>
          <w:rFonts w:ascii="Arial" w:hAnsi="Arial" w:cs="Arial"/>
          <w:lang w:val="en-GB"/>
        </w:rPr>
        <w:t>could not be verified as there were insuffi</w:t>
      </w:r>
      <w:r w:rsidR="004F0B7D">
        <w:rPr>
          <w:rFonts w:ascii="Arial" w:hAnsi="Arial" w:cs="Arial"/>
          <w:lang w:val="en-GB"/>
        </w:rPr>
        <w:t>ci</w:t>
      </w:r>
      <w:r w:rsidR="00FA5D2B">
        <w:rPr>
          <w:rFonts w:ascii="Arial" w:hAnsi="Arial" w:cs="Arial"/>
          <w:lang w:val="en-GB"/>
        </w:rPr>
        <w:t>ent coun</w:t>
      </w:r>
      <w:r w:rsidR="0092766C">
        <w:rPr>
          <w:rFonts w:ascii="Arial" w:hAnsi="Arial" w:cs="Arial"/>
          <w:lang w:val="en-GB"/>
        </w:rPr>
        <w:t>c</w:t>
      </w:r>
      <w:r w:rsidR="00FA5D2B">
        <w:rPr>
          <w:rFonts w:ascii="Arial" w:hAnsi="Arial" w:cs="Arial"/>
          <w:lang w:val="en-GB"/>
        </w:rPr>
        <w:t>illors present</w:t>
      </w:r>
      <w:r w:rsidR="0092766C">
        <w:rPr>
          <w:rFonts w:ascii="Arial" w:hAnsi="Arial" w:cs="Arial"/>
          <w:lang w:val="en-GB"/>
        </w:rPr>
        <w:t xml:space="preserve"> for the meeting to be quorate</w:t>
      </w:r>
      <w:r w:rsidR="00FA5D2B">
        <w:rPr>
          <w:rFonts w:ascii="Arial" w:hAnsi="Arial" w:cs="Arial"/>
          <w:lang w:val="en-GB"/>
        </w:rPr>
        <w:t xml:space="preserve">. </w:t>
      </w:r>
    </w:p>
    <w:p w:rsidR="00541861" w:rsidRDefault="00541861" w:rsidP="00E62DBE">
      <w:pPr>
        <w:rPr>
          <w:rFonts w:ascii="Arial" w:hAnsi="Arial" w:cs="Arial"/>
          <w:b/>
          <w:lang w:val="en-GB"/>
        </w:rPr>
      </w:pPr>
    </w:p>
    <w:p w:rsidR="009019DE" w:rsidRPr="00640CBF" w:rsidRDefault="0092766C" w:rsidP="009E798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lang w:val="en-GB"/>
        </w:rPr>
        <w:t>27</w:t>
      </w:r>
      <w:r w:rsidR="00E62DBE" w:rsidRPr="00640CBF">
        <w:rPr>
          <w:rFonts w:ascii="Arial" w:hAnsi="Arial" w:cs="Arial"/>
          <w:b/>
          <w:lang w:val="en-GB"/>
        </w:rPr>
        <w:t>/201</w:t>
      </w:r>
      <w:r w:rsidR="008A6049">
        <w:rPr>
          <w:rFonts w:ascii="Arial" w:hAnsi="Arial" w:cs="Arial"/>
          <w:b/>
          <w:lang w:val="en-GB"/>
        </w:rPr>
        <w:t>4</w:t>
      </w:r>
      <w:r w:rsidR="00E62DBE" w:rsidRPr="00640CBF">
        <w:rPr>
          <w:rFonts w:ascii="Arial" w:hAnsi="Arial" w:cs="Arial"/>
          <w:b/>
          <w:lang w:val="en-GB"/>
        </w:rPr>
        <w:t xml:space="preserve">. </w:t>
      </w:r>
      <w:r w:rsidR="00E62DBE" w:rsidRPr="00640CBF">
        <w:rPr>
          <w:rFonts w:ascii="Arial" w:hAnsi="Arial" w:cs="Arial"/>
          <w:b/>
          <w:u w:val="single"/>
        </w:rPr>
        <w:t>Crime and Disorder</w:t>
      </w:r>
    </w:p>
    <w:p w:rsidR="000B065E" w:rsidRDefault="000B065E" w:rsidP="009E7981">
      <w:pPr>
        <w:rPr>
          <w:rFonts w:ascii="Arial" w:hAnsi="Arial" w:cs="Arial"/>
        </w:rPr>
      </w:pPr>
    </w:p>
    <w:p w:rsidR="00FA5D2B" w:rsidRDefault="0092766C" w:rsidP="009E7981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t>PCSO Georghuiou advised that n</w:t>
      </w:r>
      <w:r w:rsidR="00FA5D2B">
        <w:rPr>
          <w:rFonts w:ascii="Arial" w:hAnsi="Arial" w:cs="Arial"/>
        </w:rPr>
        <w:t>o crime had been reported. There had been issues with falling trees and flooding.  Issues had bee</w:t>
      </w:r>
      <w:r>
        <w:rPr>
          <w:rFonts w:ascii="Arial" w:hAnsi="Arial" w:cs="Arial"/>
        </w:rPr>
        <w:t>n</w:t>
      </w:r>
      <w:r w:rsidR="00FA5D2B">
        <w:rPr>
          <w:rFonts w:ascii="Arial" w:hAnsi="Arial" w:cs="Arial"/>
        </w:rPr>
        <w:t xml:space="preserve"> raised with cars which were parked on the yellow lines adjacent to the Castle Inn. </w:t>
      </w:r>
    </w:p>
    <w:p w:rsidR="00FA5D2B" w:rsidRDefault="00FA5D2B" w:rsidP="00FA5D2B">
      <w:pPr>
        <w:rPr>
          <w:rFonts w:ascii="Arial" w:hAnsi="Arial" w:cs="Arial"/>
          <w:b/>
          <w:lang w:val="en-GB"/>
        </w:rPr>
      </w:pPr>
    </w:p>
    <w:p w:rsidR="00FA5D2B" w:rsidRPr="0092766C" w:rsidRDefault="00FA5D2B" w:rsidP="00FA5D2B">
      <w:pPr>
        <w:rPr>
          <w:rFonts w:ascii="Arial" w:hAnsi="Arial" w:cs="Arial"/>
          <w:lang w:val="en-GB"/>
        </w:rPr>
      </w:pPr>
      <w:r w:rsidRPr="0092766C">
        <w:rPr>
          <w:rFonts w:ascii="Arial" w:hAnsi="Arial" w:cs="Arial"/>
          <w:lang w:val="en-GB"/>
        </w:rPr>
        <w:t>Councillors expressed their thanks to the Police force for their exceptional hard work during recent flooding.</w:t>
      </w:r>
    </w:p>
    <w:p w:rsidR="003177D0" w:rsidRDefault="003177D0" w:rsidP="009275D8">
      <w:pPr>
        <w:rPr>
          <w:rFonts w:ascii="Arial" w:hAnsi="Arial" w:cs="Arial"/>
        </w:rPr>
      </w:pPr>
    </w:p>
    <w:p w:rsidR="00E62DBE" w:rsidRDefault="0092766C" w:rsidP="00E62DBE">
      <w:pPr>
        <w:pStyle w:val="ListParagraph"/>
        <w:ind w:left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28</w:t>
      </w:r>
      <w:r w:rsidR="00AB0A93" w:rsidRPr="00640CBF">
        <w:rPr>
          <w:rFonts w:ascii="Arial" w:hAnsi="Arial" w:cs="Arial"/>
          <w:b/>
          <w:u w:val="single"/>
        </w:rPr>
        <w:t>/201</w:t>
      </w:r>
      <w:r w:rsidR="008A6049">
        <w:rPr>
          <w:rFonts w:ascii="Arial" w:hAnsi="Arial" w:cs="Arial"/>
          <w:b/>
          <w:u w:val="single"/>
        </w:rPr>
        <w:t>4</w:t>
      </w:r>
      <w:r w:rsidR="00E62DBE" w:rsidRPr="00640CBF">
        <w:rPr>
          <w:rFonts w:ascii="Arial" w:hAnsi="Arial" w:cs="Arial"/>
          <w:b/>
          <w:u w:val="single"/>
        </w:rPr>
        <w:t xml:space="preserve"> -Planning </w:t>
      </w:r>
      <w:r w:rsidR="003E54FA">
        <w:rPr>
          <w:rFonts w:ascii="Arial" w:hAnsi="Arial" w:cs="Arial"/>
          <w:b/>
          <w:u w:val="single"/>
        </w:rPr>
        <w:t xml:space="preserve"> </w:t>
      </w:r>
    </w:p>
    <w:p w:rsidR="00EF3148" w:rsidRPr="00EF3148" w:rsidRDefault="00EF3148" w:rsidP="00E62DBE">
      <w:pPr>
        <w:pStyle w:val="ListParagraph"/>
        <w:ind w:left="0"/>
        <w:rPr>
          <w:rFonts w:ascii="Arial" w:hAnsi="Arial" w:cs="Arial"/>
        </w:rPr>
      </w:pPr>
      <w:r w:rsidRPr="00EF3148">
        <w:rPr>
          <w:rFonts w:ascii="Arial" w:hAnsi="Arial" w:cs="Arial"/>
        </w:rPr>
        <w:t>There was no report</w:t>
      </w:r>
    </w:p>
    <w:p w:rsidR="0092766C" w:rsidRDefault="0092766C" w:rsidP="00E62DBE">
      <w:pPr>
        <w:pStyle w:val="ListParagraph"/>
        <w:ind w:left="0"/>
        <w:rPr>
          <w:rFonts w:ascii="Arial" w:hAnsi="Arial" w:cs="Arial"/>
          <w:b/>
          <w:u w:val="single"/>
        </w:rPr>
      </w:pPr>
    </w:p>
    <w:p w:rsidR="00FA5D2B" w:rsidRDefault="0092766C" w:rsidP="00E62DBE">
      <w:pPr>
        <w:pStyle w:val="ListParagraph"/>
        <w:ind w:left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29/2014 -</w:t>
      </w:r>
      <w:r w:rsidR="00FA5D2B">
        <w:rPr>
          <w:rFonts w:ascii="Arial" w:hAnsi="Arial" w:cs="Arial"/>
          <w:b/>
          <w:u w:val="single"/>
        </w:rPr>
        <w:t xml:space="preserve">Trees and footpaths.  </w:t>
      </w:r>
    </w:p>
    <w:p w:rsidR="007B30E8" w:rsidRDefault="007B30E8" w:rsidP="00E62DBE">
      <w:pPr>
        <w:pStyle w:val="ListParagraph"/>
        <w:ind w:left="0"/>
        <w:rPr>
          <w:rFonts w:ascii="Arial" w:hAnsi="Arial" w:cs="Arial"/>
          <w:b/>
          <w:u w:val="single"/>
        </w:rPr>
      </w:pPr>
    </w:p>
    <w:p w:rsidR="0092766C" w:rsidRDefault="0092766C" w:rsidP="00E62DBE">
      <w:pPr>
        <w:pStyle w:val="ListParagraph"/>
        <w:ind w:left="0"/>
        <w:rPr>
          <w:rFonts w:ascii="Arial" w:hAnsi="Arial" w:cs="Arial"/>
        </w:rPr>
      </w:pPr>
      <w:r w:rsidRPr="0092766C">
        <w:rPr>
          <w:rFonts w:ascii="Arial" w:hAnsi="Arial" w:cs="Arial"/>
        </w:rPr>
        <w:t>There was no report.</w:t>
      </w:r>
    </w:p>
    <w:p w:rsidR="0092766C" w:rsidRPr="0092766C" w:rsidRDefault="0092766C" w:rsidP="00E62DBE">
      <w:pPr>
        <w:pStyle w:val="ListParagraph"/>
        <w:ind w:left="0"/>
        <w:rPr>
          <w:rFonts w:ascii="Arial" w:hAnsi="Arial" w:cs="Arial"/>
        </w:rPr>
      </w:pPr>
    </w:p>
    <w:p w:rsidR="00E06F68" w:rsidRDefault="0092766C" w:rsidP="00E06F68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30</w:t>
      </w:r>
      <w:r w:rsidR="00E06F68">
        <w:rPr>
          <w:rFonts w:ascii="Arial" w:hAnsi="Arial" w:cs="Arial"/>
          <w:b/>
          <w:lang w:val="en-GB"/>
        </w:rPr>
        <w:t xml:space="preserve">/2014 – </w:t>
      </w:r>
      <w:r w:rsidR="00DB541E" w:rsidRPr="00E875A9">
        <w:rPr>
          <w:rFonts w:ascii="Arial" w:hAnsi="Arial" w:cs="Arial"/>
          <w:b/>
          <w:u w:val="single"/>
          <w:lang w:val="en-GB"/>
        </w:rPr>
        <w:t xml:space="preserve">Action in </w:t>
      </w:r>
      <w:r w:rsidR="00E06F68" w:rsidRPr="00E875A9">
        <w:rPr>
          <w:rFonts w:ascii="Arial" w:hAnsi="Arial" w:cs="Arial"/>
          <w:b/>
          <w:u w:val="single"/>
          <w:lang w:val="en-GB"/>
        </w:rPr>
        <w:t xml:space="preserve">Rural </w:t>
      </w:r>
      <w:r w:rsidR="00DB541E" w:rsidRPr="00E875A9">
        <w:rPr>
          <w:rFonts w:ascii="Arial" w:hAnsi="Arial" w:cs="Arial"/>
          <w:b/>
          <w:u w:val="single"/>
          <w:lang w:val="en-GB"/>
        </w:rPr>
        <w:t>Sussex</w:t>
      </w:r>
    </w:p>
    <w:p w:rsidR="00E06F68" w:rsidRDefault="00E06F68" w:rsidP="00E06F68">
      <w:pPr>
        <w:rPr>
          <w:rFonts w:ascii="Arial" w:hAnsi="Arial" w:cs="Arial"/>
          <w:b/>
          <w:lang w:val="en-GB"/>
        </w:rPr>
      </w:pPr>
    </w:p>
    <w:p w:rsidR="00E06F68" w:rsidRDefault="0092766C" w:rsidP="00E06F6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Parish Council would decide at a future meeting whether to proceed with a housing need</w:t>
      </w:r>
      <w:r w:rsidR="000D5742">
        <w:rPr>
          <w:rFonts w:ascii="Arial" w:hAnsi="Arial" w:cs="Arial"/>
          <w:lang w:val="en-GB"/>
        </w:rPr>
        <w:t xml:space="preserve"> needs survey</w:t>
      </w:r>
      <w:r>
        <w:rPr>
          <w:rFonts w:ascii="Arial" w:hAnsi="Arial" w:cs="Arial"/>
          <w:lang w:val="en-GB"/>
        </w:rPr>
        <w:t>.</w:t>
      </w:r>
      <w:r w:rsidR="000D5742">
        <w:rPr>
          <w:rFonts w:ascii="Arial" w:hAnsi="Arial" w:cs="Arial"/>
          <w:lang w:val="en-GB"/>
        </w:rPr>
        <w:t xml:space="preserve">  The properties would only be available for people with a local connection.</w:t>
      </w:r>
    </w:p>
    <w:p w:rsidR="00DB541E" w:rsidRDefault="00DB541E" w:rsidP="00E06F68">
      <w:pPr>
        <w:rPr>
          <w:rFonts w:ascii="Arial" w:hAnsi="Arial" w:cs="Arial"/>
          <w:lang w:val="en-GB"/>
        </w:rPr>
      </w:pPr>
    </w:p>
    <w:p w:rsidR="00DB541E" w:rsidRPr="00DB541E" w:rsidRDefault="00DB541E" w:rsidP="00E06F68">
      <w:pPr>
        <w:rPr>
          <w:rFonts w:ascii="Arial" w:hAnsi="Arial" w:cs="Arial"/>
          <w:u w:val="single"/>
          <w:lang w:val="en-GB"/>
        </w:rPr>
      </w:pPr>
      <w:r w:rsidRPr="00DB541E">
        <w:rPr>
          <w:rFonts w:ascii="Arial" w:hAnsi="Arial" w:cs="Arial"/>
          <w:u w:val="single"/>
          <w:lang w:val="en-GB"/>
        </w:rPr>
        <w:t>Resolution:</w:t>
      </w:r>
    </w:p>
    <w:p w:rsidR="00DB541E" w:rsidRDefault="00DB541E" w:rsidP="00E06F6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This issue would be discussed at the next meeting. </w:t>
      </w:r>
    </w:p>
    <w:p w:rsidR="00E06F68" w:rsidRDefault="00E06F68" w:rsidP="00E62DBE">
      <w:pPr>
        <w:rPr>
          <w:rFonts w:ascii="Arial" w:hAnsi="Arial" w:cs="Arial"/>
          <w:b/>
          <w:u w:val="single"/>
          <w:lang w:val="en-GB"/>
        </w:rPr>
      </w:pPr>
    </w:p>
    <w:p w:rsidR="000939F1" w:rsidRDefault="0092766C" w:rsidP="00E62DBE">
      <w:pPr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31</w:t>
      </w:r>
      <w:r w:rsidR="0054790D" w:rsidRPr="00585910">
        <w:rPr>
          <w:rFonts w:ascii="Arial" w:hAnsi="Arial" w:cs="Arial"/>
          <w:b/>
          <w:u w:val="single"/>
          <w:lang w:val="en-GB"/>
        </w:rPr>
        <w:t>/201</w:t>
      </w:r>
      <w:r w:rsidR="008A6049">
        <w:rPr>
          <w:rFonts w:ascii="Arial" w:hAnsi="Arial" w:cs="Arial"/>
          <w:b/>
          <w:u w:val="single"/>
          <w:lang w:val="en-GB"/>
        </w:rPr>
        <w:t>4</w:t>
      </w:r>
      <w:r w:rsidR="0054790D" w:rsidRPr="00585910">
        <w:rPr>
          <w:rFonts w:ascii="Arial" w:hAnsi="Arial" w:cs="Arial"/>
          <w:b/>
          <w:u w:val="single"/>
          <w:lang w:val="en-GB"/>
        </w:rPr>
        <w:t xml:space="preserve"> – Bodiam Parish Council</w:t>
      </w:r>
    </w:p>
    <w:p w:rsidR="00085DD2" w:rsidRDefault="00085DD2" w:rsidP="00E62DBE">
      <w:pPr>
        <w:rPr>
          <w:rFonts w:ascii="Arial" w:hAnsi="Arial" w:cs="Arial"/>
          <w:b/>
          <w:u w:val="single"/>
          <w:lang w:val="en-GB"/>
        </w:rPr>
      </w:pPr>
    </w:p>
    <w:p w:rsidR="0092766C" w:rsidRPr="0092766C" w:rsidRDefault="0092766C" w:rsidP="002F38CB">
      <w:pPr>
        <w:pStyle w:val="ListParagraph"/>
        <w:numPr>
          <w:ilvl w:val="0"/>
          <w:numId w:val="34"/>
        </w:numPr>
        <w:rPr>
          <w:rFonts w:ascii="Arial" w:hAnsi="Arial" w:cs="Arial"/>
          <w:b/>
          <w:color w:val="000000"/>
        </w:rPr>
      </w:pPr>
      <w:r w:rsidRPr="0092766C">
        <w:rPr>
          <w:rFonts w:ascii="Arial" w:hAnsi="Arial" w:cs="Arial"/>
          <w:b/>
          <w:color w:val="000000"/>
        </w:rPr>
        <w:t>Parish Assembly</w:t>
      </w:r>
    </w:p>
    <w:p w:rsidR="00C9637A" w:rsidRPr="00C9637A" w:rsidRDefault="00C9637A" w:rsidP="0092766C">
      <w:pPr>
        <w:pStyle w:val="ListParagraph"/>
        <w:ind w:left="360"/>
        <w:rPr>
          <w:rFonts w:ascii="Arial" w:hAnsi="Arial" w:cs="Arial"/>
          <w:color w:val="000000"/>
        </w:rPr>
      </w:pPr>
      <w:r w:rsidRPr="00C9637A">
        <w:rPr>
          <w:rFonts w:ascii="Arial" w:hAnsi="Arial" w:cs="Arial"/>
          <w:color w:val="000000"/>
        </w:rPr>
        <w:t>The Pari</w:t>
      </w:r>
      <w:r w:rsidR="004F0B7D">
        <w:rPr>
          <w:rFonts w:ascii="Arial" w:hAnsi="Arial" w:cs="Arial"/>
          <w:color w:val="000000"/>
        </w:rPr>
        <w:t>sh Assembly would take place on</w:t>
      </w:r>
      <w:r w:rsidRPr="00C9637A">
        <w:rPr>
          <w:rFonts w:ascii="Arial" w:hAnsi="Arial" w:cs="Arial"/>
          <w:color w:val="000000"/>
        </w:rPr>
        <w:t xml:space="preserve"> 20 March 2014</w:t>
      </w:r>
    </w:p>
    <w:p w:rsidR="007E7A06" w:rsidRPr="0092766C" w:rsidRDefault="007E7A06" w:rsidP="0092766C">
      <w:pPr>
        <w:rPr>
          <w:rFonts w:ascii="Arial" w:hAnsi="Arial" w:cs="Arial"/>
          <w:color w:val="000000"/>
        </w:rPr>
      </w:pPr>
    </w:p>
    <w:p w:rsidR="007E7A06" w:rsidRPr="0092766C" w:rsidRDefault="0092766C" w:rsidP="0092766C">
      <w:pPr>
        <w:pStyle w:val="ListParagraph"/>
        <w:numPr>
          <w:ilvl w:val="0"/>
          <w:numId w:val="34"/>
        </w:numPr>
        <w:rPr>
          <w:rFonts w:ascii="Arial" w:hAnsi="Arial" w:cs="Arial"/>
          <w:b/>
          <w:color w:val="000000"/>
        </w:rPr>
      </w:pPr>
      <w:r w:rsidRPr="0092766C">
        <w:rPr>
          <w:rFonts w:ascii="Arial" w:hAnsi="Arial" w:cs="Arial"/>
          <w:b/>
          <w:color w:val="000000"/>
        </w:rPr>
        <w:t>M</w:t>
      </w:r>
      <w:r w:rsidR="007E7A06" w:rsidRPr="0092766C">
        <w:rPr>
          <w:rFonts w:ascii="Arial" w:hAnsi="Arial" w:cs="Arial"/>
          <w:b/>
          <w:color w:val="000000"/>
        </w:rPr>
        <w:t>owin</w:t>
      </w:r>
      <w:r w:rsidRPr="0092766C">
        <w:rPr>
          <w:rFonts w:ascii="Arial" w:hAnsi="Arial" w:cs="Arial"/>
          <w:b/>
          <w:color w:val="000000"/>
        </w:rPr>
        <w:t>g</w:t>
      </w:r>
      <w:r w:rsidR="007E7A06" w:rsidRPr="0092766C">
        <w:rPr>
          <w:rFonts w:ascii="Arial" w:hAnsi="Arial" w:cs="Arial"/>
          <w:b/>
          <w:color w:val="000000"/>
        </w:rPr>
        <w:t xml:space="preserve"> contract.</w:t>
      </w:r>
    </w:p>
    <w:p w:rsidR="007E7A06" w:rsidRDefault="007E7A06" w:rsidP="00C9637A">
      <w:pPr>
        <w:pStyle w:val="ListParagraph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 other tenders had been received.</w:t>
      </w:r>
    </w:p>
    <w:p w:rsidR="007E7A06" w:rsidRDefault="007E7A06" w:rsidP="00C9637A">
      <w:pPr>
        <w:pStyle w:val="ListParagraph"/>
        <w:ind w:left="360"/>
        <w:rPr>
          <w:rFonts w:ascii="Arial" w:hAnsi="Arial" w:cs="Arial"/>
          <w:color w:val="000000"/>
        </w:rPr>
      </w:pPr>
    </w:p>
    <w:p w:rsidR="007E7A06" w:rsidRPr="0092766C" w:rsidRDefault="0092766C" w:rsidP="0092766C">
      <w:pPr>
        <w:pStyle w:val="ListParagraph"/>
        <w:numPr>
          <w:ilvl w:val="0"/>
          <w:numId w:val="34"/>
        </w:numPr>
        <w:rPr>
          <w:rFonts w:ascii="Arial" w:hAnsi="Arial" w:cs="Arial"/>
          <w:b/>
          <w:color w:val="000000"/>
        </w:rPr>
      </w:pPr>
      <w:r w:rsidRPr="0092766C">
        <w:rPr>
          <w:rFonts w:ascii="Arial" w:hAnsi="Arial" w:cs="Arial"/>
          <w:b/>
          <w:color w:val="000000"/>
        </w:rPr>
        <w:t>Hawkhur</w:t>
      </w:r>
      <w:r w:rsidR="007E7A06" w:rsidRPr="0092766C">
        <w:rPr>
          <w:rFonts w:ascii="Arial" w:hAnsi="Arial" w:cs="Arial"/>
          <w:b/>
          <w:color w:val="000000"/>
        </w:rPr>
        <w:t>st local plan</w:t>
      </w:r>
    </w:p>
    <w:p w:rsidR="007E7A06" w:rsidRDefault="007E7A06" w:rsidP="00C9637A">
      <w:pPr>
        <w:pStyle w:val="ListParagraph"/>
        <w:ind w:left="360"/>
        <w:rPr>
          <w:rFonts w:ascii="Arial" w:hAnsi="Arial" w:cs="Arial"/>
          <w:color w:val="000000"/>
        </w:rPr>
      </w:pPr>
    </w:p>
    <w:p w:rsidR="00C9637A" w:rsidRPr="00C9637A" w:rsidRDefault="007E7A06" w:rsidP="00C9637A">
      <w:pPr>
        <w:pStyle w:val="ListParagraph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Hawkhurst  Parish Council had given notification that they were conducting a local plan.</w:t>
      </w:r>
      <w:r w:rsidR="00541861">
        <w:rPr>
          <w:rFonts w:ascii="Arial" w:hAnsi="Arial" w:cs="Arial"/>
          <w:color w:val="000000"/>
        </w:rPr>
        <w:t xml:space="preserve"> </w:t>
      </w:r>
    </w:p>
    <w:p w:rsidR="00C82916" w:rsidRDefault="00C82916" w:rsidP="00E62DBE">
      <w:pPr>
        <w:rPr>
          <w:rFonts w:ascii="Arial" w:hAnsi="Arial" w:cs="Arial"/>
          <w:b/>
          <w:u w:val="single"/>
          <w:lang w:val="en-GB"/>
        </w:rPr>
      </w:pPr>
    </w:p>
    <w:p w:rsidR="009F03C8" w:rsidRDefault="0092766C" w:rsidP="00E62DBE">
      <w:pPr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32</w:t>
      </w:r>
      <w:r w:rsidR="0054790D">
        <w:rPr>
          <w:rFonts w:ascii="Arial" w:hAnsi="Arial" w:cs="Arial"/>
          <w:b/>
          <w:u w:val="single"/>
          <w:lang w:val="en-GB"/>
        </w:rPr>
        <w:t>/201</w:t>
      </w:r>
      <w:r w:rsidR="00407D58">
        <w:rPr>
          <w:rFonts w:ascii="Arial" w:hAnsi="Arial" w:cs="Arial"/>
          <w:b/>
          <w:u w:val="single"/>
          <w:lang w:val="en-GB"/>
        </w:rPr>
        <w:t>4</w:t>
      </w:r>
      <w:r w:rsidR="0054790D">
        <w:rPr>
          <w:rFonts w:ascii="Arial" w:hAnsi="Arial" w:cs="Arial"/>
          <w:b/>
          <w:u w:val="single"/>
          <w:lang w:val="en-GB"/>
        </w:rPr>
        <w:t xml:space="preserve"> - </w:t>
      </w:r>
      <w:r w:rsidR="008E181E" w:rsidRPr="008E181E">
        <w:rPr>
          <w:rFonts w:ascii="Arial" w:hAnsi="Arial" w:cs="Arial"/>
          <w:b/>
          <w:u w:val="single"/>
          <w:lang w:val="en-GB"/>
        </w:rPr>
        <w:t>Rother District Council</w:t>
      </w:r>
    </w:p>
    <w:p w:rsidR="00F63481" w:rsidRPr="007E7A06" w:rsidRDefault="007E7A06" w:rsidP="00E62DBE">
      <w:pPr>
        <w:rPr>
          <w:rFonts w:ascii="Arial" w:hAnsi="Arial" w:cs="Arial"/>
          <w:lang w:val="en-GB"/>
        </w:rPr>
      </w:pPr>
      <w:r w:rsidRPr="007E7A06">
        <w:rPr>
          <w:rFonts w:ascii="Arial" w:hAnsi="Arial" w:cs="Arial"/>
          <w:lang w:val="en-GB"/>
        </w:rPr>
        <w:t>There was no report.</w:t>
      </w:r>
    </w:p>
    <w:p w:rsidR="007E7A06" w:rsidRDefault="007E7A06" w:rsidP="00E62DBE">
      <w:pPr>
        <w:rPr>
          <w:rFonts w:ascii="Arial" w:hAnsi="Arial" w:cs="Arial"/>
          <w:b/>
          <w:u w:val="single"/>
          <w:lang w:val="en-GB"/>
        </w:rPr>
      </w:pPr>
    </w:p>
    <w:p w:rsidR="00541861" w:rsidRPr="007E7A06" w:rsidRDefault="007E7A06" w:rsidP="007E7A06">
      <w:pPr>
        <w:rPr>
          <w:rFonts w:ascii="Arial" w:hAnsi="Arial" w:cs="Arial"/>
          <w:b/>
          <w:lang w:val="en-GB"/>
        </w:rPr>
      </w:pPr>
      <w:r w:rsidRPr="007E7A06">
        <w:rPr>
          <w:rFonts w:ascii="Arial" w:hAnsi="Arial" w:cs="Arial"/>
          <w:b/>
          <w:lang w:val="en-GB"/>
        </w:rPr>
        <w:t xml:space="preserve">There were no members of the public </w:t>
      </w:r>
      <w:r w:rsidR="004F0B7D" w:rsidRPr="007E7A06">
        <w:rPr>
          <w:rFonts w:ascii="Arial" w:hAnsi="Arial" w:cs="Arial"/>
          <w:b/>
          <w:lang w:val="en-GB"/>
        </w:rPr>
        <w:t>present;</w:t>
      </w:r>
      <w:r w:rsidRPr="007E7A06">
        <w:rPr>
          <w:rFonts w:ascii="Arial" w:hAnsi="Arial" w:cs="Arial"/>
          <w:b/>
          <w:lang w:val="en-GB"/>
        </w:rPr>
        <w:t xml:space="preserve"> therefore the meeting was not opened for public participation. </w:t>
      </w:r>
    </w:p>
    <w:p w:rsidR="00E06F68" w:rsidRDefault="00E06F68" w:rsidP="00FB0588">
      <w:pPr>
        <w:rPr>
          <w:rFonts w:ascii="Arial" w:hAnsi="Arial" w:cs="Arial"/>
          <w:lang w:val="en-GB"/>
        </w:rPr>
      </w:pPr>
    </w:p>
    <w:p w:rsidR="00C276D1" w:rsidRDefault="00C276D1" w:rsidP="00E62DBE">
      <w:pPr>
        <w:rPr>
          <w:rFonts w:ascii="Arial" w:hAnsi="Arial" w:cs="Arial"/>
          <w:b/>
          <w:u w:val="single"/>
          <w:lang w:val="en-GB"/>
        </w:rPr>
      </w:pPr>
    </w:p>
    <w:p w:rsidR="00425125" w:rsidRDefault="0092766C" w:rsidP="00771140">
      <w:pPr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lang w:val="en-GB"/>
        </w:rPr>
        <w:t>33</w:t>
      </w:r>
      <w:r w:rsidR="00E62DBE" w:rsidRPr="00640CBF">
        <w:rPr>
          <w:rFonts w:ascii="Arial" w:hAnsi="Arial" w:cs="Arial"/>
          <w:b/>
          <w:lang w:val="en-GB"/>
        </w:rPr>
        <w:t>/201</w:t>
      </w:r>
      <w:r w:rsidR="00407D58">
        <w:rPr>
          <w:rFonts w:ascii="Arial" w:hAnsi="Arial" w:cs="Arial"/>
          <w:b/>
          <w:lang w:val="en-GB"/>
        </w:rPr>
        <w:t>4</w:t>
      </w:r>
      <w:r w:rsidR="00E62DBE" w:rsidRPr="00640CBF">
        <w:rPr>
          <w:rFonts w:ascii="Arial" w:hAnsi="Arial" w:cs="Arial"/>
          <w:b/>
          <w:lang w:val="en-GB"/>
        </w:rPr>
        <w:t xml:space="preserve">. </w:t>
      </w:r>
      <w:r w:rsidR="00E62DBE" w:rsidRPr="00640CBF">
        <w:rPr>
          <w:rFonts w:ascii="Arial" w:hAnsi="Arial" w:cs="Arial"/>
          <w:b/>
          <w:u w:val="single"/>
          <w:lang w:val="en-GB"/>
        </w:rPr>
        <w:t>East Sussex County Council</w:t>
      </w:r>
      <w:r w:rsidR="00F63481">
        <w:rPr>
          <w:rFonts w:ascii="Arial" w:hAnsi="Arial" w:cs="Arial"/>
          <w:b/>
          <w:u w:val="single"/>
          <w:lang w:val="en-GB"/>
        </w:rPr>
        <w:t xml:space="preserve"> </w:t>
      </w:r>
    </w:p>
    <w:p w:rsidR="00F63481" w:rsidRDefault="00F63481" w:rsidP="00771140">
      <w:pPr>
        <w:rPr>
          <w:rFonts w:ascii="Arial" w:hAnsi="Arial" w:cs="Arial"/>
          <w:b/>
          <w:u w:val="single"/>
          <w:lang w:val="en-GB"/>
        </w:rPr>
      </w:pPr>
    </w:p>
    <w:p w:rsidR="002F38CB" w:rsidRDefault="00075195" w:rsidP="002F38CB">
      <w:pPr>
        <w:rPr>
          <w:rFonts w:ascii="Arial" w:hAnsi="Arial" w:cs="Arial"/>
        </w:rPr>
      </w:pPr>
      <w:r>
        <w:rPr>
          <w:rFonts w:ascii="Arial" w:hAnsi="Arial" w:cs="Arial"/>
        </w:rPr>
        <w:t>There was no report</w:t>
      </w:r>
      <w:r w:rsidR="007E46F1">
        <w:rPr>
          <w:rFonts w:ascii="Arial" w:hAnsi="Arial" w:cs="Arial"/>
        </w:rPr>
        <w:t>.</w:t>
      </w:r>
    </w:p>
    <w:p w:rsidR="008A0CD1" w:rsidRDefault="008A0CD1" w:rsidP="008A0CD1">
      <w:pPr>
        <w:rPr>
          <w:rFonts w:ascii="Arial" w:hAnsi="Arial" w:cs="Arial"/>
          <w:b/>
          <w:lang w:val="en-GB"/>
        </w:rPr>
      </w:pPr>
    </w:p>
    <w:p w:rsidR="00E62DBE" w:rsidRPr="00640CBF" w:rsidRDefault="0092766C" w:rsidP="00E62DBE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34</w:t>
      </w:r>
      <w:r w:rsidR="00E62DBE" w:rsidRPr="00640CBF">
        <w:rPr>
          <w:rFonts w:ascii="Arial" w:hAnsi="Arial" w:cs="Arial"/>
          <w:b/>
        </w:rPr>
        <w:t>/201</w:t>
      </w:r>
      <w:r w:rsidR="00407D58">
        <w:rPr>
          <w:rFonts w:ascii="Arial" w:hAnsi="Arial" w:cs="Arial"/>
          <w:b/>
        </w:rPr>
        <w:t>4</w:t>
      </w:r>
      <w:r w:rsidR="00E62DBE" w:rsidRPr="00640CBF">
        <w:rPr>
          <w:rFonts w:ascii="Arial" w:hAnsi="Arial" w:cs="Arial"/>
          <w:b/>
        </w:rPr>
        <w:t xml:space="preserve"> - </w:t>
      </w:r>
      <w:r w:rsidR="00E62DBE" w:rsidRPr="00640CBF">
        <w:rPr>
          <w:rFonts w:ascii="Arial" w:hAnsi="Arial" w:cs="Arial"/>
        </w:rPr>
        <w:t xml:space="preserve"> </w:t>
      </w:r>
      <w:r w:rsidR="00E62DBE" w:rsidRPr="00640CBF">
        <w:rPr>
          <w:rFonts w:ascii="Arial" w:hAnsi="Arial" w:cs="Arial"/>
          <w:b/>
          <w:u w:val="single"/>
        </w:rPr>
        <w:t>Recreation Ground</w:t>
      </w:r>
    </w:p>
    <w:p w:rsidR="00E62DBE" w:rsidRPr="00640CBF" w:rsidRDefault="00E62DBE" w:rsidP="00E62DBE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</w:rPr>
      </w:pPr>
      <w:r w:rsidRPr="00640CBF">
        <w:rPr>
          <w:rFonts w:ascii="Arial" w:hAnsi="Arial" w:cs="Arial"/>
          <w:b/>
        </w:rPr>
        <w:t>Changing rooms: general up-keep, inspections and security</w:t>
      </w:r>
    </w:p>
    <w:p w:rsidR="007E7A06" w:rsidRDefault="007E7A06" w:rsidP="007E7A06">
      <w:pPr>
        <w:rPr>
          <w:rFonts w:ascii="Arial" w:hAnsi="Arial" w:cs="Arial"/>
          <w:lang w:val="en-GB"/>
        </w:rPr>
      </w:pPr>
    </w:p>
    <w:p w:rsidR="007E7A06" w:rsidRDefault="007E7A06" w:rsidP="007E7A0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Councillor Mitchell had obtained a purpose ma</w:t>
      </w:r>
      <w:r w:rsidR="004F0B7D">
        <w:rPr>
          <w:rFonts w:ascii="Arial" w:hAnsi="Arial" w:cs="Arial"/>
          <w:lang w:val="en-GB"/>
        </w:rPr>
        <w:t xml:space="preserve">de bung as an extra precaution </w:t>
      </w:r>
      <w:r>
        <w:rPr>
          <w:rFonts w:ascii="Arial" w:hAnsi="Arial" w:cs="Arial"/>
          <w:lang w:val="en-GB"/>
        </w:rPr>
        <w:t>for the chamber closest to the pub.  Councillor Mitchell also recommended that a 110mm gate valv</w:t>
      </w:r>
      <w:r w:rsidR="00FB1725">
        <w:rPr>
          <w:rFonts w:ascii="Arial" w:hAnsi="Arial" w:cs="Arial"/>
          <w:lang w:val="en-GB"/>
        </w:rPr>
        <w:t xml:space="preserve">e be installed </w:t>
      </w:r>
      <w:r>
        <w:rPr>
          <w:rFonts w:ascii="Arial" w:hAnsi="Arial" w:cs="Arial"/>
          <w:lang w:val="en-GB"/>
        </w:rPr>
        <w:t>close to the pavilion.</w:t>
      </w:r>
      <w:r w:rsidR="00FB1725">
        <w:rPr>
          <w:rFonts w:ascii="Arial" w:hAnsi="Arial" w:cs="Arial"/>
          <w:lang w:val="en-GB"/>
        </w:rPr>
        <w:t xml:space="preserve">  Councillors thanked Councillor Mitchell for his efforts.</w:t>
      </w:r>
    </w:p>
    <w:p w:rsidR="00FB1725" w:rsidRDefault="00FB1725" w:rsidP="007E7A06">
      <w:pPr>
        <w:rPr>
          <w:rFonts w:ascii="Arial" w:hAnsi="Arial" w:cs="Arial"/>
          <w:lang w:val="en-GB"/>
        </w:rPr>
      </w:pPr>
    </w:p>
    <w:p w:rsidR="004E28B8" w:rsidRDefault="00FB1725" w:rsidP="00001396">
      <w:pPr>
        <w:rPr>
          <w:rFonts w:ascii="Arial" w:hAnsi="Arial" w:cs="Arial"/>
        </w:rPr>
      </w:pPr>
      <w:r>
        <w:rPr>
          <w:rFonts w:ascii="Arial" w:hAnsi="Arial" w:cs="Arial"/>
        </w:rPr>
        <w:t>A F</w:t>
      </w:r>
      <w:r w:rsidR="004E28B8">
        <w:rPr>
          <w:rFonts w:ascii="Arial" w:hAnsi="Arial" w:cs="Arial"/>
        </w:rPr>
        <w:t xml:space="preserve">irst Aid Kit had </w:t>
      </w:r>
      <w:r w:rsidR="000728F5">
        <w:rPr>
          <w:rFonts w:ascii="Arial" w:hAnsi="Arial" w:cs="Arial"/>
        </w:rPr>
        <w:t>been obtained and would be re-erected once the flooding in the pavilion had been resolved.</w:t>
      </w:r>
      <w:r>
        <w:rPr>
          <w:rFonts w:ascii="Arial" w:hAnsi="Arial" w:cs="Arial"/>
        </w:rPr>
        <w:t xml:space="preserve"> </w:t>
      </w:r>
    </w:p>
    <w:p w:rsidR="004E28B8" w:rsidRDefault="004E28B8" w:rsidP="00001396">
      <w:pPr>
        <w:rPr>
          <w:rFonts w:ascii="Arial" w:hAnsi="Arial" w:cs="Arial"/>
        </w:rPr>
      </w:pPr>
    </w:p>
    <w:p w:rsidR="00397212" w:rsidRDefault="004E28B8" w:rsidP="00001396">
      <w:pPr>
        <w:rPr>
          <w:rFonts w:ascii="Arial" w:hAnsi="Arial" w:cs="Arial"/>
        </w:rPr>
      </w:pPr>
      <w:r>
        <w:rPr>
          <w:rFonts w:ascii="Arial" w:hAnsi="Arial" w:cs="Arial"/>
        </w:rPr>
        <w:t>The fence had come away from the ground</w:t>
      </w:r>
      <w:r w:rsidR="00FB1725">
        <w:rPr>
          <w:rFonts w:ascii="Arial" w:hAnsi="Arial" w:cs="Arial"/>
        </w:rPr>
        <w:t>.  Fenceline had quoted £95 plus Vat to reinstall the fence.</w:t>
      </w:r>
    </w:p>
    <w:p w:rsidR="00FB1725" w:rsidRDefault="00FB1725" w:rsidP="00001396">
      <w:pPr>
        <w:rPr>
          <w:rFonts w:ascii="Arial" w:hAnsi="Arial" w:cs="Arial"/>
        </w:rPr>
      </w:pPr>
    </w:p>
    <w:p w:rsidR="00FB1725" w:rsidRDefault="00FB1725" w:rsidP="00001396">
      <w:pPr>
        <w:rPr>
          <w:rFonts w:ascii="Arial" w:hAnsi="Arial" w:cs="Arial"/>
        </w:rPr>
      </w:pPr>
      <w:r>
        <w:rPr>
          <w:rFonts w:ascii="Arial" w:hAnsi="Arial" w:cs="Arial"/>
        </w:rPr>
        <w:t>Discussion took place regarding obtaining a small counter top fridge.  This would be raised at the next meeting.</w:t>
      </w:r>
    </w:p>
    <w:p w:rsidR="007E7A06" w:rsidRDefault="007E7A06" w:rsidP="00001396">
      <w:pPr>
        <w:rPr>
          <w:rFonts w:ascii="Arial" w:hAnsi="Arial" w:cs="Arial"/>
        </w:rPr>
      </w:pPr>
    </w:p>
    <w:p w:rsidR="00E62DBE" w:rsidRPr="00640CBF" w:rsidRDefault="00E62DBE" w:rsidP="00E62DBE">
      <w:pPr>
        <w:rPr>
          <w:rFonts w:ascii="Arial" w:hAnsi="Arial" w:cs="Arial"/>
          <w:b/>
        </w:rPr>
      </w:pPr>
      <w:r w:rsidRPr="00640CBF">
        <w:rPr>
          <w:rFonts w:ascii="Arial" w:hAnsi="Arial" w:cs="Arial"/>
          <w:b/>
        </w:rPr>
        <w:t xml:space="preserve">b) Bookings: </w:t>
      </w:r>
    </w:p>
    <w:p w:rsidR="00700C51" w:rsidRDefault="00700C51" w:rsidP="00700C51">
      <w:pPr>
        <w:rPr>
          <w:rFonts w:ascii="Arial" w:hAnsi="Arial" w:cs="Arial"/>
        </w:rPr>
      </w:pPr>
    </w:p>
    <w:p w:rsidR="004B712F" w:rsidRDefault="005D092C" w:rsidP="00700C51">
      <w:pPr>
        <w:rPr>
          <w:rFonts w:ascii="Arial" w:hAnsi="Arial" w:cs="Arial"/>
        </w:rPr>
      </w:pPr>
      <w:r>
        <w:rPr>
          <w:rFonts w:ascii="Arial" w:hAnsi="Arial" w:cs="Arial"/>
        </w:rPr>
        <w:t>Senlac had confirmed the book</w:t>
      </w:r>
      <w:r w:rsidR="009F4725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of the Recreation Ground on 15 June 2014.</w:t>
      </w:r>
    </w:p>
    <w:p w:rsidR="00CD4148" w:rsidRDefault="00CD4148" w:rsidP="003E3AB1">
      <w:pPr>
        <w:rPr>
          <w:rFonts w:ascii="Arial" w:hAnsi="Arial" w:cs="Arial"/>
          <w:u w:val="single"/>
        </w:rPr>
      </w:pPr>
    </w:p>
    <w:p w:rsidR="0092766C" w:rsidRPr="000728F5" w:rsidRDefault="004F0B7D" w:rsidP="000728F5">
      <w:pPr>
        <w:pStyle w:val="ListParagraph"/>
        <w:numPr>
          <w:ilvl w:val="0"/>
          <w:numId w:val="45"/>
        </w:numPr>
        <w:rPr>
          <w:rFonts w:ascii="Arial" w:hAnsi="Arial" w:cs="Arial"/>
          <w:b/>
          <w:u w:val="single"/>
          <w:lang w:val="en-GB"/>
        </w:rPr>
      </w:pPr>
      <w:r w:rsidRPr="000728F5">
        <w:rPr>
          <w:rFonts w:ascii="Arial" w:hAnsi="Arial" w:cs="Arial"/>
          <w:b/>
          <w:u w:val="single"/>
          <w:lang w:val="en-GB"/>
        </w:rPr>
        <w:t>Defibrillators</w:t>
      </w:r>
    </w:p>
    <w:p w:rsidR="0092766C" w:rsidRPr="0092766C" w:rsidRDefault="0092766C" w:rsidP="0092766C">
      <w:pPr>
        <w:rPr>
          <w:rFonts w:ascii="Arial" w:hAnsi="Arial" w:cs="Arial"/>
          <w:b/>
          <w:u w:val="single"/>
          <w:lang w:val="en-GB"/>
        </w:rPr>
      </w:pPr>
    </w:p>
    <w:p w:rsidR="0092766C" w:rsidRPr="0092766C" w:rsidRDefault="0092766C" w:rsidP="000728F5">
      <w:pPr>
        <w:pStyle w:val="ListParagraph"/>
        <w:ind w:left="0"/>
        <w:rPr>
          <w:rFonts w:ascii="Arial" w:hAnsi="Arial" w:cs="Arial"/>
          <w:lang w:val="en-GB"/>
        </w:rPr>
      </w:pPr>
      <w:r w:rsidRPr="0092766C">
        <w:rPr>
          <w:rFonts w:ascii="Arial" w:hAnsi="Arial" w:cs="Arial"/>
          <w:lang w:val="en-GB"/>
        </w:rPr>
        <w:t xml:space="preserve">The clerk had contacted Tim Fellowes from East Sussex Ambulance service but had not received a response.  Action: Clerk to follow up. </w:t>
      </w:r>
    </w:p>
    <w:p w:rsidR="0092766C" w:rsidRPr="000728F5" w:rsidRDefault="0092766C" w:rsidP="000728F5">
      <w:pPr>
        <w:rPr>
          <w:rFonts w:ascii="Arial" w:hAnsi="Arial" w:cs="Arial"/>
          <w:u w:val="single"/>
        </w:rPr>
      </w:pPr>
    </w:p>
    <w:p w:rsidR="00E62DBE" w:rsidRPr="00640CBF" w:rsidRDefault="000728F5" w:rsidP="00E62DBE">
      <w:pPr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lang w:val="en-GB"/>
        </w:rPr>
        <w:t>35</w:t>
      </w:r>
      <w:r w:rsidR="00F4478D" w:rsidRPr="00640CBF">
        <w:rPr>
          <w:rFonts w:ascii="Arial" w:hAnsi="Arial" w:cs="Arial"/>
          <w:b/>
          <w:lang w:val="en-GB"/>
        </w:rPr>
        <w:t>/201</w:t>
      </w:r>
      <w:r w:rsidR="00407D58">
        <w:rPr>
          <w:rFonts w:ascii="Arial" w:hAnsi="Arial" w:cs="Arial"/>
          <w:b/>
          <w:lang w:val="en-GB"/>
        </w:rPr>
        <w:t>4</w:t>
      </w:r>
      <w:r w:rsidR="00E62DBE" w:rsidRPr="00640CBF">
        <w:rPr>
          <w:rFonts w:ascii="Arial" w:hAnsi="Arial" w:cs="Arial"/>
          <w:lang w:val="en-GB"/>
        </w:rPr>
        <w:t xml:space="preserve">. </w:t>
      </w:r>
      <w:r w:rsidR="00E62DBE" w:rsidRPr="00640CBF">
        <w:rPr>
          <w:rFonts w:ascii="Arial" w:hAnsi="Arial" w:cs="Arial"/>
          <w:b/>
          <w:u w:val="single"/>
          <w:lang w:val="en-GB"/>
        </w:rPr>
        <w:t>Finances</w:t>
      </w:r>
    </w:p>
    <w:p w:rsidR="00494664" w:rsidRDefault="00494664" w:rsidP="00E62DBE">
      <w:pPr>
        <w:rPr>
          <w:rFonts w:ascii="Arial" w:hAnsi="Arial" w:cs="Arial"/>
          <w:b/>
          <w:u w:val="single"/>
          <w:lang w:val="en-GB"/>
        </w:rPr>
      </w:pPr>
    </w:p>
    <w:p w:rsidR="00E62DBE" w:rsidRPr="00FB1725" w:rsidRDefault="00397212" w:rsidP="00B86D09">
      <w:pPr>
        <w:pStyle w:val="ListParagraph"/>
        <w:numPr>
          <w:ilvl w:val="0"/>
          <w:numId w:val="43"/>
        </w:numPr>
        <w:rPr>
          <w:rFonts w:ascii="Arial" w:hAnsi="Arial" w:cs="Arial"/>
          <w:lang w:val="en-GB"/>
        </w:rPr>
      </w:pPr>
      <w:r w:rsidRPr="00FB1725">
        <w:rPr>
          <w:rFonts w:ascii="Arial" w:hAnsi="Arial" w:cs="Arial"/>
          <w:b/>
          <w:lang w:val="en-GB"/>
        </w:rPr>
        <w:t xml:space="preserve">To </w:t>
      </w:r>
      <w:r w:rsidR="00E62DBE" w:rsidRPr="00FB1725">
        <w:rPr>
          <w:rFonts w:ascii="Arial" w:hAnsi="Arial" w:cs="Arial"/>
          <w:b/>
        </w:rPr>
        <w:t>receive RFO report and balances</w:t>
      </w:r>
    </w:p>
    <w:p w:rsidR="00E62DBE" w:rsidRPr="00640CBF" w:rsidRDefault="00E62DBE" w:rsidP="00E62DBE">
      <w:pPr>
        <w:rPr>
          <w:rFonts w:ascii="Arial" w:hAnsi="Arial" w:cs="Arial"/>
          <w:lang w:val="en-GB"/>
        </w:rPr>
      </w:pPr>
      <w:r w:rsidRPr="00640CBF">
        <w:rPr>
          <w:rFonts w:ascii="Arial" w:hAnsi="Arial" w:cs="Arial"/>
          <w:lang w:val="en-GB"/>
        </w:rPr>
        <w:t xml:space="preserve">Balances: Current and </w:t>
      </w:r>
      <w:r w:rsidR="009F2D00" w:rsidRPr="00640CBF">
        <w:rPr>
          <w:rFonts w:ascii="Arial" w:hAnsi="Arial" w:cs="Arial"/>
          <w:lang w:val="en-GB"/>
        </w:rPr>
        <w:t>Deposit accounts as of 12.</w:t>
      </w:r>
      <w:r w:rsidR="00FB1725">
        <w:rPr>
          <w:rFonts w:ascii="Arial" w:hAnsi="Arial" w:cs="Arial"/>
          <w:lang w:val="en-GB"/>
        </w:rPr>
        <w:t>2</w:t>
      </w:r>
      <w:r w:rsidR="000E5323" w:rsidRPr="00640CBF">
        <w:rPr>
          <w:rFonts w:ascii="Arial" w:hAnsi="Arial" w:cs="Arial"/>
          <w:lang w:val="en-GB"/>
        </w:rPr>
        <w:t>.1</w:t>
      </w:r>
      <w:r w:rsidR="00185255">
        <w:rPr>
          <w:rFonts w:ascii="Arial" w:hAnsi="Arial" w:cs="Arial"/>
          <w:lang w:val="en-GB"/>
        </w:rPr>
        <w:t>4,</w:t>
      </w:r>
      <w:r w:rsidR="000E5323" w:rsidRPr="00640CBF">
        <w:rPr>
          <w:rFonts w:ascii="Arial" w:hAnsi="Arial" w:cs="Arial"/>
          <w:lang w:val="en-GB"/>
        </w:rPr>
        <w:t xml:space="preserve"> £</w:t>
      </w:r>
      <w:r w:rsidR="005D092C">
        <w:rPr>
          <w:rFonts w:ascii="Arial" w:hAnsi="Arial" w:cs="Arial"/>
          <w:lang w:val="en-GB"/>
        </w:rPr>
        <w:t>1</w:t>
      </w:r>
      <w:r w:rsidR="00185255">
        <w:rPr>
          <w:rFonts w:ascii="Arial" w:hAnsi="Arial" w:cs="Arial"/>
          <w:lang w:val="en-GB"/>
        </w:rPr>
        <w:t>1</w:t>
      </w:r>
      <w:r w:rsidR="005D092C">
        <w:rPr>
          <w:rFonts w:ascii="Arial" w:hAnsi="Arial" w:cs="Arial"/>
          <w:lang w:val="en-GB"/>
        </w:rPr>
        <w:t>,</w:t>
      </w:r>
      <w:r w:rsidR="00FB1725">
        <w:rPr>
          <w:rFonts w:ascii="Arial" w:hAnsi="Arial" w:cs="Arial"/>
          <w:lang w:val="en-GB"/>
        </w:rPr>
        <w:t>128.65</w:t>
      </w:r>
      <w:r w:rsidR="00CA38A8">
        <w:rPr>
          <w:rFonts w:ascii="Arial" w:hAnsi="Arial" w:cs="Arial"/>
          <w:lang w:val="en-GB"/>
        </w:rPr>
        <w:t xml:space="preserve"> </w:t>
      </w:r>
      <w:r w:rsidRPr="00640CBF">
        <w:rPr>
          <w:rFonts w:ascii="Arial" w:hAnsi="Arial" w:cs="Arial"/>
          <w:lang w:val="en-GB"/>
        </w:rPr>
        <w:t>outstanding cheques</w:t>
      </w:r>
      <w:r w:rsidRPr="00640CBF">
        <w:rPr>
          <w:rFonts w:ascii="Arial" w:hAnsi="Arial" w:cs="Arial"/>
          <w:b/>
          <w:lang w:val="en-GB"/>
        </w:rPr>
        <w:t xml:space="preserve">: </w:t>
      </w:r>
      <w:r w:rsidR="00B67D70" w:rsidRPr="00640CBF">
        <w:rPr>
          <w:rFonts w:ascii="Arial" w:hAnsi="Arial" w:cs="Arial"/>
          <w:lang w:val="en-GB"/>
        </w:rPr>
        <w:t>£</w:t>
      </w:r>
      <w:r w:rsidR="00580777">
        <w:rPr>
          <w:rFonts w:ascii="Arial" w:hAnsi="Arial" w:cs="Arial"/>
          <w:lang w:val="en-GB"/>
        </w:rPr>
        <w:t>0</w:t>
      </w:r>
      <w:r w:rsidRPr="00640CBF">
        <w:rPr>
          <w:rFonts w:ascii="Arial" w:hAnsi="Arial" w:cs="Arial"/>
          <w:lang w:val="en-GB"/>
        </w:rPr>
        <w:t>.</w:t>
      </w:r>
      <w:r w:rsidR="00580777">
        <w:rPr>
          <w:rFonts w:ascii="Arial" w:hAnsi="Arial" w:cs="Arial"/>
          <w:lang w:val="en-GB"/>
        </w:rPr>
        <w:t xml:space="preserve">  </w:t>
      </w:r>
    </w:p>
    <w:p w:rsidR="00E62DBE" w:rsidRPr="000728F5" w:rsidRDefault="00E62DBE" w:rsidP="000728F5">
      <w:pPr>
        <w:pStyle w:val="ListParagraph"/>
        <w:numPr>
          <w:ilvl w:val="0"/>
          <w:numId w:val="43"/>
        </w:numPr>
        <w:tabs>
          <w:tab w:val="left" w:pos="12600"/>
        </w:tabs>
        <w:rPr>
          <w:rFonts w:ascii="Arial" w:hAnsi="Arial" w:cs="Arial"/>
          <w:b/>
          <w:lang w:val="en-GB"/>
        </w:rPr>
      </w:pPr>
      <w:r w:rsidRPr="000728F5">
        <w:rPr>
          <w:rFonts w:ascii="Arial" w:hAnsi="Arial" w:cs="Arial"/>
          <w:b/>
          <w:lang w:val="en-GB"/>
        </w:rPr>
        <w:t>To authorise payments and note receipts:</w:t>
      </w:r>
    </w:p>
    <w:p w:rsidR="000728F5" w:rsidRDefault="00E62DBE" w:rsidP="00E62DBE">
      <w:pPr>
        <w:tabs>
          <w:tab w:val="left" w:pos="12600"/>
        </w:tabs>
        <w:rPr>
          <w:rFonts w:ascii="Arial" w:hAnsi="Arial" w:cs="Arial"/>
          <w:lang w:val="en-GB"/>
        </w:rPr>
      </w:pPr>
      <w:r w:rsidRPr="00640CBF">
        <w:rPr>
          <w:rFonts w:ascii="Arial" w:hAnsi="Arial" w:cs="Arial"/>
          <w:lang w:val="en-GB"/>
        </w:rPr>
        <w:t xml:space="preserve">Cheques were signed by the </w:t>
      </w:r>
      <w:r w:rsidR="000728F5">
        <w:rPr>
          <w:rFonts w:ascii="Arial" w:hAnsi="Arial" w:cs="Arial"/>
          <w:lang w:val="en-GB"/>
        </w:rPr>
        <w:t xml:space="preserve">Councillor Peters.  The Clerk would obtain a further signature from either Councillor Goodsell or Councillor Napper after the meeting. The vouchers were scrutinised by Councillor </w:t>
      </w:r>
      <w:r w:rsidR="00B65796">
        <w:rPr>
          <w:rFonts w:ascii="Arial" w:hAnsi="Arial" w:cs="Arial"/>
          <w:lang w:val="en-GB"/>
        </w:rPr>
        <w:t xml:space="preserve">Goodsell </w:t>
      </w:r>
      <w:r w:rsidR="00075195">
        <w:rPr>
          <w:rFonts w:ascii="Arial" w:hAnsi="Arial" w:cs="Arial"/>
          <w:lang w:val="en-GB"/>
        </w:rPr>
        <w:t xml:space="preserve">and cheques signed </w:t>
      </w:r>
      <w:bookmarkStart w:id="0" w:name="_GoBack"/>
      <w:bookmarkEnd w:id="0"/>
      <w:r w:rsidR="00B65796">
        <w:rPr>
          <w:rFonts w:ascii="Arial" w:hAnsi="Arial" w:cs="Arial"/>
          <w:lang w:val="en-GB"/>
        </w:rPr>
        <w:t>outside of the meeting</w:t>
      </w:r>
      <w:r w:rsidR="000728F5">
        <w:rPr>
          <w:rFonts w:ascii="Arial" w:hAnsi="Arial" w:cs="Arial"/>
          <w:lang w:val="en-GB"/>
        </w:rPr>
        <w:t>.  The balances were verified by Councillor Peters.</w:t>
      </w:r>
    </w:p>
    <w:p w:rsidR="00CD731B" w:rsidRDefault="00E62DBE" w:rsidP="00E62DBE">
      <w:pPr>
        <w:tabs>
          <w:tab w:val="left" w:pos="12600"/>
        </w:tabs>
        <w:rPr>
          <w:rFonts w:ascii="Arial" w:hAnsi="Arial" w:cs="Arial"/>
          <w:lang w:val="en-GB"/>
        </w:rPr>
      </w:pPr>
      <w:r w:rsidRPr="00640CBF">
        <w:rPr>
          <w:rFonts w:ascii="Arial" w:hAnsi="Arial" w:cs="Arial"/>
          <w:lang w:val="en-GB"/>
        </w:rPr>
        <w:t xml:space="preserve"> </w:t>
      </w:r>
      <w:r w:rsidR="00581A48" w:rsidRPr="00640CBF">
        <w:rPr>
          <w:rFonts w:ascii="Arial" w:hAnsi="Arial" w:cs="Arial"/>
          <w:lang w:val="en-GB"/>
        </w:rPr>
        <w:t xml:space="preserve">  </w:t>
      </w:r>
    </w:p>
    <w:p w:rsidR="005046AB" w:rsidRDefault="000728F5" w:rsidP="005046AB">
      <w:pPr>
        <w:tabs>
          <w:tab w:val="left" w:pos="12600"/>
        </w:tabs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 xml:space="preserve">Summary of </w:t>
      </w:r>
      <w:r w:rsidR="005046AB" w:rsidRPr="005822A8">
        <w:rPr>
          <w:rFonts w:ascii="Arial" w:hAnsi="Arial" w:cs="Arial"/>
          <w:b/>
          <w:u w:val="single"/>
          <w:lang w:val="en-GB"/>
        </w:rPr>
        <w:t>Receipts</w:t>
      </w:r>
    </w:p>
    <w:p w:rsidR="00AA6335" w:rsidRDefault="00AA6335" w:rsidP="005046AB">
      <w:pPr>
        <w:tabs>
          <w:tab w:val="left" w:pos="12600"/>
        </w:tabs>
        <w:rPr>
          <w:rFonts w:ascii="Arial" w:hAnsi="Arial" w:cs="Arial"/>
          <w:b/>
          <w:u w:val="single"/>
          <w:lang w:val="en-GB"/>
        </w:rPr>
      </w:pPr>
    </w:p>
    <w:tbl>
      <w:tblPr>
        <w:tblW w:w="59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3542"/>
        <w:gridCol w:w="1284"/>
      </w:tblGrid>
      <w:tr w:rsidR="000728F5" w:rsidRPr="008A0CD1" w:rsidTr="000728F5">
        <w:trPr>
          <w:trHeight w:val="300"/>
        </w:trPr>
        <w:tc>
          <w:tcPr>
            <w:tcW w:w="1151" w:type="dxa"/>
            <w:shd w:val="clear" w:color="auto" w:fill="auto"/>
            <w:noWrap/>
            <w:vAlign w:val="bottom"/>
          </w:tcPr>
          <w:p w:rsidR="000728F5" w:rsidRPr="008A0CD1" w:rsidRDefault="000728F5" w:rsidP="00AA6335">
            <w:pPr>
              <w:rPr>
                <w:rFonts w:ascii="Arial" w:hAnsi="Arial" w:cs="Arial"/>
                <w:b/>
                <w:bCs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lang w:val="en-GB" w:eastAsia="en-GB"/>
              </w:rPr>
              <w:t>5.4.13</w:t>
            </w:r>
          </w:p>
        </w:tc>
        <w:tc>
          <w:tcPr>
            <w:tcW w:w="3542" w:type="dxa"/>
            <w:shd w:val="clear" w:color="auto" w:fill="auto"/>
            <w:noWrap/>
            <w:vAlign w:val="bottom"/>
          </w:tcPr>
          <w:p w:rsidR="000728F5" w:rsidRPr="008A0CD1" w:rsidRDefault="000728F5" w:rsidP="00AA6335">
            <w:pPr>
              <w:rPr>
                <w:rFonts w:ascii="Arial" w:hAnsi="Arial" w:cs="Arial"/>
                <w:b/>
                <w:lang w:val="en-GB" w:eastAsia="en-GB"/>
              </w:rPr>
            </w:pPr>
            <w:r>
              <w:rPr>
                <w:rFonts w:ascii="Arial" w:hAnsi="Arial" w:cs="Arial"/>
                <w:b/>
                <w:lang w:val="en-GB" w:eastAsia="en-GB"/>
              </w:rPr>
              <w:t xml:space="preserve">Precept 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0728F5" w:rsidRPr="008A0CD1" w:rsidRDefault="000728F5" w:rsidP="00AA6335">
            <w:pPr>
              <w:jc w:val="right"/>
              <w:rPr>
                <w:rFonts w:ascii="Arial" w:hAnsi="Arial" w:cs="Arial"/>
                <w:b/>
                <w:lang w:val="en-GB" w:eastAsia="en-GB"/>
              </w:rPr>
            </w:pPr>
            <w:r>
              <w:rPr>
                <w:rFonts w:ascii="Arial" w:hAnsi="Arial" w:cs="Arial"/>
                <w:b/>
                <w:lang w:val="en-GB" w:eastAsia="en-GB"/>
              </w:rPr>
              <w:t>£4,413.00</w:t>
            </w:r>
          </w:p>
        </w:tc>
      </w:tr>
      <w:tr w:rsidR="000728F5" w:rsidRPr="008A0CD1" w:rsidTr="000728F5">
        <w:trPr>
          <w:trHeight w:val="300"/>
        </w:trPr>
        <w:tc>
          <w:tcPr>
            <w:tcW w:w="1151" w:type="dxa"/>
            <w:shd w:val="clear" w:color="auto" w:fill="auto"/>
            <w:noWrap/>
            <w:vAlign w:val="bottom"/>
          </w:tcPr>
          <w:p w:rsidR="000728F5" w:rsidRPr="008A0CD1" w:rsidRDefault="000728F5" w:rsidP="00AA6335">
            <w:pPr>
              <w:rPr>
                <w:rFonts w:ascii="Arial" w:hAnsi="Arial" w:cs="Arial"/>
                <w:b/>
                <w:bCs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lang w:val="en-GB" w:eastAsia="en-GB"/>
              </w:rPr>
              <w:t>5.4.13</w:t>
            </w:r>
          </w:p>
        </w:tc>
        <w:tc>
          <w:tcPr>
            <w:tcW w:w="3542" w:type="dxa"/>
            <w:shd w:val="clear" w:color="auto" w:fill="auto"/>
            <w:noWrap/>
            <w:vAlign w:val="bottom"/>
          </w:tcPr>
          <w:p w:rsidR="000728F5" w:rsidRPr="008A0CD1" w:rsidRDefault="000728F5" w:rsidP="00AA6335">
            <w:pPr>
              <w:rPr>
                <w:rFonts w:ascii="Arial" w:hAnsi="Arial" w:cs="Arial"/>
                <w:b/>
                <w:lang w:val="en-GB" w:eastAsia="en-GB"/>
              </w:rPr>
            </w:pPr>
            <w:r>
              <w:rPr>
                <w:rFonts w:ascii="Arial" w:hAnsi="Arial" w:cs="Arial"/>
                <w:b/>
                <w:lang w:val="en-GB" w:eastAsia="en-GB"/>
              </w:rPr>
              <w:t>Parish CTS grant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0728F5" w:rsidRPr="008A0CD1" w:rsidRDefault="000728F5" w:rsidP="00AA6335">
            <w:pPr>
              <w:jc w:val="right"/>
              <w:rPr>
                <w:rFonts w:ascii="Arial" w:hAnsi="Arial" w:cs="Arial"/>
                <w:b/>
                <w:lang w:val="en-GB" w:eastAsia="en-GB"/>
              </w:rPr>
            </w:pPr>
            <w:r>
              <w:rPr>
                <w:rFonts w:ascii="Arial" w:hAnsi="Arial" w:cs="Arial"/>
                <w:b/>
                <w:lang w:val="en-GB" w:eastAsia="en-GB"/>
              </w:rPr>
              <w:t>£533.09</w:t>
            </w:r>
          </w:p>
        </w:tc>
      </w:tr>
      <w:tr w:rsidR="000728F5" w:rsidRPr="008A0CD1" w:rsidTr="000728F5">
        <w:trPr>
          <w:trHeight w:val="300"/>
        </w:trPr>
        <w:tc>
          <w:tcPr>
            <w:tcW w:w="1151" w:type="dxa"/>
            <w:shd w:val="clear" w:color="auto" w:fill="auto"/>
            <w:noWrap/>
            <w:vAlign w:val="bottom"/>
          </w:tcPr>
          <w:p w:rsidR="000728F5" w:rsidRPr="008A0CD1" w:rsidRDefault="000728F5" w:rsidP="00AA6335">
            <w:pPr>
              <w:rPr>
                <w:rFonts w:ascii="Arial" w:hAnsi="Arial" w:cs="Arial"/>
                <w:b/>
                <w:bCs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lang w:val="en-GB" w:eastAsia="en-GB"/>
              </w:rPr>
              <w:t>6.4.13</w:t>
            </w:r>
          </w:p>
        </w:tc>
        <w:tc>
          <w:tcPr>
            <w:tcW w:w="3542" w:type="dxa"/>
            <w:shd w:val="clear" w:color="auto" w:fill="auto"/>
            <w:noWrap/>
            <w:vAlign w:val="bottom"/>
          </w:tcPr>
          <w:p w:rsidR="000728F5" w:rsidRPr="008A0CD1" w:rsidRDefault="000728F5" w:rsidP="00AA6335">
            <w:pPr>
              <w:rPr>
                <w:rFonts w:ascii="Arial" w:hAnsi="Arial" w:cs="Arial"/>
                <w:b/>
                <w:lang w:val="en-GB" w:eastAsia="en-GB"/>
              </w:rPr>
            </w:pPr>
            <w:r>
              <w:rPr>
                <w:rFonts w:ascii="Arial" w:hAnsi="Arial" w:cs="Arial"/>
                <w:b/>
                <w:lang w:val="en-GB" w:eastAsia="en-GB"/>
              </w:rPr>
              <w:t>VAT repayment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0728F5" w:rsidRPr="008A0CD1" w:rsidRDefault="000728F5" w:rsidP="00AA6335">
            <w:pPr>
              <w:jc w:val="right"/>
              <w:rPr>
                <w:rFonts w:ascii="Arial" w:hAnsi="Arial" w:cs="Arial"/>
                <w:b/>
                <w:lang w:val="en-GB" w:eastAsia="en-GB"/>
              </w:rPr>
            </w:pPr>
            <w:r>
              <w:rPr>
                <w:rFonts w:ascii="Arial" w:hAnsi="Arial" w:cs="Arial"/>
                <w:b/>
                <w:lang w:val="en-GB" w:eastAsia="en-GB"/>
              </w:rPr>
              <w:t>£446.62</w:t>
            </w:r>
          </w:p>
        </w:tc>
      </w:tr>
      <w:tr w:rsidR="000728F5" w:rsidRPr="008A0CD1" w:rsidTr="000728F5">
        <w:trPr>
          <w:trHeight w:val="300"/>
        </w:trPr>
        <w:tc>
          <w:tcPr>
            <w:tcW w:w="1151" w:type="dxa"/>
            <w:shd w:val="clear" w:color="auto" w:fill="auto"/>
            <w:noWrap/>
            <w:vAlign w:val="bottom"/>
          </w:tcPr>
          <w:p w:rsidR="000728F5" w:rsidRPr="008A0CD1" w:rsidRDefault="000728F5" w:rsidP="00AA6335">
            <w:pPr>
              <w:rPr>
                <w:rFonts w:ascii="Arial" w:hAnsi="Arial" w:cs="Arial"/>
                <w:b/>
                <w:bCs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lang w:val="en-GB" w:eastAsia="en-GB"/>
              </w:rPr>
              <w:t>2.6.13</w:t>
            </w:r>
          </w:p>
        </w:tc>
        <w:tc>
          <w:tcPr>
            <w:tcW w:w="3542" w:type="dxa"/>
            <w:shd w:val="clear" w:color="auto" w:fill="auto"/>
            <w:noWrap/>
            <w:vAlign w:val="bottom"/>
          </w:tcPr>
          <w:p w:rsidR="000728F5" w:rsidRPr="008A0CD1" w:rsidRDefault="000728F5" w:rsidP="00AA6335">
            <w:pPr>
              <w:rPr>
                <w:rFonts w:ascii="Arial" w:hAnsi="Arial" w:cs="Arial"/>
                <w:b/>
                <w:lang w:val="en-GB" w:eastAsia="en-GB"/>
              </w:rPr>
            </w:pPr>
            <w:r>
              <w:rPr>
                <w:rFonts w:ascii="Arial" w:hAnsi="Arial" w:cs="Arial"/>
                <w:b/>
                <w:lang w:val="en-GB" w:eastAsia="en-GB"/>
              </w:rPr>
              <w:t>Interest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0728F5" w:rsidRPr="008A0CD1" w:rsidRDefault="000728F5" w:rsidP="00AA6335">
            <w:pPr>
              <w:jc w:val="right"/>
              <w:rPr>
                <w:rFonts w:ascii="Arial" w:hAnsi="Arial" w:cs="Arial"/>
                <w:b/>
                <w:lang w:val="en-GB" w:eastAsia="en-GB"/>
              </w:rPr>
            </w:pPr>
            <w:r>
              <w:rPr>
                <w:rFonts w:ascii="Arial" w:hAnsi="Arial" w:cs="Arial"/>
                <w:b/>
                <w:lang w:val="en-GB" w:eastAsia="en-GB"/>
              </w:rPr>
              <w:t>£0.36</w:t>
            </w:r>
          </w:p>
        </w:tc>
      </w:tr>
      <w:tr w:rsidR="00AA6335" w:rsidRPr="008A0CD1" w:rsidTr="000728F5">
        <w:trPr>
          <w:trHeight w:val="30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A6335" w:rsidRPr="008A0CD1" w:rsidRDefault="00AA6335" w:rsidP="00AA6335">
            <w:pPr>
              <w:rPr>
                <w:rFonts w:ascii="Arial" w:hAnsi="Arial" w:cs="Arial"/>
                <w:b/>
                <w:bCs/>
                <w:lang w:val="en-GB" w:eastAsia="en-GB"/>
              </w:rPr>
            </w:pPr>
            <w:r w:rsidRPr="008A0CD1">
              <w:rPr>
                <w:rFonts w:ascii="Arial" w:hAnsi="Arial" w:cs="Arial"/>
                <w:b/>
                <w:bCs/>
                <w:lang w:val="en-GB" w:eastAsia="en-GB"/>
              </w:rPr>
              <w:t>17.9.13</w:t>
            </w:r>
          </w:p>
        </w:tc>
        <w:tc>
          <w:tcPr>
            <w:tcW w:w="3542" w:type="dxa"/>
            <w:shd w:val="clear" w:color="auto" w:fill="auto"/>
            <w:noWrap/>
            <w:vAlign w:val="bottom"/>
            <w:hideMark/>
          </w:tcPr>
          <w:p w:rsidR="00AA6335" w:rsidRPr="008A0CD1" w:rsidRDefault="00AA6335" w:rsidP="00AA6335">
            <w:pPr>
              <w:rPr>
                <w:rFonts w:ascii="Arial" w:hAnsi="Arial" w:cs="Arial"/>
                <w:b/>
                <w:lang w:val="en-GB" w:eastAsia="en-GB"/>
              </w:rPr>
            </w:pPr>
            <w:r w:rsidRPr="008A0CD1">
              <w:rPr>
                <w:rFonts w:ascii="Arial" w:hAnsi="Arial" w:cs="Arial"/>
                <w:b/>
                <w:lang w:val="en-GB" w:eastAsia="en-GB"/>
              </w:rPr>
              <w:t>West Ridge Construction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AA6335" w:rsidRPr="008A0CD1" w:rsidRDefault="00AA6335" w:rsidP="00AA6335">
            <w:pPr>
              <w:jc w:val="right"/>
              <w:rPr>
                <w:rFonts w:ascii="Arial" w:hAnsi="Arial" w:cs="Arial"/>
                <w:b/>
                <w:lang w:val="en-GB" w:eastAsia="en-GB"/>
              </w:rPr>
            </w:pPr>
            <w:r w:rsidRPr="008A0CD1">
              <w:rPr>
                <w:rFonts w:ascii="Arial" w:hAnsi="Arial" w:cs="Arial"/>
                <w:b/>
                <w:lang w:val="en-GB" w:eastAsia="en-GB"/>
              </w:rPr>
              <w:t>£75.00</w:t>
            </w:r>
          </w:p>
        </w:tc>
      </w:tr>
      <w:tr w:rsidR="00AA6335" w:rsidRPr="008A0CD1" w:rsidTr="000728F5">
        <w:trPr>
          <w:trHeight w:val="30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A6335" w:rsidRPr="008A0CD1" w:rsidRDefault="00AA6335" w:rsidP="00AA6335">
            <w:pPr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r w:rsidRPr="008A0CD1">
              <w:rPr>
                <w:rFonts w:ascii="Arial" w:hAnsi="Arial" w:cs="Arial"/>
                <w:b/>
                <w:color w:val="000000"/>
                <w:lang w:val="en-GB" w:eastAsia="en-GB"/>
              </w:rPr>
              <w:t>27.9.13</w:t>
            </w:r>
          </w:p>
        </w:tc>
        <w:tc>
          <w:tcPr>
            <w:tcW w:w="3542" w:type="dxa"/>
            <w:shd w:val="clear" w:color="auto" w:fill="auto"/>
            <w:noWrap/>
            <w:vAlign w:val="bottom"/>
            <w:hideMark/>
          </w:tcPr>
          <w:p w:rsidR="00AA6335" w:rsidRPr="008A0CD1" w:rsidRDefault="00AA6335" w:rsidP="00AA6335">
            <w:pPr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r w:rsidRPr="008A0CD1">
              <w:rPr>
                <w:rFonts w:ascii="Arial" w:hAnsi="Arial" w:cs="Arial"/>
                <w:b/>
                <w:color w:val="000000"/>
                <w:lang w:val="en-GB" w:eastAsia="en-GB"/>
              </w:rPr>
              <w:t>Precept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AA6335" w:rsidRPr="008A0CD1" w:rsidRDefault="00AA6335" w:rsidP="00AA6335">
            <w:pPr>
              <w:jc w:val="right"/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r w:rsidRPr="008A0CD1">
              <w:rPr>
                <w:rFonts w:ascii="Arial" w:hAnsi="Arial" w:cs="Arial"/>
                <w:b/>
                <w:color w:val="000000"/>
                <w:lang w:val="en-GB" w:eastAsia="en-GB"/>
              </w:rPr>
              <w:t>£4,412.00</w:t>
            </w:r>
          </w:p>
        </w:tc>
      </w:tr>
      <w:tr w:rsidR="00AA6335" w:rsidRPr="008A0CD1" w:rsidTr="000728F5">
        <w:trPr>
          <w:trHeight w:val="30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A6335" w:rsidRPr="008A0CD1" w:rsidRDefault="00AA6335" w:rsidP="00AA6335">
            <w:pPr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r w:rsidRPr="008A0CD1">
              <w:rPr>
                <w:rFonts w:ascii="Arial" w:hAnsi="Arial" w:cs="Arial"/>
                <w:b/>
                <w:color w:val="000000"/>
                <w:lang w:val="en-GB" w:eastAsia="en-GB"/>
              </w:rPr>
              <w:t>30.9.13</w:t>
            </w:r>
          </w:p>
        </w:tc>
        <w:tc>
          <w:tcPr>
            <w:tcW w:w="3542" w:type="dxa"/>
            <w:shd w:val="clear" w:color="auto" w:fill="auto"/>
            <w:noWrap/>
            <w:vAlign w:val="bottom"/>
            <w:hideMark/>
          </w:tcPr>
          <w:p w:rsidR="00AA6335" w:rsidRPr="008A0CD1" w:rsidRDefault="0016226C" w:rsidP="00AA6335">
            <w:pPr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r w:rsidRPr="008A0CD1">
              <w:rPr>
                <w:rFonts w:ascii="Arial" w:hAnsi="Arial" w:cs="Arial"/>
                <w:b/>
                <w:color w:val="000000"/>
                <w:lang w:val="en-GB" w:eastAsia="en-GB"/>
              </w:rPr>
              <w:t>I</w:t>
            </w:r>
            <w:r w:rsidR="00AA6335" w:rsidRPr="008A0CD1">
              <w:rPr>
                <w:rFonts w:ascii="Arial" w:hAnsi="Arial" w:cs="Arial"/>
                <w:b/>
                <w:color w:val="000000"/>
                <w:lang w:val="en-GB" w:eastAsia="en-GB"/>
              </w:rPr>
              <w:t>nterest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AA6335" w:rsidRPr="008A0CD1" w:rsidRDefault="00AA6335" w:rsidP="00AA6335">
            <w:pPr>
              <w:jc w:val="right"/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r w:rsidRPr="008A0CD1">
              <w:rPr>
                <w:rFonts w:ascii="Arial" w:hAnsi="Arial" w:cs="Arial"/>
                <w:b/>
                <w:color w:val="000000"/>
                <w:lang w:val="en-GB" w:eastAsia="en-GB"/>
              </w:rPr>
              <w:t>£0.37</w:t>
            </w:r>
          </w:p>
        </w:tc>
      </w:tr>
      <w:tr w:rsidR="00AA6335" w:rsidRPr="008A0CD1" w:rsidTr="000728F5">
        <w:trPr>
          <w:trHeight w:val="30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A6335" w:rsidRPr="008A0CD1" w:rsidRDefault="00AA6335" w:rsidP="00AA6335">
            <w:pPr>
              <w:rPr>
                <w:rFonts w:ascii="Arial" w:hAnsi="Arial" w:cs="Arial"/>
                <w:b/>
                <w:bCs/>
                <w:lang w:val="en-GB" w:eastAsia="en-GB"/>
              </w:rPr>
            </w:pPr>
            <w:r w:rsidRPr="008A0CD1">
              <w:rPr>
                <w:rFonts w:ascii="Arial" w:hAnsi="Arial" w:cs="Arial"/>
                <w:b/>
                <w:bCs/>
                <w:lang w:val="en-GB" w:eastAsia="en-GB"/>
              </w:rPr>
              <w:t>15.10.13</w:t>
            </w:r>
          </w:p>
        </w:tc>
        <w:tc>
          <w:tcPr>
            <w:tcW w:w="3542" w:type="dxa"/>
            <w:shd w:val="clear" w:color="auto" w:fill="auto"/>
            <w:noWrap/>
            <w:vAlign w:val="bottom"/>
            <w:hideMark/>
          </w:tcPr>
          <w:p w:rsidR="00AA6335" w:rsidRPr="008A0CD1" w:rsidRDefault="00AA6335" w:rsidP="00AA6335">
            <w:pPr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r w:rsidRPr="008A0CD1">
              <w:rPr>
                <w:rFonts w:ascii="Arial" w:hAnsi="Arial" w:cs="Arial"/>
                <w:b/>
                <w:color w:val="000000"/>
                <w:lang w:val="en-GB" w:eastAsia="en-GB"/>
              </w:rPr>
              <w:t>West Ridge Construction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AA6335" w:rsidRPr="008A0CD1" w:rsidRDefault="00AA6335" w:rsidP="00AA6335">
            <w:pPr>
              <w:jc w:val="right"/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r w:rsidRPr="008A0CD1">
              <w:rPr>
                <w:rFonts w:ascii="Arial" w:hAnsi="Arial" w:cs="Arial"/>
                <w:b/>
                <w:color w:val="000000"/>
                <w:lang w:val="en-GB" w:eastAsia="en-GB"/>
              </w:rPr>
              <w:t>£50.00</w:t>
            </w:r>
          </w:p>
        </w:tc>
      </w:tr>
      <w:tr w:rsidR="00AA6335" w:rsidRPr="008A0CD1" w:rsidTr="000728F5">
        <w:trPr>
          <w:trHeight w:val="30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A6335" w:rsidRPr="008A0CD1" w:rsidRDefault="00AA6335" w:rsidP="00AA6335">
            <w:pPr>
              <w:rPr>
                <w:rFonts w:ascii="Arial" w:hAnsi="Arial" w:cs="Arial"/>
                <w:b/>
                <w:bCs/>
                <w:lang w:val="en-GB" w:eastAsia="en-GB"/>
              </w:rPr>
            </w:pPr>
            <w:r w:rsidRPr="008A0CD1">
              <w:rPr>
                <w:rFonts w:ascii="Arial" w:hAnsi="Arial" w:cs="Arial"/>
                <w:b/>
                <w:bCs/>
                <w:lang w:val="en-GB" w:eastAsia="en-GB"/>
              </w:rPr>
              <w:t>15.10.13</w:t>
            </w:r>
          </w:p>
        </w:tc>
        <w:tc>
          <w:tcPr>
            <w:tcW w:w="3542" w:type="dxa"/>
            <w:shd w:val="clear" w:color="auto" w:fill="auto"/>
            <w:noWrap/>
            <w:vAlign w:val="bottom"/>
            <w:hideMark/>
          </w:tcPr>
          <w:p w:rsidR="00AA6335" w:rsidRPr="008A0CD1" w:rsidRDefault="00AA6335" w:rsidP="00AA6335">
            <w:pPr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r w:rsidRPr="008A0CD1">
              <w:rPr>
                <w:rFonts w:ascii="Arial" w:hAnsi="Arial" w:cs="Arial"/>
                <w:b/>
                <w:color w:val="000000"/>
                <w:lang w:val="en-GB" w:eastAsia="en-GB"/>
              </w:rPr>
              <w:t>Bodiam Cricket Club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AA6335" w:rsidRPr="008A0CD1" w:rsidRDefault="00AA6335" w:rsidP="00AA6335">
            <w:pPr>
              <w:jc w:val="right"/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r w:rsidRPr="008A0CD1">
              <w:rPr>
                <w:rFonts w:ascii="Arial" w:hAnsi="Arial" w:cs="Arial"/>
                <w:b/>
                <w:color w:val="000000"/>
                <w:lang w:val="en-GB" w:eastAsia="en-GB"/>
              </w:rPr>
              <w:t>£150.00</w:t>
            </w:r>
          </w:p>
        </w:tc>
      </w:tr>
      <w:tr w:rsidR="00AA6335" w:rsidRPr="008A0CD1" w:rsidTr="000728F5">
        <w:trPr>
          <w:trHeight w:val="30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A6335" w:rsidRPr="008A0CD1" w:rsidRDefault="00AA6335" w:rsidP="00AA6335">
            <w:pPr>
              <w:rPr>
                <w:rFonts w:ascii="Arial" w:hAnsi="Arial" w:cs="Arial"/>
                <w:b/>
                <w:bCs/>
                <w:lang w:val="en-GB" w:eastAsia="en-GB"/>
              </w:rPr>
            </w:pPr>
            <w:r w:rsidRPr="008A0CD1">
              <w:rPr>
                <w:rFonts w:ascii="Arial" w:hAnsi="Arial" w:cs="Arial"/>
                <w:b/>
                <w:bCs/>
                <w:lang w:val="en-GB" w:eastAsia="en-GB"/>
              </w:rPr>
              <w:t>22.10.13</w:t>
            </w:r>
          </w:p>
        </w:tc>
        <w:tc>
          <w:tcPr>
            <w:tcW w:w="3542" w:type="dxa"/>
            <w:shd w:val="clear" w:color="auto" w:fill="auto"/>
            <w:noWrap/>
            <w:vAlign w:val="bottom"/>
            <w:hideMark/>
          </w:tcPr>
          <w:p w:rsidR="00AA6335" w:rsidRPr="008A0CD1" w:rsidRDefault="00AA6335" w:rsidP="00AA6335">
            <w:pPr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r w:rsidRPr="008A0CD1">
              <w:rPr>
                <w:rFonts w:ascii="Arial" w:hAnsi="Arial" w:cs="Arial"/>
                <w:b/>
                <w:color w:val="000000"/>
                <w:lang w:val="en-GB" w:eastAsia="en-GB"/>
              </w:rPr>
              <w:t>Claremont School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AA6335" w:rsidRPr="008A0CD1" w:rsidRDefault="00AA6335" w:rsidP="00AA6335">
            <w:pPr>
              <w:jc w:val="right"/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r w:rsidRPr="008A0CD1">
              <w:rPr>
                <w:rFonts w:ascii="Arial" w:hAnsi="Arial" w:cs="Arial"/>
                <w:b/>
                <w:color w:val="000000"/>
                <w:lang w:val="en-GB" w:eastAsia="en-GB"/>
              </w:rPr>
              <w:t>£300.00</w:t>
            </w:r>
          </w:p>
        </w:tc>
      </w:tr>
      <w:tr w:rsidR="00AA6335" w:rsidRPr="008A0CD1" w:rsidTr="000728F5">
        <w:trPr>
          <w:trHeight w:val="30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A6335" w:rsidRPr="008A0CD1" w:rsidRDefault="00AA6335" w:rsidP="00AA6335">
            <w:pPr>
              <w:rPr>
                <w:rFonts w:ascii="Arial" w:hAnsi="Arial" w:cs="Arial"/>
                <w:b/>
                <w:bCs/>
                <w:lang w:val="en-GB" w:eastAsia="en-GB"/>
              </w:rPr>
            </w:pPr>
            <w:r w:rsidRPr="008A0CD1">
              <w:rPr>
                <w:rFonts w:ascii="Arial" w:hAnsi="Arial" w:cs="Arial"/>
                <w:b/>
                <w:bCs/>
                <w:lang w:val="en-GB" w:eastAsia="en-GB"/>
              </w:rPr>
              <w:t>23.10.11</w:t>
            </w:r>
          </w:p>
        </w:tc>
        <w:tc>
          <w:tcPr>
            <w:tcW w:w="3542" w:type="dxa"/>
            <w:shd w:val="clear" w:color="auto" w:fill="auto"/>
            <w:noWrap/>
            <w:vAlign w:val="bottom"/>
            <w:hideMark/>
          </w:tcPr>
          <w:p w:rsidR="00AA6335" w:rsidRPr="008A0CD1" w:rsidRDefault="00AA6335" w:rsidP="00AA6335">
            <w:pPr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r w:rsidRPr="008A0CD1">
              <w:rPr>
                <w:rFonts w:ascii="Arial" w:hAnsi="Arial" w:cs="Arial"/>
                <w:b/>
                <w:color w:val="000000"/>
                <w:lang w:val="en-GB" w:eastAsia="en-GB"/>
              </w:rPr>
              <w:t>Senlac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AA6335" w:rsidRPr="008A0CD1" w:rsidRDefault="00AA6335" w:rsidP="00AA6335">
            <w:pPr>
              <w:jc w:val="right"/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r w:rsidRPr="008A0CD1">
              <w:rPr>
                <w:rFonts w:ascii="Arial" w:hAnsi="Arial" w:cs="Arial"/>
                <w:b/>
                <w:color w:val="000000"/>
                <w:lang w:val="en-GB" w:eastAsia="en-GB"/>
              </w:rPr>
              <w:t>£600.00</w:t>
            </w:r>
          </w:p>
        </w:tc>
      </w:tr>
      <w:tr w:rsidR="004E28B8" w:rsidRPr="008A0CD1" w:rsidTr="000728F5">
        <w:trPr>
          <w:trHeight w:val="300"/>
        </w:trPr>
        <w:tc>
          <w:tcPr>
            <w:tcW w:w="1151" w:type="dxa"/>
            <w:shd w:val="clear" w:color="auto" w:fill="auto"/>
            <w:noWrap/>
            <w:vAlign w:val="bottom"/>
          </w:tcPr>
          <w:p w:rsidR="004E28B8" w:rsidRPr="008A0CD1" w:rsidRDefault="004E28B8" w:rsidP="00AA6335">
            <w:pPr>
              <w:rPr>
                <w:rFonts w:ascii="Arial" w:hAnsi="Arial" w:cs="Arial"/>
                <w:b/>
                <w:bCs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lang w:val="en-GB" w:eastAsia="en-GB"/>
              </w:rPr>
              <w:t>18.11.13</w:t>
            </w:r>
          </w:p>
        </w:tc>
        <w:tc>
          <w:tcPr>
            <w:tcW w:w="3542" w:type="dxa"/>
            <w:shd w:val="clear" w:color="auto" w:fill="auto"/>
            <w:noWrap/>
            <w:vAlign w:val="bottom"/>
          </w:tcPr>
          <w:p w:rsidR="004E28B8" w:rsidRPr="008A0CD1" w:rsidRDefault="004E28B8" w:rsidP="00AA6335">
            <w:pPr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b/>
                <w:color w:val="000000"/>
                <w:lang w:val="en-GB" w:eastAsia="en-GB"/>
              </w:rPr>
              <w:t>Hurst Green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4E28B8" w:rsidRPr="008A0CD1" w:rsidRDefault="004E28B8" w:rsidP="00AA6335">
            <w:pPr>
              <w:jc w:val="right"/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b/>
                <w:color w:val="000000"/>
                <w:lang w:val="en-GB" w:eastAsia="en-GB"/>
              </w:rPr>
              <w:t>£100.00</w:t>
            </w:r>
          </w:p>
        </w:tc>
      </w:tr>
      <w:tr w:rsidR="004E28B8" w:rsidRPr="008A0CD1" w:rsidTr="000728F5">
        <w:trPr>
          <w:trHeight w:val="300"/>
        </w:trPr>
        <w:tc>
          <w:tcPr>
            <w:tcW w:w="1151" w:type="dxa"/>
            <w:shd w:val="clear" w:color="auto" w:fill="auto"/>
            <w:noWrap/>
            <w:vAlign w:val="bottom"/>
          </w:tcPr>
          <w:p w:rsidR="004E28B8" w:rsidRPr="008A0CD1" w:rsidRDefault="004E28B8" w:rsidP="00AA6335">
            <w:pPr>
              <w:rPr>
                <w:rFonts w:ascii="Arial" w:hAnsi="Arial" w:cs="Arial"/>
                <w:b/>
                <w:bCs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lang w:val="en-GB" w:eastAsia="en-GB"/>
              </w:rPr>
              <w:t>23.12.13</w:t>
            </w:r>
          </w:p>
        </w:tc>
        <w:tc>
          <w:tcPr>
            <w:tcW w:w="3542" w:type="dxa"/>
            <w:shd w:val="clear" w:color="auto" w:fill="auto"/>
            <w:noWrap/>
            <w:vAlign w:val="bottom"/>
          </w:tcPr>
          <w:p w:rsidR="004E28B8" w:rsidRPr="008A0CD1" w:rsidRDefault="004E28B8" w:rsidP="00AA6335">
            <w:pPr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b/>
                <w:color w:val="000000"/>
                <w:lang w:val="en-GB" w:eastAsia="en-GB"/>
              </w:rPr>
              <w:t>Westridge Construction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4E28B8" w:rsidRPr="008A0CD1" w:rsidRDefault="004E28B8" w:rsidP="00AA6335">
            <w:pPr>
              <w:jc w:val="right"/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b/>
                <w:color w:val="000000"/>
                <w:lang w:val="en-GB" w:eastAsia="en-GB"/>
              </w:rPr>
              <w:t>£150.00</w:t>
            </w:r>
          </w:p>
        </w:tc>
      </w:tr>
      <w:tr w:rsidR="004E28B8" w:rsidRPr="008A0CD1" w:rsidTr="000728F5">
        <w:trPr>
          <w:trHeight w:val="300"/>
        </w:trPr>
        <w:tc>
          <w:tcPr>
            <w:tcW w:w="1151" w:type="dxa"/>
            <w:shd w:val="clear" w:color="auto" w:fill="auto"/>
            <w:noWrap/>
            <w:vAlign w:val="bottom"/>
          </w:tcPr>
          <w:p w:rsidR="004E28B8" w:rsidRDefault="004E28B8" w:rsidP="00AA6335">
            <w:pPr>
              <w:rPr>
                <w:rFonts w:ascii="Arial" w:hAnsi="Arial" w:cs="Arial"/>
                <w:b/>
                <w:bCs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lang w:val="en-GB" w:eastAsia="en-GB"/>
              </w:rPr>
              <w:t>30.12.13</w:t>
            </w:r>
          </w:p>
        </w:tc>
        <w:tc>
          <w:tcPr>
            <w:tcW w:w="3542" w:type="dxa"/>
            <w:shd w:val="clear" w:color="auto" w:fill="auto"/>
            <w:noWrap/>
            <w:vAlign w:val="bottom"/>
          </w:tcPr>
          <w:p w:rsidR="004E28B8" w:rsidRDefault="004E28B8" w:rsidP="00AA6335">
            <w:pPr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b/>
                <w:color w:val="000000"/>
                <w:lang w:val="en-GB" w:eastAsia="en-GB"/>
              </w:rPr>
              <w:t>Interest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4E28B8" w:rsidRDefault="004E28B8" w:rsidP="00AA6335">
            <w:pPr>
              <w:jc w:val="right"/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b/>
                <w:color w:val="000000"/>
                <w:lang w:val="en-GB" w:eastAsia="en-GB"/>
              </w:rPr>
              <w:t>£0.36</w:t>
            </w:r>
          </w:p>
        </w:tc>
      </w:tr>
    </w:tbl>
    <w:p w:rsidR="00AA6335" w:rsidRDefault="00AA6335" w:rsidP="005046AB">
      <w:pPr>
        <w:tabs>
          <w:tab w:val="left" w:pos="12600"/>
        </w:tabs>
        <w:rPr>
          <w:rFonts w:ascii="Arial" w:hAnsi="Arial" w:cs="Arial"/>
          <w:b/>
          <w:u w:val="single"/>
          <w:lang w:val="en-GB"/>
        </w:rPr>
      </w:pPr>
    </w:p>
    <w:p w:rsidR="004E4ABF" w:rsidRPr="005A6030" w:rsidRDefault="004E4ABF" w:rsidP="005046AB">
      <w:pPr>
        <w:tabs>
          <w:tab w:val="left" w:pos="12600"/>
        </w:tabs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Payments</w:t>
      </w:r>
    </w:p>
    <w:tbl>
      <w:tblPr>
        <w:tblW w:w="99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2680"/>
        <w:gridCol w:w="1270"/>
        <w:gridCol w:w="1857"/>
        <w:gridCol w:w="1980"/>
        <w:gridCol w:w="1120"/>
      </w:tblGrid>
      <w:tr w:rsidR="00AA6335" w:rsidRPr="004E4ABF" w:rsidTr="002723BF">
        <w:trPr>
          <w:trHeight w:val="300"/>
        </w:trPr>
        <w:tc>
          <w:tcPr>
            <w:tcW w:w="3730" w:type="dxa"/>
            <w:gridSpan w:val="2"/>
            <w:shd w:val="clear" w:color="auto" w:fill="auto"/>
            <w:noWrap/>
            <w:vAlign w:val="bottom"/>
            <w:hideMark/>
          </w:tcPr>
          <w:p w:rsidR="00AA6335" w:rsidRPr="004E4ABF" w:rsidRDefault="00AA6335" w:rsidP="00AA6335">
            <w:pPr>
              <w:rPr>
                <w:rFonts w:ascii="Arial" w:hAnsi="Arial" w:cs="Arial"/>
                <w:b/>
                <w:bCs/>
                <w:lang w:val="en-GB" w:eastAsia="en-GB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AA6335" w:rsidRPr="004E4ABF" w:rsidRDefault="00AA6335" w:rsidP="00AA6335">
            <w:pPr>
              <w:rPr>
                <w:rFonts w:ascii="Arial" w:hAnsi="Arial" w:cs="Arial"/>
                <w:b/>
                <w:bCs/>
                <w:lang w:val="en-GB" w:eastAsia="en-GB"/>
              </w:rPr>
            </w:pP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AA6335" w:rsidRPr="004E4ABF" w:rsidRDefault="00AA6335" w:rsidP="00AA6335">
            <w:pPr>
              <w:rPr>
                <w:rFonts w:ascii="Arial" w:hAnsi="Arial" w:cs="Arial"/>
                <w:b/>
                <w:bCs/>
                <w:lang w:val="en-GB" w:eastAsia="en-GB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A6335" w:rsidRPr="004E4ABF" w:rsidRDefault="00AA6335" w:rsidP="00AA6335">
            <w:pPr>
              <w:rPr>
                <w:rFonts w:ascii="Arial" w:hAnsi="Arial" w:cs="Arial"/>
                <w:b/>
                <w:bCs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A6335" w:rsidRPr="004E4ABF" w:rsidRDefault="00AA6335" w:rsidP="00AA6335">
            <w:pPr>
              <w:rPr>
                <w:rFonts w:ascii="Arial" w:hAnsi="Arial" w:cs="Arial"/>
                <w:b/>
                <w:bCs/>
                <w:lang w:val="en-GB" w:eastAsia="en-GB"/>
              </w:rPr>
            </w:pPr>
          </w:p>
        </w:tc>
      </w:tr>
      <w:tr w:rsidR="00AA6335" w:rsidRPr="004E4ABF" w:rsidTr="002723BF">
        <w:trPr>
          <w:trHeight w:val="300"/>
        </w:trPr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AA6335" w:rsidRPr="004E4ABF" w:rsidRDefault="00AA6335" w:rsidP="00AA6335">
            <w:pPr>
              <w:rPr>
                <w:rFonts w:ascii="Arial" w:hAnsi="Arial" w:cs="Arial"/>
                <w:b/>
                <w:lang w:val="en-GB" w:eastAsia="en-GB"/>
              </w:rPr>
            </w:pPr>
            <w:r w:rsidRPr="004E4ABF">
              <w:rPr>
                <w:rFonts w:ascii="Arial" w:hAnsi="Arial" w:cs="Arial"/>
                <w:b/>
                <w:lang w:val="en-GB" w:eastAsia="en-GB"/>
              </w:rPr>
              <w:t>CHEQ NO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AA6335" w:rsidRPr="004E4ABF" w:rsidRDefault="00AA6335" w:rsidP="00AA6335">
            <w:pPr>
              <w:rPr>
                <w:rFonts w:ascii="Arial" w:hAnsi="Arial" w:cs="Arial"/>
                <w:b/>
                <w:lang w:val="en-GB" w:eastAsia="en-GB"/>
              </w:rPr>
            </w:pPr>
            <w:r w:rsidRPr="004E4ABF">
              <w:rPr>
                <w:rFonts w:ascii="Arial" w:hAnsi="Arial" w:cs="Arial"/>
                <w:b/>
                <w:lang w:val="en-GB" w:eastAsia="en-GB"/>
              </w:rPr>
              <w:t>PAYEE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AA6335" w:rsidRPr="004E4ABF" w:rsidRDefault="00AA6335" w:rsidP="00AA6335">
            <w:pPr>
              <w:rPr>
                <w:rFonts w:ascii="Arial" w:hAnsi="Arial" w:cs="Arial"/>
                <w:b/>
                <w:lang w:val="en-GB" w:eastAsia="en-GB"/>
              </w:rPr>
            </w:pPr>
            <w:r w:rsidRPr="004E4ABF">
              <w:rPr>
                <w:rFonts w:ascii="Arial" w:hAnsi="Arial" w:cs="Arial"/>
                <w:b/>
                <w:lang w:val="en-GB" w:eastAsia="en-GB"/>
              </w:rPr>
              <w:t>AMOUNT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AA6335" w:rsidRPr="004E4ABF" w:rsidRDefault="00AA6335" w:rsidP="00AA6335">
            <w:pPr>
              <w:rPr>
                <w:rFonts w:ascii="Arial" w:hAnsi="Arial" w:cs="Arial"/>
                <w:b/>
                <w:lang w:val="en-GB" w:eastAsia="en-GB"/>
              </w:rPr>
            </w:pPr>
            <w:r w:rsidRPr="004E4ABF">
              <w:rPr>
                <w:rFonts w:ascii="Arial" w:hAnsi="Arial" w:cs="Arial"/>
                <w:b/>
                <w:lang w:val="en-GB" w:eastAsia="en-GB"/>
              </w:rPr>
              <w:t>DESCRIPTION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A6335" w:rsidRPr="004E4ABF" w:rsidRDefault="00AA6335" w:rsidP="00AA6335">
            <w:pPr>
              <w:rPr>
                <w:rFonts w:ascii="Arial" w:hAnsi="Arial" w:cs="Arial"/>
                <w:b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A6335" w:rsidRPr="004E4ABF" w:rsidRDefault="00AA6335" w:rsidP="00AA6335">
            <w:pPr>
              <w:rPr>
                <w:rFonts w:ascii="Arial" w:hAnsi="Arial" w:cs="Arial"/>
                <w:b/>
                <w:lang w:val="en-GB" w:eastAsia="en-GB"/>
              </w:rPr>
            </w:pPr>
          </w:p>
        </w:tc>
      </w:tr>
      <w:tr w:rsidR="00AA6335" w:rsidRPr="009D32FD" w:rsidTr="002723BF">
        <w:trPr>
          <w:trHeight w:val="300"/>
        </w:trPr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AA6335" w:rsidRPr="009D32FD" w:rsidRDefault="00185255" w:rsidP="00AD2FF3">
            <w:pPr>
              <w:jc w:val="right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150</w:t>
            </w:r>
            <w:r w:rsidR="00AD2FF3">
              <w:rPr>
                <w:rFonts w:ascii="Arial" w:hAnsi="Arial" w:cs="Arial"/>
                <w:lang w:val="en-GB" w:eastAsia="en-GB"/>
              </w:rPr>
              <w:t>5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AA6335" w:rsidRPr="009D32FD" w:rsidRDefault="00AD2FF3" w:rsidP="00AD2FF3">
            <w:p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South East Water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AA6335" w:rsidRPr="009D32FD" w:rsidRDefault="00AA6335" w:rsidP="002723BF">
            <w:pPr>
              <w:jc w:val="right"/>
              <w:rPr>
                <w:rFonts w:ascii="Arial" w:hAnsi="Arial" w:cs="Arial"/>
                <w:lang w:val="en-GB" w:eastAsia="en-GB"/>
              </w:rPr>
            </w:pPr>
            <w:r w:rsidRPr="009D32FD">
              <w:rPr>
                <w:rFonts w:ascii="Arial" w:hAnsi="Arial" w:cs="Arial"/>
                <w:lang w:val="en-GB" w:eastAsia="en-GB"/>
              </w:rPr>
              <w:t>£</w:t>
            </w:r>
            <w:r w:rsidR="00AD2FF3">
              <w:rPr>
                <w:rFonts w:ascii="Arial" w:hAnsi="Arial" w:cs="Arial"/>
                <w:lang w:val="en-GB" w:eastAsia="en-GB"/>
              </w:rPr>
              <w:t>38.38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AA6335" w:rsidRPr="009D32FD" w:rsidRDefault="00AD2FF3" w:rsidP="00AD2FF3">
            <w:pPr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Water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A6335" w:rsidRPr="009D32FD" w:rsidRDefault="00AD2FF3" w:rsidP="00AD2FF3">
            <w:p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S44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A6335" w:rsidRPr="009D32FD" w:rsidRDefault="00AA6335" w:rsidP="00AA6335">
            <w:pPr>
              <w:rPr>
                <w:rFonts w:ascii="Arial" w:hAnsi="Arial" w:cs="Arial"/>
                <w:lang w:val="en-GB" w:eastAsia="en-GB"/>
              </w:rPr>
            </w:pPr>
            <w:r w:rsidRPr="009D32FD">
              <w:rPr>
                <w:rFonts w:ascii="Arial" w:hAnsi="Arial" w:cs="Arial"/>
                <w:lang w:val="en-GB" w:eastAsia="en-GB"/>
              </w:rPr>
              <w:t xml:space="preserve"> </w:t>
            </w:r>
          </w:p>
        </w:tc>
      </w:tr>
      <w:tr w:rsidR="00185255" w:rsidRPr="009D32FD" w:rsidTr="002723BF">
        <w:trPr>
          <w:trHeight w:val="300"/>
        </w:trPr>
        <w:tc>
          <w:tcPr>
            <w:tcW w:w="1050" w:type="dxa"/>
            <w:shd w:val="clear" w:color="auto" w:fill="auto"/>
            <w:noWrap/>
            <w:vAlign w:val="bottom"/>
          </w:tcPr>
          <w:p w:rsidR="00185255" w:rsidRDefault="00AD2FF3" w:rsidP="00AA6335">
            <w:pPr>
              <w:jc w:val="right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1506</w:t>
            </w:r>
          </w:p>
        </w:tc>
        <w:tc>
          <w:tcPr>
            <w:tcW w:w="2680" w:type="dxa"/>
            <w:shd w:val="clear" w:color="auto" w:fill="auto"/>
            <w:noWrap/>
            <w:vAlign w:val="bottom"/>
          </w:tcPr>
          <w:p w:rsidR="00185255" w:rsidRDefault="00AD2FF3" w:rsidP="00AD2FF3">
            <w:p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Direct Fire Protection</w:t>
            </w:r>
          </w:p>
        </w:tc>
        <w:tc>
          <w:tcPr>
            <w:tcW w:w="1270" w:type="dxa"/>
            <w:shd w:val="clear" w:color="auto" w:fill="auto"/>
            <w:noWrap/>
            <w:vAlign w:val="bottom"/>
          </w:tcPr>
          <w:p w:rsidR="00185255" w:rsidRPr="009D32FD" w:rsidRDefault="00AD2FF3" w:rsidP="00AD2FF3">
            <w:pPr>
              <w:jc w:val="right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£50</w:t>
            </w:r>
            <w:r w:rsidR="008A6049">
              <w:rPr>
                <w:rFonts w:ascii="Arial" w:hAnsi="Arial" w:cs="Arial"/>
                <w:lang w:val="en-GB" w:eastAsia="en-GB"/>
              </w:rPr>
              <w:t>.</w:t>
            </w:r>
            <w:r>
              <w:rPr>
                <w:rFonts w:ascii="Arial" w:hAnsi="Arial" w:cs="Arial"/>
                <w:lang w:val="en-GB" w:eastAsia="en-GB"/>
              </w:rPr>
              <w:t>8</w:t>
            </w:r>
            <w:r w:rsidR="008A6049">
              <w:rPr>
                <w:rFonts w:ascii="Arial" w:hAnsi="Arial" w:cs="Arial"/>
                <w:lang w:val="en-GB" w:eastAsia="en-GB"/>
              </w:rPr>
              <w:t>8</w:t>
            </w: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185255" w:rsidRDefault="00AD2FF3" w:rsidP="00AD2FF3">
            <w:pPr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Fire Protection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85255" w:rsidRDefault="00097CB0" w:rsidP="00AA6335">
            <w:p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S44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185255" w:rsidRPr="009D32FD" w:rsidRDefault="00185255" w:rsidP="00AA6335">
            <w:pPr>
              <w:rPr>
                <w:rFonts w:ascii="Arial" w:hAnsi="Arial" w:cs="Arial"/>
                <w:lang w:val="en-GB" w:eastAsia="en-GB"/>
              </w:rPr>
            </w:pPr>
          </w:p>
        </w:tc>
      </w:tr>
      <w:tr w:rsidR="00AD2FF3" w:rsidRPr="009D32FD" w:rsidTr="002723BF">
        <w:trPr>
          <w:trHeight w:val="300"/>
        </w:trPr>
        <w:tc>
          <w:tcPr>
            <w:tcW w:w="1050" w:type="dxa"/>
            <w:shd w:val="clear" w:color="auto" w:fill="auto"/>
            <w:noWrap/>
            <w:vAlign w:val="bottom"/>
          </w:tcPr>
          <w:p w:rsidR="00AD2FF3" w:rsidRDefault="00AD2FF3" w:rsidP="00AA6335">
            <w:pPr>
              <w:jc w:val="right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1507</w:t>
            </w:r>
          </w:p>
        </w:tc>
        <w:tc>
          <w:tcPr>
            <w:tcW w:w="2680" w:type="dxa"/>
            <w:shd w:val="clear" w:color="auto" w:fill="auto"/>
            <w:noWrap/>
            <w:vAlign w:val="bottom"/>
          </w:tcPr>
          <w:p w:rsidR="00AD2FF3" w:rsidRDefault="00AD2FF3" w:rsidP="00AD2FF3">
            <w:p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V Davies</w:t>
            </w:r>
          </w:p>
        </w:tc>
        <w:tc>
          <w:tcPr>
            <w:tcW w:w="1270" w:type="dxa"/>
            <w:shd w:val="clear" w:color="auto" w:fill="auto"/>
            <w:noWrap/>
            <w:vAlign w:val="bottom"/>
          </w:tcPr>
          <w:p w:rsidR="00AD2FF3" w:rsidRDefault="00AD2FF3" w:rsidP="00AD2FF3">
            <w:pPr>
              <w:jc w:val="right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£180</w:t>
            </w: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AD2FF3" w:rsidRDefault="00AD2FF3" w:rsidP="00AD2FF3">
            <w:pPr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Clerk Salary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D2FF3" w:rsidRDefault="00AD2FF3" w:rsidP="00AA6335">
            <w:p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S151, 122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D2FF3" w:rsidRPr="009D32FD" w:rsidRDefault="00AD2FF3" w:rsidP="00AA6335">
            <w:pPr>
              <w:rPr>
                <w:rFonts w:ascii="Arial" w:hAnsi="Arial" w:cs="Arial"/>
                <w:lang w:val="en-GB" w:eastAsia="en-GB"/>
              </w:rPr>
            </w:pPr>
          </w:p>
        </w:tc>
      </w:tr>
      <w:tr w:rsidR="00AD2FF3" w:rsidRPr="009D32FD" w:rsidTr="002723BF">
        <w:trPr>
          <w:trHeight w:val="300"/>
        </w:trPr>
        <w:tc>
          <w:tcPr>
            <w:tcW w:w="1050" w:type="dxa"/>
            <w:shd w:val="clear" w:color="auto" w:fill="auto"/>
            <w:noWrap/>
            <w:vAlign w:val="bottom"/>
          </w:tcPr>
          <w:p w:rsidR="00AD2FF3" w:rsidRDefault="00AD2FF3" w:rsidP="00AA6335">
            <w:pPr>
              <w:jc w:val="right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1508</w:t>
            </w:r>
          </w:p>
        </w:tc>
        <w:tc>
          <w:tcPr>
            <w:tcW w:w="2680" w:type="dxa"/>
            <w:shd w:val="clear" w:color="auto" w:fill="auto"/>
            <w:noWrap/>
            <w:vAlign w:val="bottom"/>
          </w:tcPr>
          <w:p w:rsidR="00AD2FF3" w:rsidRDefault="00AD2FF3" w:rsidP="00AD2FF3">
            <w:p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V Davies</w:t>
            </w:r>
          </w:p>
        </w:tc>
        <w:tc>
          <w:tcPr>
            <w:tcW w:w="1270" w:type="dxa"/>
            <w:shd w:val="clear" w:color="auto" w:fill="auto"/>
            <w:noWrap/>
            <w:vAlign w:val="bottom"/>
          </w:tcPr>
          <w:p w:rsidR="00AD2FF3" w:rsidRDefault="00AD2FF3" w:rsidP="00AD2FF3">
            <w:pPr>
              <w:jc w:val="right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£101.64</w:t>
            </w: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AD2FF3" w:rsidRDefault="00AD2FF3" w:rsidP="00AD2FF3">
            <w:pPr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Clerk Expenses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D2FF3" w:rsidRDefault="00AD2FF3" w:rsidP="00AA6335">
            <w:p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S111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D2FF3" w:rsidRPr="009D32FD" w:rsidRDefault="00AD2FF3" w:rsidP="00AA6335">
            <w:pPr>
              <w:rPr>
                <w:rFonts w:ascii="Arial" w:hAnsi="Arial" w:cs="Arial"/>
                <w:lang w:val="en-GB" w:eastAsia="en-GB"/>
              </w:rPr>
            </w:pPr>
          </w:p>
        </w:tc>
      </w:tr>
    </w:tbl>
    <w:p w:rsidR="00AA6335" w:rsidRDefault="00AA6335" w:rsidP="00E62DBE">
      <w:pPr>
        <w:tabs>
          <w:tab w:val="left" w:pos="12600"/>
        </w:tabs>
        <w:rPr>
          <w:rFonts w:ascii="Arial" w:hAnsi="Arial" w:cs="Arial"/>
          <w:lang w:val="en-GB"/>
        </w:rPr>
      </w:pPr>
    </w:p>
    <w:p w:rsidR="005A6030" w:rsidRDefault="005A6030" w:rsidP="009F2D00">
      <w:pPr>
        <w:rPr>
          <w:rFonts w:ascii="Arial" w:hAnsi="Arial" w:cs="Arial"/>
          <w:b/>
          <w:lang w:val="en-GB"/>
        </w:rPr>
      </w:pPr>
    </w:p>
    <w:p w:rsidR="00091D52" w:rsidRDefault="00FA5D2B">
      <w:pPr>
        <w:rPr>
          <w:rFonts w:ascii="Arial" w:hAnsi="Arial" w:cs="Arial"/>
        </w:rPr>
      </w:pPr>
      <w:r>
        <w:rPr>
          <w:rFonts w:ascii="Arial" w:hAnsi="Arial" w:cs="Arial"/>
          <w:b/>
          <w:lang w:val="en-GB"/>
        </w:rPr>
        <w:t>22/2014</w:t>
      </w:r>
      <w:r w:rsidR="00E62DBE" w:rsidRPr="00640CBF">
        <w:rPr>
          <w:rFonts w:ascii="Arial" w:hAnsi="Arial" w:cs="Arial"/>
          <w:b/>
          <w:lang w:val="en-GB"/>
        </w:rPr>
        <w:t xml:space="preserve"> Date of next meeting.</w:t>
      </w:r>
      <w:r w:rsidR="005046AB">
        <w:rPr>
          <w:rFonts w:ascii="Arial" w:hAnsi="Arial" w:cs="Arial"/>
        </w:rPr>
        <w:t xml:space="preserve"> </w:t>
      </w:r>
      <w:r w:rsidR="009F4725">
        <w:rPr>
          <w:rFonts w:ascii="Arial" w:hAnsi="Arial" w:cs="Arial"/>
        </w:rPr>
        <w:t xml:space="preserve"> </w:t>
      </w:r>
      <w:r w:rsidR="00AD2FF3">
        <w:rPr>
          <w:rFonts w:ascii="Arial" w:hAnsi="Arial" w:cs="Arial"/>
        </w:rPr>
        <w:t>24 March, 28 April</w:t>
      </w:r>
      <w:r w:rsidR="0066054F">
        <w:rPr>
          <w:rFonts w:ascii="Arial" w:hAnsi="Arial" w:cs="Arial"/>
        </w:rPr>
        <w:t xml:space="preserve"> 2014</w:t>
      </w:r>
    </w:p>
    <w:p w:rsidR="007A287A" w:rsidRPr="00640CBF" w:rsidRDefault="00E62DBE" w:rsidP="00E325FD">
      <w:pPr>
        <w:rPr>
          <w:rFonts w:ascii="Arial" w:hAnsi="Arial" w:cs="Arial"/>
        </w:rPr>
      </w:pPr>
      <w:r w:rsidRPr="00640CBF">
        <w:rPr>
          <w:rFonts w:ascii="Arial" w:hAnsi="Arial" w:cs="Arial"/>
          <w:b/>
          <w:lang w:val="en-GB"/>
        </w:rPr>
        <w:t xml:space="preserve">There being no further business, the Chairman thanked everyone for attending and closed the meeting at </w:t>
      </w:r>
      <w:r w:rsidR="00B65796">
        <w:rPr>
          <w:rFonts w:ascii="Arial" w:hAnsi="Arial" w:cs="Arial"/>
          <w:b/>
          <w:lang w:val="en-GB"/>
        </w:rPr>
        <w:t>7.30</w:t>
      </w:r>
      <w:r w:rsidRPr="00640CBF">
        <w:rPr>
          <w:rFonts w:ascii="Arial" w:hAnsi="Arial" w:cs="Arial"/>
          <w:b/>
          <w:lang w:val="en-GB"/>
        </w:rPr>
        <w:t xml:space="preserve"> pm.</w:t>
      </w:r>
      <w:r w:rsidR="00285028">
        <w:rPr>
          <w:rFonts w:ascii="Arial" w:hAnsi="Arial" w:cs="Arial"/>
          <w:b/>
          <w:lang w:val="en-GB"/>
        </w:rPr>
        <w:t xml:space="preserve"> </w:t>
      </w:r>
    </w:p>
    <w:sectPr w:rsidR="007A287A" w:rsidRPr="00640CBF" w:rsidSect="004F0B7D">
      <w:footerReference w:type="default" r:id="rId9"/>
      <w:pgSz w:w="11906" w:h="16838"/>
      <w:pgMar w:top="1440" w:right="1440" w:bottom="1440" w:left="1440" w:header="708" w:footer="708" w:gutter="0"/>
      <w:pgNumType w:start="1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66F" w:rsidRDefault="0088366F">
      <w:r>
        <w:separator/>
      </w:r>
    </w:p>
  </w:endnote>
  <w:endnote w:type="continuationSeparator" w:id="0">
    <w:p w:rsidR="0088366F" w:rsidRDefault="0088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4FA" w:rsidRDefault="003E54FA">
    <w:pPr>
      <w:pStyle w:val="Footer"/>
      <w:jc w:val="center"/>
    </w:pPr>
  </w:p>
  <w:p w:rsidR="003E54FA" w:rsidRDefault="003E54FA">
    <w:pPr>
      <w:pStyle w:val="Footer"/>
      <w:jc w:val="center"/>
    </w:pPr>
  </w:p>
  <w:p w:rsidR="003E54FA" w:rsidRDefault="003E54FA">
    <w:pPr>
      <w:pStyle w:val="Footer"/>
      <w:jc w:val="center"/>
      <w:rPr>
        <w:rFonts w:asciiTheme="minorHAnsi" w:eastAsiaTheme="minorHAnsi" w:hAnsiTheme="minorHAnsi" w:cstheme="minorBidi"/>
        <w:sz w:val="22"/>
        <w:szCs w:val="22"/>
        <w:lang w:val="en-GB"/>
      </w:rPr>
    </w:pPr>
    <w:r>
      <w:t>Signed (Chairman)…………………………………….. Date …………………………………</w:t>
    </w:r>
  </w:p>
  <w:sdt>
    <w:sdtPr>
      <w:id w:val="-15447532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54FA" w:rsidRDefault="003E54FA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5195">
          <w:rPr>
            <w:noProof/>
          </w:rPr>
          <w:t>166</w:t>
        </w:r>
        <w:r>
          <w:rPr>
            <w:noProof/>
          </w:rPr>
          <w:fldChar w:fldCharType="end"/>
        </w:r>
      </w:p>
      <w:p w:rsidR="003E54FA" w:rsidRDefault="0088366F">
        <w:pPr>
          <w:pStyle w:val="Footer"/>
          <w:jc w:val="center"/>
        </w:pPr>
      </w:p>
    </w:sdtContent>
  </w:sdt>
  <w:p w:rsidR="00CE1D4A" w:rsidRDefault="008836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66F" w:rsidRDefault="0088366F">
      <w:r>
        <w:separator/>
      </w:r>
    </w:p>
  </w:footnote>
  <w:footnote w:type="continuationSeparator" w:id="0">
    <w:p w:rsidR="0088366F" w:rsidRDefault="00883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7D1"/>
    <w:multiLevelType w:val="hybridMultilevel"/>
    <w:tmpl w:val="91E43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D166C"/>
    <w:multiLevelType w:val="hybridMultilevel"/>
    <w:tmpl w:val="A1525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95D06"/>
    <w:multiLevelType w:val="hybridMultilevel"/>
    <w:tmpl w:val="14ECF5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2C3AD0"/>
    <w:multiLevelType w:val="hybridMultilevel"/>
    <w:tmpl w:val="8624920A"/>
    <w:lvl w:ilvl="0" w:tplc="92F8C3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C315E88"/>
    <w:multiLevelType w:val="hybridMultilevel"/>
    <w:tmpl w:val="871CA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A3F0A"/>
    <w:multiLevelType w:val="hybridMultilevel"/>
    <w:tmpl w:val="27789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C7954"/>
    <w:multiLevelType w:val="hybridMultilevel"/>
    <w:tmpl w:val="89AC3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52F6F"/>
    <w:multiLevelType w:val="hybridMultilevel"/>
    <w:tmpl w:val="248425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306F1"/>
    <w:multiLevelType w:val="hybridMultilevel"/>
    <w:tmpl w:val="0018013E"/>
    <w:lvl w:ilvl="0" w:tplc="7C3213E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390809"/>
    <w:multiLevelType w:val="hybridMultilevel"/>
    <w:tmpl w:val="C07029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2E1C9D"/>
    <w:multiLevelType w:val="hybridMultilevel"/>
    <w:tmpl w:val="8AF2CCA6"/>
    <w:lvl w:ilvl="0" w:tplc="6540A904">
      <w:start w:val="100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92FB6"/>
    <w:multiLevelType w:val="hybridMultilevel"/>
    <w:tmpl w:val="8AD8F3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B57DE"/>
    <w:multiLevelType w:val="hybridMultilevel"/>
    <w:tmpl w:val="42A889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6764D4"/>
    <w:multiLevelType w:val="multilevel"/>
    <w:tmpl w:val="6956A166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A60039"/>
    <w:multiLevelType w:val="hybridMultilevel"/>
    <w:tmpl w:val="CB541088"/>
    <w:lvl w:ilvl="0" w:tplc="87F2F9FC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D53F2"/>
    <w:multiLevelType w:val="hybridMultilevel"/>
    <w:tmpl w:val="81BEC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CB653A"/>
    <w:multiLevelType w:val="hybridMultilevel"/>
    <w:tmpl w:val="4BE2AA8C"/>
    <w:lvl w:ilvl="0" w:tplc="08090017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98742E"/>
    <w:multiLevelType w:val="hybridMultilevel"/>
    <w:tmpl w:val="725CB332"/>
    <w:lvl w:ilvl="0" w:tplc="FC8E90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5870AB"/>
    <w:multiLevelType w:val="hybridMultilevel"/>
    <w:tmpl w:val="B0CE5E00"/>
    <w:lvl w:ilvl="0" w:tplc="D854ABA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E15025"/>
    <w:multiLevelType w:val="hybridMultilevel"/>
    <w:tmpl w:val="A64C5818"/>
    <w:lvl w:ilvl="0" w:tplc="CA42DC80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CF3690"/>
    <w:multiLevelType w:val="hybridMultilevel"/>
    <w:tmpl w:val="47A265A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507A1D"/>
    <w:multiLevelType w:val="hybridMultilevel"/>
    <w:tmpl w:val="DCBA8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744F91"/>
    <w:multiLevelType w:val="hybridMultilevel"/>
    <w:tmpl w:val="9E385DA8"/>
    <w:lvl w:ilvl="0" w:tplc="C8BEC98C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2F5465"/>
    <w:multiLevelType w:val="hybridMultilevel"/>
    <w:tmpl w:val="F04E8B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5E40C5A"/>
    <w:multiLevelType w:val="hybridMultilevel"/>
    <w:tmpl w:val="26FA879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D817E0"/>
    <w:multiLevelType w:val="hybridMultilevel"/>
    <w:tmpl w:val="0ED68F12"/>
    <w:lvl w:ilvl="0" w:tplc="36269DC4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AA348E"/>
    <w:multiLevelType w:val="hybridMultilevel"/>
    <w:tmpl w:val="B6685A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0027C4"/>
    <w:multiLevelType w:val="hybridMultilevel"/>
    <w:tmpl w:val="BA4A1EBA"/>
    <w:lvl w:ilvl="0" w:tplc="AE720096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3AB118A"/>
    <w:multiLevelType w:val="hybridMultilevel"/>
    <w:tmpl w:val="FABA473A"/>
    <w:lvl w:ilvl="0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9">
    <w:nsid w:val="546204DB"/>
    <w:multiLevelType w:val="hybridMultilevel"/>
    <w:tmpl w:val="EBDCF5E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54690C75"/>
    <w:multiLevelType w:val="hybridMultilevel"/>
    <w:tmpl w:val="51163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E96D19"/>
    <w:multiLevelType w:val="hybridMultilevel"/>
    <w:tmpl w:val="73FAA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1E3C45"/>
    <w:multiLevelType w:val="hybridMultilevel"/>
    <w:tmpl w:val="A98A7C76"/>
    <w:lvl w:ilvl="0" w:tplc="B63475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2D0348"/>
    <w:multiLevelType w:val="hybridMultilevel"/>
    <w:tmpl w:val="AD761C2A"/>
    <w:lvl w:ilvl="0" w:tplc="4D38C2B2">
      <w:start w:val="1"/>
      <w:numFmt w:val="lowerRoman"/>
      <w:lvlText w:val="%1)"/>
      <w:lvlJc w:val="left"/>
      <w:pPr>
        <w:ind w:left="1003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>
    <w:nsid w:val="5B6A4B74"/>
    <w:multiLevelType w:val="multilevel"/>
    <w:tmpl w:val="B584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4F03C3"/>
    <w:multiLevelType w:val="multilevel"/>
    <w:tmpl w:val="9DB81616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772826"/>
    <w:multiLevelType w:val="hybridMultilevel"/>
    <w:tmpl w:val="3D5665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254BD8"/>
    <w:multiLevelType w:val="hybridMultilevel"/>
    <w:tmpl w:val="E640A2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8485AFC"/>
    <w:multiLevelType w:val="hybridMultilevel"/>
    <w:tmpl w:val="9238E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8573D4"/>
    <w:multiLevelType w:val="hybridMultilevel"/>
    <w:tmpl w:val="CC00B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D95DEF"/>
    <w:multiLevelType w:val="hybridMultilevel"/>
    <w:tmpl w:val="4FF6107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DB04B83"/>
    <w:multiLevelType w:val="hybridMultilevel"/>
    <w:tmpl w:val="41C6D7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5254C4"/>
    <w:multiLevelType w:val="hybridMultilevel"/>
    <w:tmpl w:val="AA0AAFD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2F91464"/>
    <w:multiLevelType w:val="hybridMultilevel"/>
    <w:tmpl w:val="C3F636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48C5CDA"/>
    <w:multiLevelType w:val="hybridMultilevel"/>
    <w:tmpl w:val="B8EA5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3"/>
  </w:num>
  <w:num w:numId="3">
    <w:abstractNumId w:val="26"/>
  </w:num>
  <w:num w:numId="4">
    <w:abstractNumId w:val="20"/>
  </w:num>
  <w:num w:numId="5">
    <w:abstractNumId w:val="18"/>
  </w:num>
  <w:num w:numId="6">
    <w:abstractNumId w:val="25"/>
  </w:num>
  <w:num w:numId="7">
    <w:abstractNumId w:val="6"/>
  </w:num>
  <w:num w:numId="8">
    <w:abstractNumId w:val="4"/>
  </w:num>
  <w:num w:numId="9">
    <w:abstractNumId w:val="12"/>
  </w:num>
  <w:num w:numId="10">
    <w:abstractNumId w:val="37"/>
  </w:num>
  <w:num w:numId="11">
    <w:abstractNumId w:val="9"/>
  </w:num>
  <w:num w:numId="12">
    <w:abstractNumId w:val="19"/>
  </w:num>
  <w:num w:numId="13">
    <w:abstractNumId w:val="28"/>
  </w:num>
  <w:num w:numId="14">
    <w:abstractNumId w:val="23"/>
  </w:num>
  <w:num w:numId="15">
    <w:abstractNumId w:val="3"/>
  </w:num>
  <w:num w:numId="16">
    <w:abstractNumId w:val="21"/>
  </w:num>
  <w:num w:numId="17">
    <w:abstractNumId w:val="29"/>
  </w:num>
  <w:num w:numId="18">
    <w:abstractNumId w:val="5"/>
  </w:num>
  <w:num w:numId="19">
    <w:abstractNumId w:val="11"/>
  </w:num>
  <w:num w:numId="20">
    <w:abstractNumId w:val="0"/>
  </w:num>
  <w:num w:numId="21">
    <w:abstractNumId w:val="39"/>
  </w:num>
  <w:num w:numId="22">
    <w:abstractNumId w:val="7"/>
  </w:num>
  <w:num w:numId="23">
    <w:abstractNumId w:val="14"/>
  </w:num>
  <w:num w:numId="24">
    <w:abstractNumId w:val="33"/>
  </w:num>
  <w:num w:numId="25">
    <w:abstractNumId w:val="17"/>
  </w:num>
  <w:num w:numId="26">
    <w:abstractNumId w:val="10"/>
  </w:num>
  <w:num w:numId="27">
    <w:abstractNumId w:val="2"/>
  </w:num>
  <w:num w:numId="28">
    <w:abstractNumId w:val="31"/>
  </w:num>
  <w:num w:numId="29">
    <w:abstractNumId w:val="16"/>
  </w:num>
  <w:num w:numId="30">
    <w:abstractNumId w:val="15"/>
  </w:num>
  <w:num w:numId="31">
    <w:abstractNumId w:val="32"/>
  </w:num>
  <w:num w:numId="32">
    <w:abstractNumId w:val="40"/>
  </w:num>
  <w:num w:numId="33">
    <w:abstractNumId w:val="44"/>
  </w:num>
  <w:num w:numId="34">
    <w:abstractNumId w:val="42"/>
  </w:num>
  <w:num w:numId="35">
    <w:abstractNumId w:val="38"/>
  </w:num>
  <w:num w:numId="36">
    <w:abstractNumId w:val="43"/>
  </w:num>
  <w:num w:numId="37">
    <w:abstractNumId w:val="36"/>
  </w:num>
  <w:num w:numId="38">
    <w:abstractNumId w:val="8"/>
  </w:num>
  <w:num w:numId="39">
    <w:abstractNumId w:val="24"/>
  </w:num>
  <w:num w:numId="40">
    <w:abstractNumId w:val="30"/>
  </w:num>
  <w:num w:numId="41">
    <w:abstractNumId w:val="34"/>
  </w:num>
  <w:num w:numId="42">
    <w:abstractNumId w:val="1"/>
  </w:num>
  <w:num w:numId="43">
    <w:abstractNumId w:val="41"/>
  </w:num>
  <w:num w:numId="44">
    <w:abstractNumId w:val="22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BE"/>
    <w:rsid w:val="00001396"/>
    <w:rsid w:val="00011D83"/>
    <w:rsid w:val="00024F7F"/>
    <w:rsid w:val="0005233A"/>
    <w:rsid w:val="000722E9"/>
    <w:rsid w:val="000728F5"/>
    <w:rsid w:val="00075195"/>
    <w:rsid w:val="00075C2C"/>
    <w:rsid w:val="00085DD2"/>
    <w:rsid w:val="00086921"/>
    <w:rsid w:val="00091D52"/>
    <w:rsid w:val="000939F1"/>
    <w:rsid w:val="00097CB0"/>
    <w:rsid w:val="000A325E"/>
    <w:rsid w:val="000B065E"/>
    <w:rsid w:val="000B643F"/>
    <w:rsid w:val="000D0CDC"/>
    <w:rsid w:val="000D26CD"/>
    <w:rsid w:val="000D2A41"/>
    <w:rsid w:val="000D5742"/>
    <w:rsid w:val="000D67DF"/>
    <w:rsid w:val="000D6960"/>
    <w:rsid w:val="000D7B52"/>
    <w:rsid w:val="000E1050"/>
    <w:rsid w:val="000E5323"/>
    <w:rsid w:val="00102ED3"/>
    <w:rsid w:val="0010365B"/>
    <w:rsid w:val="001076A6"/>
    <w:rsid w:val="0011005A"/>
    <w:rsid w:val="00110E06"/>
    <w:rsid w:val="00132E97"/>
    <w:rsid w:val="00140F24"/>
    <w:rsid w:val="0016226C"/>
    <w:rsid w:val="00171564"/>
    <w:rsid w:val="001779C7"/>
    <w:rsid w:val="001779ED"/>
    <w:rsid w:val="00185255"/>
    <w:rsid w:val="0019443F"/>
    <w:rsid w:val="001B599B"/>
    <w:rsid w:val="001D1E41"/>
    <w:rsid w:val="001E128E"/>
    <w:rsid w:val="00204A3D"/>
    <w:rsid w:val="00210D74"/>
    <w:rsid w:val="00214DD5"/>
    <w:rsid w:val="00221AA7"/>
    <w:rsid w:val="00226A4F"/>
    <w:rsid w:val="00231010"/>
    <w:rsid w:val="00232FD4"/>
    <w:rsid w:val="002429D2"/>
    <w:rsid w:val="0026045F"/>
    <w:rsid w:val="002613DD"/>
    <w:rsid w:val="002723BF"/>
    <w:rsid w:val="00283DD1"/>
    <w:rsid w:val="00285028"/>
    <w:rsid w:val="00287E15"/>
    <w:rsid w:val="0029467E"/>
    <w:rsid w:val="002C41C8"/>
    <w:rsid w:val="002D0717"/>
    <w:rsid w:val="002D15FC"/>
    <w:rsid w:val="002D6FC7"/>
    <w:rsid w:val="002F38CB"/>
    <w:rsid w:val="003177D0"/>
    <w:rsid w:val="00335761"/>
    <w:rsid w:val="0034254D"/>
    <w:rsid w:val="00371B98"/>
    <w:rsid w:val="00394200"/>
    <w:rsid w:val="00396CB7"/>
    <w:rsid w:val="00397212"/>
    <w:rsid w:val="003A2822"/>
    <w:rsid w:val="003A5056"/>
    <w:rsid w:val="003D4C58"/>
    <w:rsid w:val="003D76D2"/>
    <w:rsid w:val="003E2AB9"/>
    <w:rsid w:val="003E3A2D"/>
    <w:rsid w:val="003E3AB1"/>
    <w:rsid w:val="003E54FA"/>
    <w:rsid w:val="003E79DE"/>
    <w:rsid w:val="003F1B71"/>
    <w:rsid w:val="004039CF"/>
    <w:rsid w:val="00407D58"/>
    <w:rsid w:val="00424E6B"/>
    <w:rsid w:val="00425125"/>
    <w:rsid w:val="00434EC8"/>
    <w:rsid w:val="0044205C"/>
    <w:rsid w:val="00453D76"/>
    <w:rsid w:val="004814E3"/>
    <w:rsid w:val="004852FB"/>
    <w:rsid w:val="00485BA6"/>
    <w:rsid w:val="0048605D"/>
    <w:rsid w:val="00487A1F"/>
    <w:rsid w:val="00494664"/>
    <w:rsid w:val="004A0B79"/>
    <w:rsid w:val="004A6A9A"/>
    <w:rsid w:val="004B712F"/>
    <w:rsid w:val="004C06CC"/>
    <w:rsid w:val="004C0C56"/>
    <w:rsid w:val="004E28B8"/>
    <w:rsid w:val="004E4ABF"/>
    <w:rsid w:val="004F0B7D"/>
    <w:rsid w:val="004F37A1"/>
    <w:rsid w:val="005046AB"/>
    <w:rsid w:val="005050E0"/>
    <w:rsid w:val="005243C5"/>
    <w:rsid w:val="00525041"/>
    <w:rsid w:val="0054050A"/>
    <w:rsid w:val="00541861"/>
    <w:rsid w:val="00546D82"/>
    <w:rsid w:val="0054790D"/>
    <w:rsid w:val="005745A0"/>
    <w:rsid w:val="00580777"/>
    <w:rsid w:val="00581A48"/>
    <w:rsid w:val="005822A8"/>
    <w:rsid w:val="00585910"/>
    <w:rsid w:val="00594F4D"/>
    <w:rsid w:val="005A2151"/>
    <w:rsid w:val="005A5C49"/>
    <w:rsid w:val="005A6030"/>
    <w:rsid w:val="005B6269"/>
    <w:rsid w:val="005C31FD"/>
    <w:rsid w:val="005D092C"/>
    <w:rsid w:val="005D6A61"/>
    <w:rsid w:val="005E0406"/>
    <w:rsid w:val="005E5056"/>
    <w:rsid w:val="005E7411"/>
    <w:rsid w:val="005F59DE"/>
    <w:rsid w:val="00600BF8"/>
    <w:rsid w:val="0061191F"/>
    <w:rsid w:val="00615914"/>
    <w:rsid w:val="00631F19"/>
    <w:rsid w:val="00640CBF"/>
    <w:rsid w:val="00641CB8"/>
    <w:rsid w:val="00652CE5"/>
    <w:rsid w:val="006568BC"/>
    <w:rsid w:val="0066054F"/>
    <w:rsid w:val="00661867"/>
    <w:rsid w:val="00673543"/>
    <w:rsid w:val="00692B43"/>
    <w:rsid w:val="00694488"/>
    <w:rsid w:val="00694D06"/>
    <w:rsid w:val="00695879"/>
    <w:rsid w:val="006A0A82"/>
    <w:rsid w:val="006C5173"/>
    <w:rsid w:val="006D10EB"/>
    <w:rsid w:val="006D6305"/>
    <w:rsid w:val="006E3C62"/>
    <w:rsid w:val="006E4789"/>
    <w:rsid w:val="006F4539"/>
    <w:rsid w:val="00700C51"/>
    <w:rsid w:val="00715D4C"/>
    <w:rsid w:val="00724910"/>
    <w:rsid w:val="007300FF"/>
    <w:rsid w:val="0073048D"/>
    <w:rsid w:val="007419C6"/>
    <w:rsid w:val="0076564F"/>
    <w:rsid w:val="00771140"/>
    <w:rsid w:val="00780EB6"/>
    <w:rsid w:val="0079761F"/>
    <w:rsid w:val="007A287A"/>
    <w:rsid w:val="007A387E"/>
    <w:rsid w:val="007A793B"/>
    <w:rsid w:val="007B30E8"/>
    <w:rsid w:val="007B6140"/>
    <w:rsid w:val="007C0ABE"/>
    <w:rsid w:val="007D298F"/>
    <w:rsid w:val="007D2A5F"/>
    <w:rsid w:val="007D4107"/>
    <w:rsid w:val="007D65FE"/>
    <w:rsid w:val="007E2A39"/>
    <w:rsid w:val="007E46F1"/>
    <w:rsid w:val="007E7A06"/>
    <w:rsid w:val="007F10FC"/>
    <w:rsid w:val="007F1AD0"/>
    <w:rsid w:val="007F6EFE"/>
    <w:rsid w:val="008039E4"/>
    <w:rsid w:val="0081037F"/>
    <w:rsid w:val="0083429A"/>
    <w:rsid w:val="00843EBA"/>
    <w:rsid w:val="008700CB"/>
    <w:rsid w:val="008730FD"/>
    <w:rsid w:val="00874EB2"/>
    <w:rsid w:val="00880E67"/>
    <w:rsid w:val="0088366F"/>
    <w:rsid w:val="00894CF9"/>
    <w:rsid w:val="008A0CD1"/>
    <w:rsid w:val="008A6049"/>
    <w:rsid w:val="008B66E5"/>
    <w:rsid w:val="008C062B"/>
    <w:rsid w:val="008C5DAD"/>
    <w:rsid w:val="008E181E"/>
    <w:rsid w:val="008E56D9"/>
    <w:rsid w:val="008F20EB"/>
    <w:rsid w:val="008F275A"/>
    <w:rsid w:val="008F4EED"/>
    <w:rsid w:val="008F6251"/>
    <w:rsid w:val="009019DE"/>
    <w:rsid w:val="00901FE3"/>
    <w:rsid w:val="00906046"/>
    <w:rsid w:val="009107E3"/>
    <w:rsid w:val="009275C3"/>
    <w:rsid w:val="009275D8"/>
    <w:rsid w:val="0092766C"/>
    <w:rsid w:val="00927D9D"/>
    <w:rsid w:val="00931041"/>
    <w:rsid w:val="00931435"/>
    <w:rsid w:val="00955E21"/>
    <w:rsid w:val="00967A75"/>
    <w:rsid w:val="00976882"/>
    <w:rsid w:val="00981D4C"/>
    <w:rsid w:val="009A2D74"/>
    <w:rsid w:val="009B371E"/>
    <w:rsid w:val="009B5DC2"/>
    <w:rsid w:val="009D32FD"/>
    <w:rsid w:val="009D3673"/>
    <w:rsid w:val="009E19CC"/>
    <w:rsid w:val="009E7981"/>
    <w:rsid w:val="009F03C8"/>
    <w:rsid w:val="009F2D00"/>
    <w:rsid w:val="009F4725"/>
    <w:rsid w:val="00A03280"/>
    <w:rsid w:val="00A041CC"/>
    <w:rsid w:val="00A14575"/>
    <w:rsid w:val="00A250EF"/>
    <w:rsid w:val="00A25ACF"/>
    <w:rsid w:val="00A31F30"/>
    <w:rsid w:val="00A34CA1"/>
    <w:rsid w:val="00A37E06"/>
    <w:rsid w:val="00A52200"/>
    <w:rsid w:val="00A64068"/>
    <w:rsid w:val="00A833ED"/>
    <w:rsid w:val="00AA2A5F"/>
    <w:rsid w:val="00AA412C"/>
    <w:rsid w:val="00AA6335"/>
    <w:rsid w:val="00AB0A93"/>
    <w:rsid w:val="00AB489D"/>
    <w:rsid w:val="00AB4C90"/>
    <w:rsid w:val="00AC23D6"/>
    <w:rsid w:val="00AC3F8A"/>
    <w:rsid w:val="00AC6C2C"/>
    <w:rsid w:val="00AC733D"/>
    <w:rsid w:val="00AD21E3"/>
    <w:rsid w:val="00AD2FF3"/>
    <w:rsid w:val="00AD4528"/>
    <w:rsid w:val="00AF31B2"/>
    <w:rsid w:val="00AF628E"/>
    <w:rsid w:val="00AF7FE3"/>
    <w:rsid w:val="00B03404"/>
    <w:rsid w:val="00B07840"/>
    <w:rsid w:val="00B322C7"/>
    <w:rsid w:val="00B41A64"/>
    <w:rsid w:val="00B43BAC"/>
    <w:rsid w:val="00B53659"/>
    <w:rsid w:val="00B617C6"/>
    <w:rsid w:val="00B62A86"/>
    <w:rsid w:val="00B64D28"/>
    <w:rsid w:val="00B65796"/>
    <w:rsid w:val="00B67D70"/>
    <w:rsid w:val="00B86D09"/>
    <w:rsid w:val="00BE429C"/>
    <w:rsid w:val="00C262C9"/>
    <w:rsid w:val="00C276D1"/>
    <w:rsid w:val="00C27819"/>
    <w:rsid w:val="00C4147C"/>
    <w:rsid w:val="00C574B2"/>
    <w:rsid w:val="00C82916"/>
    <w:rsid w:val="00C864E0"/>
    <w:rsid w:val="00C91EAD"/>
    <w:rsid w:val="00C94427"/>
    <w:rsid w:val="00C9637A"/>
    <w:rsid w:val="00C97720"/>
    <w:rsid w:val="00CA38A8"/>
    <w:rsid w:val="00CA778C"/>
    <w:rsid w:val="00CB1FDB"/>
    <w:rsid w:val="00CB67A4"/>
    <w:rsid w:val="00CC2ECF"/>
    <w:rsid w:val="00CD4148"/>
    <w:rsid w:val="00CD731B"/>
    <w:rsid w:val="00D021BC"/>
    <w:rsid w:val="00D13B87"/>
    <w:rsid w:val="00D16C88"/>
    <w:rsid w:val="00D3718F"/>
    <w:rsid w:val="00D40AB1"/>
    <w:rsid w:val="00D4233A"/>
    <w:rsid w:val="00D42AF8"/>
    <w:rsid w:val="00D47693"/>
    <w:rsid w:val="00D50437"/>
    <w:rsid w:val="00D61468"/>
    <w:rsid w:val="00D636CB"/>
    <w:rsid w:val="00D7394B"/>
    <w:rsid w:val="00D75609"/>
    <w:rsid w:val="00D80F34"/>
    <w:rsid w:val="00D82D27"/>
    <w:rsid w:val="00DA7CE3"/>
    <w:rsid w:val="00DB399A"/>
    <w:rsid w:val="00DB541E"/>
    <w:rsid w:val="00DB7311"/>
    <w:rsid w:val="00DC4457"/>
    <w:rsid w:val="00DC672F"/>
    <w:rsid w:val="00DD6409"/>
    <w:rsid w:val="00DD6B71"/>
    <w:rsid w:val="00DF0FF5"/>
    <w:rsid w:val="00DF697F"/>
    <w:rsid w:val="00E06F68"/>
    <w:rsid w:val="00E17EA0"/>
    <w:rsid w:val="00E26EF2"/>
    <w:rsid w:val="00E325D9"/>
    <w:rsid w:val="00E325FD"/>
    <w:rsid w:val="00E37607"/>
    <w:rsid w:val="00E52E29"/>
    <w:rsid w:val="00E62DBE"/>
    <w:rsid w:val="00E875A9"/>
    <w:rsid w:val="00E91225"/>
    <w:rsid w:val="00EA0109"/>
    <w:rsid w:val="00EA4EE2"/>
    <w:rsid w:val="00EB1666"/>
    <w:rsid w:val="00EC0B9A"/>
    <w:rsid w:val="00EC0D00"/>
    <w:rsid w:val="00EF26B3"/>
    <w:rsid w:val="00EF3148"/>
    <w:rsid w:val="00F03607"/>
    <w:rsid w:val="00F1214B"/>
    <w:rsid w:val="00F4478D"/>
    <w:rsid w:val="00F513BF"/>
    <w:rsid w:val="00F562C9"/>
    <w:rsid w:val="00F63481"/>
    <w:rsid w:val="00F7387A"/>
    <w:rsid w:val="00F7577D"/>
    <w:rsid w:val="00F8325A"/>
    <w:rsid w:val="00F868A8"/>
    <w:rsid w:val="00FA0111"/>
    <w:rsid w:val="00FA32AC"/>
    <w:rsid w:val="00FA5AC0"/>
    <w:rsid w:val="00FA5D2B"/>
    <w:rsid w:val="00FB0588"/>
    <w:rsid w:val="00FB0930"/>
    <w:rsid w:val="00FB160B"/>
    <w:rsid w:val="00FB1725"/>
    <w:rsid w:val="00FC583B"/>
    <w:rsid w:val="00FD2DC6"/>
    <w:rsid w:val="00FD2E17"/>
    <w:rsid w:val="00FF2012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DB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62D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D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360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360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0360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C73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3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97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A37E06"/>
    <w:rPr>
      <w:color w:val="0000FF" w:themeColor="hyperlink"/>
      <w:u w:val="single"/>
    </w:rPr>
  </w:style>
  <w:style w:type="character" w:customStyle="1" w:styleId="street-address">
    <w:name w:val="street-address"/>
    <w:basedOn w:val="DefaultParagraphFont"/>
    <w:rsid w:val="00D82D27"/>
  </w:style>
  <w:style w:type="character" w:customStyle="1" w:styleId="locality">
    <w:name w:val="locality"/>
    <w:basedOn w:val="DefaultParagraphFont"/>
    <w:rsid w:val="00D82D27"/>
  </w:style>
  <w:style w:type="character" w:customStyle="1" w:styleId="region">
    <w:name w:val="region"/>
    <w:basedOn w:val="DefaultParagraphFont"/>
    <w:rsid w:val="00D82D27"/>
  </w:style>
  <w:style w:type="character" w:customStyle="1" w:styleId="postal-code">
    <w:name w:val="postal-code"/>
    <w:basedOn w:val="DefaultParagraphFont"/>
    <w:rsid w:val="00D82D27"/>
  </w:style>
  <w:style w:type="character" w:customStyle="1" w:styleId="phone">
    <w:name w:val="phone"/>
    <w:basedOn w:val="DefaultParagraphFont"/>
    <w:rsid w:val="00D82D27"/>
  </w:style>
  <w:style w:type="character" w:customStyle="1" w:styleId="type">
    <w:name w:val="type"/>
    <w:basedOn w:val="DefaultParagraphFont"/>
    <w:rsid w:val="00D82D27"/>
  </w:style>
  <w:style w:type="character" w:customStyle="1" w:styleId="value">
    <w:name w:val="value"/>
    <w:basedOn w:val="DefaultParagraphFont"/>
    <w:rsid w:val="00D82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DB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62D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D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360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360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0360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C73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3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97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A37E06"/>
    <w:rPr>
      <w:color w:val="0000FF" w:themeColor="hyperlink"/>
      <w:u w:val="single"/>
    </w:rPr>
  </w:style>
  <w:style w:type="character" w:customStyle="1" w:styleId="street-address">
    <w:name w:val="street-address"/>
    <w:basedOn w:val="DefaultParagraphFont"/>
    <w:rsid w:val="00D82D27"/>
  </w:style>
  <w:style w:type="character" w:customStyle="1" w:styleId="locality">
    <w:name w:val="locality"/>
    <w:basedOn w:val="DefaultParagraphFont"/>
    <w:rsid w:val="00D82D27"/>
  </w:style>
  <w:style w:type="character" w:customStyle="1" w:styleId="region">
    <w:name w:val="region"/>
    <w:basedOn w:val="DefaultParagraphFont"/>
    <w:rsid w:val="00D82D27"/>
  </w:style>
  <w:style w:type="character" w:customStyle="1" w:styleId="postal-code">
    <w:name w:val="postal-code"/>
    <w:basedOn w:val="DefaultParagraphFont"/>
    <w:rsid w:val="00D82D27"/>
  </w:style>
  <w:style w:type="character" w:customStyle="1" w:styleId="phone">
    <w:name w:val="phone"/>
    <w:basedOn w:val="DefaultParagraphFont"/>
    <w:rsid w:val="00D82D27"/>
  </w:style>
  <w:style w:type="character" w:customStyle="1" w:styleId="type">
    <w:name w:val="type"/>
    <w:basedOn w:val="DefaultParagraphFont"/>
    <w:rsid w:val="00D82D27"/>
  </w:style>
  <w:style w:type="character" w:customStyle="1" w:styleId="value">
    <w:name w:val="value"/>
    <w:basedOn w:val="DefaultParagraphFont"/>
    <w:rsid w:val="00D82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0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78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3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75D6B-3F33-46BB-980A-AD3C98E14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</dc:creator>
  <cp:lastModifiedBy>Clerk to Governors</cp:lastModifiedBy>
  <cp:revision>7</cp:revision>
  <cp:lastPrinted>2014-02-21T18:22:00Z</cp:lastPrinted>
  <dcterms:created xsi:type="dcterms:W3CDTF">2014-02-24T19:03:00Z</dcterms:created>
  <dcterms:modified xsi:type="dcterms:W3CDTF">2014-03-18T10:12:00Z</dcterms:modified>
</cp:coreProperties>
</file>